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CD913" w14:textId="77777777" w:rsidR="00683228" w:rsidRDefault="00E07B47">
      <w:pPr>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anchor distT="0" distB="0" distL="114300" distR="114300" simplePos="0" relativeHeight="251656704" behindDoc="0" locked="0" layoutInCell="1" allowOverlap="1" wp14:anchorId="3ED6FDD0" wp14:editId="58D3F9CA">
            <wp:simplePos x="0" y="0"/>
            <wp:positionH relativeFrom="column">
              <wp:posOffset>3048000</wp:posOffset>
            </wp:positionH>
            <wp:positionV relativeFrom="paragraph">
              <wp:posOffset>-383540</wp:posOffset>
            </wp:positionV>
            <wp:extent cx="475615" cy="794385"/>
            <wp:effectExtent l="0" t="0" r="0" b="0"/>
            <wp:wrapNone/>
            <wp:docPr id="1" name="Picture"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гербУК3"/>
                    <pic:cNvPicPr>
                      <a:picLocks noChangeAspect="1" noChangeArrowheads="1"/>
                    </pic:cNvPicPr>
                  </pic:nvPicPr>
                  <pic:blipFill>
                    <a:blip r:embed="rId8"/>
                    <a:stretch>
                      <a:fillRect/>
                    </a:stretch>
                  </pic:blipFill>
                  <pic:spPr bwMode="auto">
                    <a:xfrm>
                      <a:off x="0" y="0"/>
                      <a:ext cx="475615" cy="794385"/>
                    </a:xfrm>
                    <a:prstGeom prst="rect">
                      <a:avLst/>
                    </a:prstGeom>
                    <a:noFill/>
                    <a:ln w="9525">
                      <a:noFill/>
                      <a:miter lim="800000"/>
                      <a:headEnd/>
                      <a:tailEnd/>
                    </a:ln>
                  </pic:spPr>
                </pic:pic>
              </a:graphicData>
            </a:graphic>
          </wp:anchor>
        </w:drawing>
      </w:r>
    </w:p>
    <w:p w14:paraId="0F8067FA" w14:textId="77777777" w:rsidR="00683228" w:rsidRDefault="00683228">
      <w:pPr>
        <w:spacing w:after="0" w:line="240" w:lineRule="auto"/>
        <w:jc w:val="center"/>
        <w:rPr>
          <w:rFonts w:ascii="Times New Roman" w:eastAsia="Times New Roman" w:hAnsi="Times New Roman" w:cs="Times New Roman"/>
          <w:sz w:val="26"/>
          <w:szCs w:val="20"/>
          <w:lang w:eastAsia="ru-RU"/>
        </w:rPr>
      </w:pPr>
    </w:p>
    <w:p w14:paraId="4C218C87" w14:textId="77777777" w:rsidR="00683228" w:rsidRDefault="00683228">
      <w:pPr>
        <w:spacing w:after="0" w:line="240" w:lineRule="auto"/>
        <w:ind w:left="-108" w:right="-108"/>
        <w:jc w:val="center"/>
        <w:rPr>
          <w:rFonts w:ascii="Times New Roman" w:eastAsia="Times New Roman" w:hAnsi="Times New Roman" w:cs="Times New Roman"/>
          <w:sz w:val="26"/>
          <w:szCs w:val="20"/>
          <w:lang w:eastAsia="ru-RU"/>
        </w:rPr>
      </w:pPr>
    </w:p>
    <w:p w14:paraId="3E19056A" w14:textId="77777777"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КОНТРОЛЬНО-СЧЕТНАЯ КОМИССИЯ </w:t>
      </w:r>
    </w:p>
    <w:p w14:paraId="60F17C56" w14:textId="77777777"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w:t>
      </w:r>
      <w:r w:rsidR="004335C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КУТСКОГО МУНИЦИПАЛЬНОГО ОБРАЗОВАНИЯ</w:t>
      </w:r>
    </w:p>
    <w:p w14:paraId="2B3BDE5D" w14:textId="77777777"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(КСК УКМО)</w:t>
      </w:r>
    </w:p>
    <w:p w14:paraId="32CE5793" w14:textId="77777777" w:rsidR="00683228" w:rsidRPr="00B938E4" w:rsidRDefault="002C24BB">
      <w:pPr>
        <w:spacing w:after="0" w:line="240" w:lineRule="auto"/>
        <w:ind w:left="-108"/>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pict w14:anchorId="5722A36E">
          <v:line id="shape_0" o:spid="_x0000_s1027" style="position:absolute;left:0;text-align:left;z-index:251657728" from="-1.6pt,5.5pt" to="508.35pt,5.5pt" strokeweight="1.06mm"/>
        </w:pict>
      </w:r>
    </w:p>
    <w:p w14:paraId="2D4CEFBE"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7B9625B6"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4A31A137"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6D029C9C"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183F0084"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44037489"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539A8888"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6A749E4C"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5CAE1A81"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1E3B9F35"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70576DA5" w14:textId="77777777" w:rsidR="00167E08" w:rsidRDefault="00167E08">
      <w:pPr>
        <w:spacing w:after="60" w:line="240" w:lineRule="auto"/>
        <w:jc w:val="center"/>
        <w:rPr>
          <w:rFonts w:ascii="Times New Roman" w:eastAsia="Times New Roman" w:hAnsi="Times New Roman" w:cs="Times New Roman"/>
          <w:b/>
          <w:sz w:val="28"/>
          <w:szCs w:val="28"/>
          <w:lang w:eastAsia="ru-RU"/>
        </w:rPr>
      </w:pPr>
    </w:p>
    <w:p w14:paraId="31026850" w14:textId="17B3DF59" w:rsidR="00683228" w:rsidRPr="00B938E4" w:rsidRDefault="00167E08">
      <w:pPr>
        <w:spacing w:after="6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ЗАКЛЮЧЕНИЕ</w:t>
      </w:r>
      <w:r w:rsidR="003E1609">
        <w:rPr>
          <w:rFonts w:ascii="Times New Roman" w:eastAsia="Times New Roman" w:hAnsi="Times New Roman" w:cs="Times New Roman"/>
          <w:b/>
          <w:sz w:val="28"/>
          <w:szCs w:val="28"/>
          <w:lang w:eastAsia="ru-RU"/>
        </w:rPr>
        <w:t xml:space="preserve"> №</w:t>
      </w:r>
      <w:r w:rsidR="00603C72" w:rsidRPr="00603C72">
        <w:rPr>
          <w:rFonts w:ascii="Times New Roman" w:eastAsia="Times New Roman" w:hAnsi="Times New Roman" w:cs="Times New Roman"/>
          <w:b/>
          <w:sz w:val="28"/>
          <w:szCs w:val="28"/>
          <w:lang w:eastAsia="ru-RU"/>
        </w:rPr>
        <w:t>74</w:t>
      </w:r>
      <w:r w:rsidR="003E1609" w:rsidRPr="00603C72">
        <w:rPr>
          <w:rFonts w:ascii="Times New Roman" w:eastAsia="Times New Roman" w:hAnsi="Times New Roman" w:cs="Times New Roman"/>
          <w:b/>
          <w:sz w:val="28"/>
          <w:szCs w:val="28"/>
          <w:lang w:eastAsia="ru-RU"/>
        </w:rPr>
        <w:t>-з</w:t>
      </w:r>
    </w:p>
    <w:p w14:paraId="44688A99" w14:textId="4A5A83F9" w:rsidR="00683228" w:rsidRDefault="00167E08">
      <w:pPr>
        <w:spacing w:after="6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по результатам экспертизы проекта</w:t>
      </w:r>
      <w:r w:rsidR="00EC7470">
        <w:rPr>
          <w:rFonts w:ascii="Times New Roman" w:eastAsia="Calibri" w:hAnsi="Times New Roman" w:cs="Times New Roman"/>
          <w:b/>
          <w:sz w:val="28"/>
          <w:szCs w:val="28"/>
          <w:lang w:eastAsia="ru-RU"/>
        </w:rPr>
        <w:t xml:space="preserve"> </w:t>
      </w:r>
      <w:r w:rsidR="00E07B47" w:rsidRPr="00B938E4">
        <w:rPr>
          <w:rFonts w:ascii="Times New Roman" w:eastAsia="Calibri" w:hAnsi="Times New Roman" w:cs="Times New Roman"/>
          <w:b/>
          <w:sz w:val="28"/>
          <w:szCs w:val="28"/>
          <w:lang w:eastAsia="ru-RU"/>
        </w:rPr>
        <w:t>решения Думы Усть-Кутского муниципального образования «О бюджете Усть-Кутского муниципального образования на 20</w:t>
      </w:r>
      <w:r w:rsidR="004335CB">
        <w:rPr>
          <w:rFonts w:ascii="Times New Roman" w:eastAsia="Calibri" w:hAnsi="Times New Roman" w:cs="Times New Roman"/>
          <w:b/>
          <w:sz w:val="28"/>
          <w:szCs w:val="28"/>
          <w:lang w:eastAsia="ru-RU"/>
        </w:rPr>
        <w:t>2</w:t>
      </w:r>
      <w:r w:rsidR="00FD3E7F">
        <w:rPr>
          <w:rFonts w:ascii="Times New Roman" w:eastAsia="Calibri" w:hAnsi="Times New Roman" w:cs="Times New Roman"/>
          <w:b/>
          <w:sz w:val="28"/>
          <w:szCs w:val="28"/>
          <w:lang w:eastAsia="ru-RU"/>
        </w:rPr>
        <w:t>4</w:t>
      </w:r>
      <w:r w:rsidR="00E07B47" w:rsidRPr="00B938E4">
        <w:rPr>
          <w:rFonts w:ascii="Times New Roman" w:eastAsia="Calibri" w:hAnsi="Times New Roman" w:cs="Times New Roman"/>
          <w:b/>
          <w:sz w:val="28"/>
          <w:szCs w:val="28"/>
          <w:lang w:eastAsia="ru-RU"/>
        </w:rPr>
        <w:t xml:space="preserve"> год</w:t>
      </w:r>
      <w:r w:rsidR="00D2003A" w:rsidRPr="00B938E4">
        <w:rPr>
          <w:rFonts w:ascii="Times New Roman" w:eastAsia="Calibri" w:hAnsi="Times New Roman" w:cs="Times New Roman"/>
          <w:b/>
          <w:sz w:val="28"/>
          <w:szCs w:val="28"/>
          <w:lang w:eastAsia="ru-RU"/>
        </w:rPr>
        <w:t xml:space="preserve"> и на плановый период 20</w:t>
      </w:r>
      <w:r w:rsidR="0090422A" w:rsidRPr="00B938E4">
        <w:rPr>
          <w:rFonts w:ascii="Times New Roman" w:eastAsia="Calibri" w:hAnsi="Times New Roman" w:cs="Times New Roman"/>
          <w:b/>
          <w:sz w:val="28"/>
          <w:szCs w:val="28"/>
          <w:lang w:eastAsia="ru-RU"/>
        </w:rPr>
        <w:t>2</w:t>
      </w:r>
      <w:r w:rsidR="00FD3E7F">
        <w:rPr>
          <w:rFonts w:ascii="Times New Roman" w:eastAsia="Calibri" w:hAnsi="Times New Roman" w:cs="Times New Roman"/>
          <w:b/>
          <w:sz w:val="28"/>
          <w:szCs w:val="28"/>
          <w:lang w:eastAsia="ru-RU"/>
        </w:rPr>
        <w:t>5</w:t>
      </w:r>
      <w:r w:rsidR="00D2003A" w:rsidRPr="00B938E4">
        <w:rPr>
          <w:rFonts w:ascii="Times New Roman" w:eastAsia="Calibri" w:hAnsi="Times New Roman" w:cs="Times New Roman"/>
          <w:b/>
          <w:sz w:val="28"/>
          <w:szCs w:val="28"/>
          <w:lang w:eastAsia="ru-RU"/>
        </w:rPr>
        <w:t xml:space="preserve"> и 20</w:t>
      </w:r>
      <w:r w:rsidR="00352A97" w:rsidRPr="00B938E4">
        <w:rPr>
          <w:rFonts w:ascii="Times New Roman" w:eastAsia="Calibri" w:hAnsi="Times New Roman" w:cs="Times New Roman"/>
          <w:b/>
          <w:sz w:val="28"/>
          <w:szCs w:val="28"/>
          <w:lang w:eastAsia="ru-RU"/>
        </w:rPr>
        <w:t>2</w:t>
      </w:r>
      <w:r w:rsidR="00FD3E7F">
        <w:rPr>
          <w:rFonts w:ascii="Times New Roman" w:eastAsia="Calibri" w:hAnsi="Times New Roman" w:cs="Times New Roman"/>
          <w:b/>
          <w:sz w:val="28"/>
          <w:szCs w:val="28"/>
          <w:lang w:eastAsia="ru-RU"/>
        </w:rPr>
        <w:t>6</w:t>
      </w:r>
      <w:r w:rsidR="00D2003A" w:rsidRPr="00B938E4">
        <w:rPr>
          <w:rFonts w:ascii="Times New Roman" w:eastAsia="Calibri" w:hAnsi="Times New Roman" w:cs="Times New Roman"/>
          <w:b/>
          <w:sz w:val="28"/>
          <w:szCs w:val="28"/>
          <w:lang w:eastAsia="ru-RU"/>
        </w:rPr>
        <w:t xml:space="preserve"> годов</w:t>
      </w:r>
      <w:r w:rsidR="00E07B47" w:rsidRPr="00B938E4">
        <w:rPr>
          <w:rFonts w:ascii="Times New Roman" w:eastAsia="Calibri" w:hAnsi="Times New Roman" w:cs="Times New Roman"/>
          <w:b/>
          <w:sz w:val="28"/>
          <w:szCs w:val="28"/>
          <w:lang w:eastAsia="ru-RU"/>
        </w:rPr>
        <w:t>»</w:t>
      </w:r>
    </w:p>
    <w:bookmarkEnd w:id="0"/>
    <w:p w14:paraId="3F8C03D6" w14:textId="77777777" w:rsidR="00167E08" w:rsidRDefault="00167E08">
      <w:pPr>
        <w:spacing w:after="60" w:line="240" w:lineRule="auto"/>
        <w:jc w:val="center"/>
        <w:rPr>
          <w:rFonts w:ascii="Times New Roman" w:eastAsia="Calibri" w:hAnsi="Times New Roman" w:cs="Times New Roman"/>
          <w:b/>
          <w:sz w:val="28"/>
          <w:szCs w:val="28"/>
          <w:lang w:eastAsia="ru-RU"/>
        </w:rPr>
      </w:pPr>
    </w:p>
    <w:p w14:paraId="350E0FA2" w14:textId="77777777" w:rsidR="00AA6F75" w:rsidRDefault="00AA6F75">
      <w:pPr>
        <w:spacing w:after="60" w:line="240" w:lineRule="auto"/>
        <w:jc w:val="center"/>
        <w:rPr>
          <w:rFonts w:ascii="Times New Roman" w:eastAsia="Calibri" w:hAnsi="Times New Roman" w:cs="Times New Roman"/>
          <w:b/>
          <w:sz w:val="28"/>
          <w:szCs w:val="28"/>
          <w:lang w:eastAsia="ru-RU"/>
        </w:rPr>
      </w:pPr>
    </w:p>
    <w:p w14:paraId="797BFC6F" w14:textId="77777777" w:rsidR="00167E08" w:rsidRDefault="00167E08">
      <w:pPr>
        <w:spacing w:after="60" w:line="240" w:lineRule="auto"/>
        <w:jc w:val="center"/>
        <w:rPr>
          <w:rFonts w:ascii="Times New Roman" w:eastAsia="Calibri" w:hAnsi="Times New Roman" w:cs="Times New Roman"/>
          <w:b/>
          <w:sz w:val="28"/>
          <w:szCs w:val="28"/>
          <w:lang w:eastAsia="ru-RU"/>
        </w:rPr>
      </w:pPr>
    </w:p>
    <w:p w14:paraId="0E132907" w14:textId="77777777" w:rsidR="00167E08" w:rsidRDefault="00167E08" w:rsidP="00AA6F75">
      <w:pPr>
        <w:spacing w:after="60" w:line="240" w:lineRule="auto"/>
        <w:rPr>
          <w:rFonts w:ascii="Times New Roman" w:eastAsia="Calibri" w:hAnsi="Times New Roman" w:cs="Times New Roman"/>
          <w:b/>
          <w:sz w:val="28"/>
          <w:szCs w:val="28"/>
          <w:lang w:eastAsia="ru-RU"/>
        </w:rPr>
      </w:pPr>
    </w:p>
    <w:p w14:paraId="2C428D22" w14:textId="77777777" w:rsidR="003E1609" w:rsidRDefault="003E1609" w:rsidP="00AA6F75">
      <w:pPr>
        <w:spacing w:after="60" w:line="240" w:lineRule="auto"/>
        <w:rPr>
          <w:rFonts w:ascii="Times New Roman" w:eastAsia="Calibri" w:hAnsi="Times New Roman" w:cs="Times New Roman"/>
          <w:b/>
          <w:sz w:val="28"/>
          <w:szCs w:val="28"/>
          <w:lang w:eastAsia="ru-RU"/>
        </w:rPr>
      </w:pPr>
    </w:p>
    <w:p w14:paraId="102D1CA8" w14:textId="77777777" w:rsidR="003E1609" w:rsidRDefault="003E1609" w:rsidP="00AA6F75">
      <w:pPr>
        <w:spacing w:after="60" w:line="240" w:lineRule="auto"/>
        <w:rPr>
          <w:rFonts w:ascii="Times New Roman" w:eastAsia="Calibri" w:hAnsi="Times New Roman" w:cs="Times New Roman"/>
          <w:b/>
          <w:sz w:val="28"/>
          <w:szCs w:val="28"/>
          <w:lang w:eastAsia="ru-RU"/>
        </w:rPr>
      </w:pPr>
    </w:p>
    <w:p w14:paraId="21E550C4" w14:textId="77777777" w:rsidR="00AA6F75" w:rsidRDefault="00AA6F75">
      <w:pPr>
        <w:spacing w:after="60" w:line="240" w:lineRule="auto"/>
        <w:jc w:val="center"/>
        <w:rPr>
          <w:rFonts w:ascii="Times New Roman" w:eastAsia="Calibri" w:hAnsi="Times New Roman" w:cs="Times New Roman"/>
          <w:b/>
          <w:sz w:val="28"/>
          <w:szCs w:val="28"/>
          <w:lang w:eastAsia="ru-RU"/>
        </w:rPr>
      </w:pPr>
    </w:p>
    <w:p w14:paraId="7999D8A2" w14:textId="77777777" w:rsidR="009D11B0" w:rsidRPr="00B938E4" w:rsidRDefault="00E07B47">
      <w:pPr>
        <w:widowControl w:val="0"/>
        <w:shd w:val="clear" w:color="auto" w:fill="FFFFFF"/>
        <w:spacing w:after="0" w:line="240" w:lineRule="auto"/>
        <w:ind w:left="6372"/>
        <w:jc w:val="both"/>
        <w:rPr>
          <w:rFonts w:ascii="Times New Roman" w:eastAsia="Times New Roman" w:hAnsi="Times New Roman" w:cs="Times New Roman"/>
          <w:sz w:val="26"/>
          <w:szCs w:val="26"/>
          <w:lang w:eastAsia="ru-RU"/>
        </w:rPr>
      </w:pPr>
      <w:r w:rsidRPr="00B938E4">
        <w:rPr>
          <w:rFonts w:ascii="Times New Roman" w:eastAsia="Times New Roman" w:hAnsi="Times New Roman" w:cs="Times New Roman"/>
          <w:sz w:val="26"/>
          <w:szCs w:val="26"/>
          <w:lang w:eastAsia="ru-RU"/>
        </w:rPr>
        <w:t xml:space="preserve">  </w:t>
      </w:r>
    </w:p>
    <w:p w14:paraId="1E18C2E1" w14:textId="019CE968" w:rsidR="00683228" w:rsidRPr="00AA6F75" w:rsidRDefault="00E07B47">
      <w:pPr>
        <w:widowControl w:val="0"/>
        <w:shd w:val="clear" w:color="auto" w:fill="FFFFFF"/>
        <w:spacing w:after="0" w:line="240" w:lineRule="auto"/>
        <w:ind w:left="6372"/>
        <w:jc w:val="both"/>
        <w:rPr>
          <w:rFonts w:ascii="Times New Roman" w:eastAsia="Times New Roman" w:hAnsi="Times New Roman" w:cs="Times New Roman"/>
          <w:i/>
          <w:sz w:val="28"/>
          <w:szCs w:val="28"/>
          <w:lang w:eastAsia="ru-RU"/>
        </w:rPr>
      </w:pPr>
      <w:r w:rsidRPr="00AA6F75">
        <w:rPr>
          <w:rFonts w:ascii="Times New Roman" w:eastAsia="Times New Roman" w:hAnsi="Times New Roman" w:cs="Times New Roman"/>
          <w:i/>
          <w:sz w:val="26"/>
          <w:szCs w:val="26"/>
          <w:lang w:eastAsia="ru-RU"/>
        </w:rPr>
        <w:t xml:space="preserve"> </w:t>
      </w:r>
      <w:r w:rsidR="006530F7">
        <w:rPr>
          <w:rFonts w:ascii="Times New Roman" w:eastAsia="Times New Roman" w:hAnsi="Times New Roman" w:cs="Times New Roman"/>
          <w:i/>
          <w:sz w:val="26"/>
          <w:szCs w:val="26"/>
          <w:lang w:eastAsia="ru-RU"/>
        </w:rPr>
        <w:t xml:space="preserve"> </w:t>
      </w:r>
      <w:r w:rsidR="00754EBD" w:rsidRPr="00AA6F75">
        <w:rPr>
          <w:rFonts w:ascii="Times New Roman" w:eastAsia="Times New Roman" w:hAnsi="Times New Roman" w:cs="Times New Roman"/>
          <w:i/>
          <w:sz w:val="26"/>
          <w:szCs w:val="26"/>
          <w:lang w:eastAsia="ru-RU"/>
        </w:rPr>
        <w:t xml:space="preserve"> </w:t>
      </w:r>
      <w:r w:rsidRPr="00AA6F75">
        <w:rPr>
          <w:rFonts w:ascii="Times New Roman" w:eastAsia="Times New Roman" w:hAnsi="Times New Roman" w:cs="Times New Roman"/>
          <w:i/>
          <w:sz w:val="28"/>
          <w:szCs w:val="28"/>
          <w:lang w:eastAsia="ru-RU"/>
        </w:rPr>
        <w:t>Утверждено</w:t>
      </w:r>
    </w:p>
    <w:p w14:paraId="36F8E750" w14:textId="0CD8FA4F" w:rsidR="00683228" w:rsidRPr="00AA6F75" w:rsidRDefault="00B03E6A">
      <w:pPr>
        <w:widowControl w:val="0"/>
        <w:shd w:val="clear" w:color="auto" w:fill="FFFFFF"/>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07B47" w:rsidRPr="00AA6F75">
        <w:rPr>
          <w:rFonts w:ascii="Times New Roman" w:eastAsia="Times New Roman" w:hAnsi="Times New Roman" w:cs="Times New Roman"/>
          <w:i/>
          <w:sz w:val="28"/>
          <w:szCs w:val="28"/>
          <w:lang w:eastAsia="ru-RU"/>
        </w:rPr>
        <w:t>распоряжением председателя</w:t>
      </w:r>
    </w:p>
    <w:p w14:paraId="05CEBD09" w14:textId="31B1808A" w:rsidR="00683228" w:rsidRPr="00AA6F75" w:rsidRDefault="006530F7">
      <w:pPr>
        <w:widowControl w:val="0"/>
        <w:shd w:val="clear" w:color="auto" w:fill="FFFFFF"/>
        <w:spacing w:after="0" w:line="240" w:lineRule="auto"/>
        <w:ind w:left="5664" w:firstLine="708"/>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E07B47" w:rsidRPr="00AA6F75">
        <w:rPr>
          <w:rFonts w:ascii="Times New Roman" w:eastAsia="Times New Roman" w:hAnsi="Times New Roman" w:cs="Times New Roman"/>
          <w:i/>
          <w:sz w:val="28"/>
          <w:szCs w:val="28"/>
          <w:lang w:eastAsia="ru-RU"/>
        </w:rPr>
        <w:t xml:space="preserve"> КСК УКМО</w:t>
      </w:r>
    </w:p>
    <w:p w14:paraId="6736B4FE" w14:textId="360A6B8B" w:rsidR="00683228" w:rsidRPr="00AA6F75" w:rsidRDefault="006530F7">
      <w:pPr>
        <w:spacing w:after="0" w:line="240" w:lineRule="auto"/>
        <w:ind w:left="5663"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754EBD" w:rsidRPr="00AA6F75">
        <w:rPr>
          <w:rFonts w:ascii="Times New Roman" w:eastAsia="Times New Roman" w:hAnsi="Times New Roman" w:cs="Times New Roman"/>
          <w:i/>
          <w:sz w:val="28"/>
          <w:szCs w:val="28"/>
          <w:lang w:eastAsia="ru-RU"/>
        </w:rPr>
        <w:t xml:space="preserve"> </w:t>
      </w:r>
      <w:r w:rsidR="00E07B47" w:rsidRPr="00603C72">
        <w:rPr>
          <w:rFonts w:ascii="Times New Roman" w:eastAsia="Times New Roman" w:hAnsi="Times New Roman" w:cs="Times New Roman"/>
          <w:i/>
          <w:sz w:val="28"/>
          <w:szCs w:val="28"/>
          <w:lang w:eastAsia="ru-RU"/>
        </w:rPr>
        <w:t xml:space="preserve">от </w:t>
      </w:r>
      <w:r w:rsidR="00603C72" w:rsidRPr="00603C72">
        <w:rPr>
          <w:rFonts w:ascii="Times New Roman" w:eastAsia="Times New Roman" w:hAnsi="Times New Roman" w:cs="Times New Roman"/>
          <w:i/>
          <w:sz w:val="28"/>
          <w:szCs w:val="28"/>
          <w:lang w:eastAsia="ru-RU"/>
        </w:rPr>
        <w:t>08</w:t>
      </w:r>
      <w:r w:rsidR="00C910C3" w:rsidRPr="00603C72">
        <w:rPr>
          <w:rFonts w:ascii="Times New Roman" w:eastAsia="Times New Roman" w:hAnsi="Times New Roman" w:cs="Times New Roman"/>
          <w:i/>
          <w:sz w:val="28"/>
          <w:szCs w:val="28"/>
          <w:lang w:eastAsia="ru-RU"/>
        </w:rPr>
        <w:t>.</w:t>
      </w:r>
      <w:r w:rsidR="00E07B47" w:rsidRPr="00603C72">
        <w:rPr>
          <w:rFonts w:ascii="Times New Roman" w:eastAsia="Times New Roman" w:hAnsi="Times New Roman" w:cs="Times New Roman"/>
          <w:i/>
          <w:sz w:val="28"/>
          <w:szCs w:val="28"/>
          <w:lang w:eastAsia="ru-RU"/>
        </w:rPr>
        <w:t>12.</w:t>
      </w:r>
      <w:r w:rsidR="00352A97" w:rsidRPr="00603C72">
        <w:rPr>
          <w:rFonts w:ascii="Times New Roman" w:eastAsia="Times New Roman" w:hAnsi="Times New Roman" w:cs="Times New Roman"/>
          <w:i/>
          <w:sz w:val="28"/>
          <w:szCs w:val="28"/>
          <w:lang w:eastAsia="ru-RU"/>
        </w:rPr>
        <w:t>20</w:t>
      </w:r>
      <w:r w:rsidR="00603C72" w:rsidRPr="00603C72">
        <w:rPr>
          <w:rFonts w:ascii="Times New Roman" w:eastAsia="Times New Roman" w:hAnsi="Times New Roman" w:cs="Times New Roman"/>
          <w:i/>
          <w:sz w:val="28"/>
          <w:szCs w:val="28"/>
          <w:lang w:eastAsia="ru-RU"/>
        </w:rPr>
        <w:t>23</w:t>
      </w:r>
      <w:r w:rsidR="00E07B47" w:rsidRPr="00603C72">
        <w:rPr>
          <w:rFonts w:ascii="Times New Roman" w:eastAsia="Times New Roman" w:hAnsi="Times New Roman" w:cs="Times New Roman"/>
          <w:i/>
          <w:sz w:val="28"/>
          <w:szCs w:val="28"/>
          <w:lang w:eastAsia="ru-RU"/>
        </w:rPr>
        <w:t xml:space="preserve"> №</w:t>
      </w:r>
      <w:r w:rsidR="00603C72" w:rsidRPr="00603C72">
        <w:rPr>
          <w:rFonts w:ascii="Times New Roman" w:eastAsia="Times New Roman" w:hAnsi="Times New Roman" w:cs="Times New Roman"/>
          <w:i/>
          <w:sz w:val="28"/>
          <w:szCs w:val="28"/>
          <w:lang w:eastAsia="ru-RU"/>
        </w:rPr>
        <w:t>107</w:t>
      </w:r>
      <w:r w:rsidR="00DF199A" w:rsidRPr="00603C72">
        <w:rPr>
          <w:rFonts w:ascii="Times New Roman" w:eastAsia="Times New Roman" w:hAnsi="Times New Roman" w:cs="Times New Roman"/>
          <w:i/>
          <w:sz w:val="28"/>
          <w:szCs w:val="28"/>
          <w:lang w:eastAsia="ru-RU"/>
        </w:rPr>
        <w:t>-п</w:t>
      </w:r>
    </w:p>
    <w:p w14:paraId="38CA735A" w14:textId="77777777" w:rsidR="00683228" w:rsidRDefault="00683228">
      <w:pPr>
        <w:spacing w:after="0" w:line="240" w:lineRule="auto"/>
        <w:ind w:firstLine="709"/>
        <w:jc w:val="both"/>
        <w:rPr>
          <w:rFonts w:ascii="Times New Roman" w:hAnsi="Times New Roman" w:cs="Times New Roman"/>
          <w:sz w:val="28"/>
          <w:szCs w:val="28"/>
        </w:rPr>
      </w:pPr>
    </w:p>
    <w:p w14:paraId="677CB014" w14:textId="77777777" w:rsidR="004F0058" w:rsidRDefault="004F0058">
      <w:pPr>
        <w:spacing w:after="0" w:line="240" w:lineRule="auto"/>
        <w:ind w:firstLine="709"/>
        <w:jc w:val="both"/>
        <w:rPr>
          <w:rFonts w:ascii="Times New Roman" w:hAnsi="Times New Roman" w:cs="Times New Roman"/>
          <w:sz w:val="28"/>
          <w:szCs w:val="28"/>
        </w:rPr>
      </w:pPr>
    </w:p>
    <w:p w14:paraId="5044C482" w14:textId="77777777" w:rsidR="004F0058" w:rsidRDefault="004F0058">
      <w:pPr>
        <w:spacing w:after="0" w:line="240" w:lineRule="auto"/>
        <w:ind w:firstLine="709"/>
        <w:jc w:val="both"/>
        <w:rPr>
          <w:rFonts w:ascii="Times New Roman" w:hAnsi="Times New Roman" w:cs="Times New Roman"/>
          <w:sz w:val="28"/>
          <w:szCs w:val="28"/>
        </w:rPr>
      </w:pPr>
    </w:p>
    <w:p w14:paraId="0C6163F5" w14:textId="77777777" w:rsidR="004F0058" w:rsidRDefault="004F0058">
      <w:pPr>
        <w:spacing w:after="0" w:line="240" w:lineRule="auto"/>
        <w:ind w:firstLine="709"/>
        <w:jc w:val="both"/>
        <w:rPr>
          <w:rFonts w:ascii="Times New Roman" w:hAnsi="Times New Roman" w:cs="Times New Roman"/>
          <w:sz w:val="28"/>
          <w:szCs w:val="28"/>
        </w:rPr>
      </w:pPr>
    </w:p>
    <w:p w14:paraId="0F44677A" w14:textId="1A072B59" w:rsidR="004F0058" w:rsidRDefault="004F0058" w:rsidP="004F005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Усть-Кут</w:t>
      </w:r>
    </w:p>
    <w:p w14:paraId="2016AA9C" w14:textId="77777777" w:rsidR="004F0058" w:rsidRDefault="004F0058" w:rsidP="004F0058">
      <w:pPr>
        <w:spacing w:after="0" w:line="240" w:lineRule="auto"/>
        <w:ind w:firstLine="709"/>
        <w:jc w:val="center"/>
        <w:rPr>
          <w:rFonts w:ascii="Times New Roman" w:hAnsi="Times New Roman" w:cs="Times New Roman"/>
          <w:sz w:val="28"/>
          <w:szCs w:val="28"/>
        </w:rPr>
      </w:pPr>
    </w:p>
    <w:p w14:paraId="209BDBC5" w14:textId="60E2006F" w:rsidR="004F0058" w:rsidRDefault="00FD3E7F" w:rsidP="004F005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2023</w:t>
      </w:r>
    </w:p>
    <w:p w14:paraId="0C25EFB8" w14:textId="77777777" w:rsidR="00EB3E95" w:rsidRDefault="00EB3E95" w:rsidP="004F0058">
      <w:pPr>
        <w:spacing w:after="0" w:line="240" w:lineRule="auto"/>
        <w:ind w:firstLine="709"/>
        <w:jc w:val="center"/>
        <w:rPr>
          <w:rFonts w:ascii="Times New Roman" w:hAnsi="Times New Roman" w:cs="Times New Roman"/>
          <w:sz w:val="28"/>
          <w:szCs w:val="28"/>
        </w:rPr>
      </w:pPr>
    </w:p>
    <w:p w14:paraId="5817899D" w14:textId="5628A060" w:rsidR="004F0058" w:rsidRPr="00496C78" w:rsidRDefault="004C6D51" w:rsidP="004F0058">
      <w:pPr>
        <w:spacing w:after="0" w:line="240" w:lineRule="auto"/>
        <w:ind w:firstLine="709"/>
        <w:jc w:val="center"/>
        <w:rPr>
          <w:rFonts w:ascii="Times New Roman" w:hAnsi="Times New Roman" w:cs="Times New Roman"/>
          <w:b/>
          <w:sz w:val="26"/>
          <w:szCs w:val="26"/>
        </w:rPr>
      </w:pPr>
      <w:r w:rsidRPr="00496C78">
        <w:rPr>
          <w:rFonts w:ascii="Times New Roman" w:hAnsi="Times New Roman" w:cs="Times New Roman"/>
          <w:b/>
          <w:sz w:val="26"/>
          <w:szCs w:val="26"/>
        </w:rPr>
        <w:lastRenderedPageBreak/>
        <w:t>Основные выводы</w:t>
      </w:r>
    </w:p>
    <w:p w14:paraId="7933998C" w14:textId="77777777" w:rsidR="004F0058" w:rsidRPr="00496C78" w:rsidRDefault="004F0058" w:rsidP="004F0058">
      <w:pPr>
        <w:spacing w:after="0" w:line="240" w:lineRule="auto"/>
        <w:ind w:firstLine="709"/>
        <w:jc w:val="center"/>
        <w:rPr>
          <w:rFonts w:ascii="Times New Roman" w:hAnsi="Times New Roman" w:cs="Times New Roman"/>
          <w:sz w:val="26"/>
          <w:szCs w:val="26"/>
        </w:rPr>
      </w:pPr>
    </w:p>
    <w:p w14:paraId="49B81FEF" w14:textId="526D5B9A" w:rsidR="00683228" w:rsidRPr="00496C78" w:rsidRDefault="00E07B47" w:rsidP="00F10EE8">
      <w:pPr>
        <w:widowControl w:val="0"/>
        <w:shd w:val="clear" w:color="auto" w:fill="FFFFFF"/>
        <w:spacing w:after="0" w:line="240" w:lineRule="auto"/>
        <w:ind w:firstLine="709"/>
        <w:jc w:val="both"/>
        <w:rPr>
          <w:rFonts w:ascii="Times New Roman" w:eastAsia="Calibri" w:hAnsi="Times New Roman" w:cs="Times New Roman"/>
          <w:sz w:val="26"/>
          <w:szCs w:val="26"/>
          <w:lang w:eastAsia="ru-RU"/>
        </w:rPr>
      </w:pPr>
      <w:r w:rsidRPr="00496C78">
        <w:rPr>
          <w:rFonts w:ascii="Times New Roman" w:eastAsia="Calibri" w:hAnsi="Times New Roman" w:cs="Times New Roman"/>
          <w:sz w:val="26"/>
          <w:szCs w:val="26"/>
          <w:lang w:eastAsia="ru-RU"/>
        </w:rPr>
        <w:t>Заключение Контрольно-счетной комиссии Усть-Кутского муниципального образования (далее - Заключение) на проект  решения Думы Усть-Кутского муниципального образования «О бюджете Усть-Кутского муниципального образования на 20</w:t>
      </w:r>
      <w:r w:rsidR="004335CB" w:rsidRPr="00496C78">
        <w:rPr>
          <w:rFonts w:ascii="Times New Roman" w:eastAsia="Calibri" w:hAnsi="Times New Roman" w:cs="Times New Roman"/>
          <w:sz w:val="26"/>
          <w:szCs w:val="26"/>
          <w:lang w:eastAsia="ru-RU"/>
        </w:rPr>
        <w:t>2</w:t>
      </w:r>
      <w:r w:rsidR="00366564">
        <w:rPr>
          <w:rFonts w:ascii="Times New Roman" w:eastAsia="Calibri" w:hAnsi="Times New Roman" w:cs="Times New Roman"/>
          <w:sz w:val="26"/>
          <w:szCs w:val="26"/>
          <w:lang w:eastAsia="ru-RU"/>
        </w:rPr>
        <w:t>4</w:t>
      </w:r>
      <w:r w:rsidRPr="00496C78">
        <w:rPr>
          <w:rFonts w:ascii="Times New Roman" w:eastAsia="Calibri" w:hAnsi="Times New Roman" w:cs="Times New Roman"/>
          <w:sz w:val="26"/>
          <w:szCs w:val="26"/>
          <w:lang w:eastAsia="ru-RU"/>
        </w:rPr>
        <w:t xml:space="preserve"> год и плановый период 20</w:t>
      </w:r>
      <w:r w:rsidR="0090422A" w:rsidRPr="00496C78">
        <w:rPr>
          <w:rFonts w:ascii="Times New Roman" w:eastAsia="Calibri" w:hAnsi="Times New Roman" w:cs="Times New Roman"/>
          <w:sz w:val="26"/>
          <w:szCs w:val="26"/>
          <w:lang w:eastAsia="ru-RU"/>
        </w:rPr>
        <w:t>2</w:t>
      </w:r>
      <w:r w:rsidR="00366564">
        <w:rPr>
          <w:rFonts w:ascii="Times New Roman" w:eastAsia="Calibri" w:hAnsi="Times New Roman" w:cs="Times New Roman"/>
          <w:sz w:val="26"/>
          <w:szCs w:val="26"/>
          <w:lang w:eastAsia="ru-RU"/>
        </w:rPr>
        <w:t>5</w:t>
      </w:r>
      <w:r w:rsidR="00CC37D6" w:rsidRPr="00496C78">
        <w:rPr>
          <w:rFonts w:ascii="Times New Roman" w:eastAsia="Calibri" w:hAnsi="Times New Roman" w:cs="Times New Roman"/>
          <w:sz w:val="26"/>
          <w:szCs w:val="26"/>
          <w:lang w:eastAsia="ru-RU"/>
        </w:rPr>
        <w:t xml:space="preserve"> и 202</w:t>
      </w:r>
      <w:r w:rsidR="00366564">
        <w:rPr>
          <w:rFonts w:ascii="Times New Roman" w:eastAsia="Calibri" w:hAnsi="Times New Roman" w:cs="Times New Roman"/>
          <w:sz w:val="26"/>
          <w:szCs w:val="26"/>
          <w:lang w:eastAsia="ru-RU"/>
        </w:rPr>
        <w:t>6</w:t>
      </w:r>
      <w:r w:rsidRPr="00496C78">
        <w:rPr>
          <w:rFonts w:ascii="Times New Roman" w:eastAsia="Calibri" w:hAnsi="Times New Roman" w:cs="Times New Roman"/>
          <w:sz w:val="26"/>
          <w:szCs w:val="26"/>
          <w:lang w:eastAsia="ru-RU"/>
        </w:rPr>
        <w:t xml:space="preserve"> годов» (далее – </w:t>
      </w:r>
      <w:r w:rsidR="004335CB" w:rsidRPr="00496C78">
        <w:rPr>
          <w:rFonts w:ascii="Times New Roman" w:eastAsia="Calibri" w:hAnsi="Times New Roman" w:cs="Times New Roman"/>
          <w:sz w:val="26"/>
          <w:szCs w:val="26"/>
          <w:lang w:eastAsia="ru-RU"/>
        </w:rPr>
        <w:t>п</w:t>
      </w:r>
      <w:r w:rsidRPr="00496C78">
        <w:rPr>
          <w:rFonts w:ascii="Times New Roman" w:eastAsia="Calibri" w:hAnsi="Times New Roman" w:cs="Times New Roman"/>
          <w:sz w:val="26"/>
          <w:szCs w:val="26"/>
          <w:lang w:eastAsia="ru-RU"/>
        </w:rPr>
        <w:t xml:space="preserve">роект </w:t>
      </w:r>
      <w:r w:rsidR="004335CB" w:rsidRPr="00496C78">
        <w:rPr>
          <w:rFonts w:ascii="Times New Roman" w:eastAsia="Calibri" w:hAnsi="Times New Roman" w:cs="Times New Roman"/>
          <w:sz w:val="26"/>
          <w:szCs w:val="26"/>
          <w:lang w:eastAsia="ru-RU"/>
        </w:rPr>
        <w:t>решения</w:t>
      </w:r>
      <w:r w:rsidR="009D7EBC" w:rsidRPr="00496C78">
        <w:rPr>
          <w:rFonts w:ascii="Times New Roman" w:eastAsia="Calibri" w:hAnsi="Times New Roman" w:cs="Times New Roman"/>
          <w:sz w:val="26"/>
          <w:szCs w:val="26"/>
          <w:lang w:eastAsia="ru-RU"/>
        </w:rPr>
        <w:t>, проект бюджета</w:t>
      </w:r>
      <w:r w:rsidRPr="00496C78">
        <w:rPr>
          <w:rFonts w:ascii="Times New Roman" w:eastAsia="Calibri" w:hAnsi="Times New Roman" w:cs="Times New Roman"/>
          <w:sz w:val="26"/>
          <w:szCs w:val="26"/>
          <w:lang w:eastAsia="ru-RU"/>
        </w:rPr>
        <w:t xml:space="preserve">) подготовлено в соответствии с Бюджетным кодексом Российской </w:t>
      </w:r>
      <w:r w:rsidRPr="00496C78">
        <w:rPr>
          <w:rFonts w:ascii="Times New Roman" w:eastAsia="Calibri" w:hAnsi="Times New Roman" w:cs="Times New Roman"/>
          <w:spacing w:val="-1"/>
          <w:sz w:val="26"/>
          <w:szCs w:val="26"/>
          <w:lang w:eastAsia="ru-RU"/>
        </w:rPr>
        <w:t>Федерации</w:t>
      </w:r>
      <w:r w:rsidR="009F70D3" w:rsidRPr="00496C78">
        <w:rPr>
          <w:rFonts w:ascii="Times New Roman" w:eastAsia="Calibri" w:hAnsi="Times New Roman" w:cs="Times New Roman"/>
          <w:spacing w:val="-1"/>
          <w:sz w:val="26"/>
          <w:szCs w:val="26"/>
          <w:lang w:eastAsia="ru-RU"/>
        </w:rPr>
        <w:t xml:space="preserve"> (далее БК РФ)</w:t>
      </w:r>
      <w:r w:rsidRPr="00496C78">
        <w:rPr>
          <w:rFonts w:ascii="Times New Roman" w:eastAsia="Calibri" w:hAnsi="Times New Roman" w:cs="Times New Roman"/>
          <w:spacing w:val="-1"/>
          <w:sz w:val="26"/>
          <w:szCs w:val="26"/>
          <w:lang w:eastAsia="ru-RU"/>
        </w:rPr>
        <w:t>, Положением «О Контрольно-счетной комиссии Усть-Кутского муниципального образования», утвержденным решением Думы  УКМО от 30.08.2011 № 42</w:t>
      </w:r>
      <w:r w:rsidR="00ED5CC1" w:rsidRPr="00496C78">
        <w:rPr>
          <w:rFonts w:ascii="Times New Roman" w:eastAsia="Calibri" w:hAnsi="Times New Roman" w:cs="Times New Roman"/>
          <w:spacing w:val="-1"/>
          <w:sz w:val="26"/>
          <w:szCs w:val="26"/>
          <w:lang w:eastAsia="ru-RU"/>
        </w:rPr>
        <w:t xml:space="preserve"> (в новой редакции от 14.10.2021 № 64)</w:t>
      </w:r>
      <w:r w:rsidRPr="00496C78">
        <w:rPr>
          <w:rFonts w:ascii="Times New Roman" w:eastAsia="Calibri" w:hAnsi="Times New Roman" w:cs="Times New Roman"/>
          <w:spacing w:val="-1"/>
          <w:sz w:val="26"/>
          <w:szCs w:val="26"/>
          <w:lang w:eastAsia="ru-RU"/>
        </w:rPr>
        <w:t xml:space="preserve">, иными </w:t>
      </w:r>
      <w:r w:rsidRPr="00496C78">
        <w:rPr>
          <w:rFonts w:ascii="Times New Roman" w:eastAsia="Calibri" w:hAnsi="Times New Roman" w:cs="Times New Roman"/>
          <w:sz w:val="26"/>
          <w:szCs w:val="26"/>
          <w:lang w:eastAsia="ru-RU"/>
        </w:rPr>
        <w:t>нормативными правовыми актами Российской Федерации, Иркутской области и Усть-Кутского муниципального образования (далее – УКМО</w:t>
      </w:r>
      <w:r w:rsidRPr="00496C78">
        <w:rPr>
          <w:rFonts w:ascii="Times New Roman" w:eastAsia="Calibri" w:hAnsi="Times New Roman" w:cs="Times New Roman"/>
          <w:i/>
          <w:sz w:val="26"/>
          <w:szCs w:val="26"/>
          <w:lang w:eastAsia="ru-RU"/>
        </w:rPr>
        <w:t xml:space="preserve">), </w:t>
      </w:r>
      <w:r w:rsidRPr="00496C78">
        <w:rPr>
          <w:rFonts w:ascii="Times New Roman" w:eastAsia="Calibri" w:hAnsi="Times New Roman" w:cs="Times New Roman"/>
          <w:sz w:val="26"/>
          <w:szCs w:val="26"/>
          <w:lang w:eastAsia="ru-RU"/>
        </w:rPr>
        <w:t xml:space="preserve">на основании поручения Думы Усть-Кутского муниципального образования от </w:t>
      </w:r>
      <w:r w:rsidR="00C865F6" w:rsidRPr="00496C78">
        <w:rPr>
          <w:rFonts w:ascii="Times New Roman" w:eastAsia="Calibri" w:hAnsi="Times New Roman" w:cs="Times New Roman"/>
          <w:sz w:val="26"/>
          <w:szCs w:val="26"/>
          <w:lang w:eastAsia="ru-RU"/>
        </w:rPr>
        <w:t>16</w:t>
      </w:r>
      <w:r w:rsidRPr="00496C78">
        <w:rPr>
          <w:rFonts w:ascii="Times New Roman" w:eastAsia="Calibri" w:hAnsi="Times New Roman" w:cs="Times New Roman"/>
          <w:sz w:val="26"/>
          <w:szCs w:val="26"/>
          <w:lang w:eastAsia="ru-RU"/>
        </w:rPr>
        <w:t>.11.20</w:t>
      </w:r>
      <w:r w:rsidR="00366564">
        <w:rPr>
          <w:rFonts w:ascii="Times New Roman" w:eastAsia="Calibri" w:hAnsi="Times New Roman" w:cs="Times New Roman"/>
          <w:sz w:val="26"/>
          <w:szCs w:val="26"/>
          <w:lang w:eastAsia="ru-RU"/>
        </w:rPr>
        <w:t>23</w:t>
      </w:r>
      <w:r w:rsidR="00E577F6" w:rsidRPr="00496C78">
        <w:rPr>
          <w:rFonts w:ascii="Times New Roman" w:eastAsia="Calibri" w:hAnsi="Times New Roman" w:cs="Times New Roman"/>
          <w:sz w:val="26"/>
          <w:szCs w:val="26"/>
          <w:lang w:eastAsia="ru-RU"/>
        </w:rPr>
        <w:t xml:space="preserve"> №01-16/21-183</w:t>
      </w:r>
      <w:r w:rsidRPr="00496C78">
        <w:rPr>
          <w:rFonts w:ascii="Times New Roman" w:eastAsia="Calibri" w:hAnsi="Times New Roman" w:cs="Times New Roman"/>
          <w:sz w:val="26"/>
          <w:szCs w:val="26"/>
          <w:lang w:eastAsia="ru-RU"/>
        </w:rPr>
        <w:t>.</w:t>
      </w:r>
    </w:p>
    <w:p w14:paraId="37ADDE4E" w14:textId="0341ABC6" w:rsidR="00683228" w:rsidRPr="00496C78" w:rsidRDefault="00B365FC" w:rsidP="00F10EE8">
      <w:pPr>
        <w:widowControl w:val="0"/>
        <w:shd w:val="clear" w:color="auto" w:fill="FFFFFF"/>
        <w:spacing w:after="0" w:line="240" w:lineRule="auto"/>
        <w:ind w:firstLine="709"/>
        <w:jc w:val="both"/>
        <w:rPr>
          <w:rFonts w:ascii="Times New Roman" w:eastAsia="Calibri" w:hAnsi="Times New Roman" w:cs="Times New Roman"/>
          <w:sz w:val="26"/>
          <w:szCs w:val="26"/>
          <w:lang w:eastAsia="ru-RU"/>
        </w:rPr>
      </w:pPr>
      <w:r w:rsidRPr="00496C78">
        <w:rPr>
          <w:rFonts w:ascii="Times New Roman" w:eastAsia="Calibri" w:hAnsi="Times New Roman" w:cs="Times New Roman"/>
          <w:spacing w:val="-1"/>
          <w:sz w:val="26"/>
          <w:szCs w:val="26"/>
          <w:lang w:eastAsia="ru-RU"/>
        </w:rPr>
        <w:t xml:space="preserve">1. </w:t>
      </w:r>
      <w:r w:rsidR="009D7EBC" w:rsidRPr="00496C78">
        <w:rPr>
          <w:rFonts w:ascii="Times New Roman" w:eastAsia="Calibri" w:hAnsi="Times New Roman" w:cs="Times New Roman"/>
          <w:spacing w:val="-1"/>
          <w:sz w:val="26"/>
          <w:szCs w:val="26"/>
          <w:lang w:eastAsia="ru-RU"/>
        </w:rPr>
        <w:t>Проект решения</w:t>
      </w:r>
      <w:r w:rsidR="00E07B47" w:rsidRPr="00496C78">
        <w:rPr>
          <w:rFonts w:ascii="Times New Roman" w:eastAsia="Calibri" w:hAnsi="Times New Roman" w:cs="Times New Roman"/>
          <w:spacing w:val="-1"/>
          <w:sz w:val="26"/>
          <w:szCs w:val="26"/>
          <w:lang w:eastAsia="ru-RU"/>
        </w:rPr>
        <w:t xml:space="preserve"> внесен </w:t>
      </w:r>
      <w:r w:rsidR="00726FD4" w:rsidRPr="00496C78">
        <w:rPr>
          <w:rFonts w:ascii="Times New Roman" w:eastAsia="Calibri" w:hAnsi="Times New Roman" w:cs="Times New Roman"/>
          <w:spacing w:val="-1"/>
          <w:sz w:val="26"/>
          <w:szCs w:val="26"/>
          <w:lang w:eastAsia="ru-RU"/>
        </w:rPr>
        <w:t>Администрацией</w:t>
      </w:r>
      <w:r w:rsidR="00E07B47" w:rsidRPr="00496C78">
        <w:rPr>
          <w:rFonts w:ascii="Times New Roman" w:eastAsia="Calibri" w:hAnsi="Times New Roman" w:cs="Times New Roman"/>
          <w:spacing w:val="-1"/>
          <w:sz w:val="26"/>
          <w:szCs w:val="26"/>
          <w:lang w:eastAsia="ru-RU"/>
        </w:rPr>
        <w:t xml:space="preserve"> Усть-Кутского муниципального образования на рассмотрение Думы</w:t>
      </w:r>
      <w:r w:rsidR="00E07B47" w:rsidRPr="00496C78">
        <w:rPr>
          <w:rFonts w:ascii="Times New Roman" w:eastAsia="Calibri" w:hAnsi="Times New Roman" w:cs="Times New Roman"/>
          <w:sz w:val="26"/>
          <w:szCs w:val="26"/>
          <w:lang w:eastAsia="ru-RU"/>
        </w:rPr>
        <w:t xml:space="preserve"> Усть-Кутского муниципального образования (далее – Дума </w:t>
      </w:r>
      <w:r w:rsidR="00CC37D6" w:rsidRPr="00496C78">
        <w:rPr>
          <w:rFonts w:ascii="Times New Roman" w:eastAsia="Calibri" w:hAnsi="Times New Roman" w:cs="Times New Roman"/>
          <w:sz w:val="26"/>
          <w:szCs w:val="26"/>
          <w:lang w:eastAsia="ru-RU"/>
        </w:rPr>
        <w:t>УКМО) 1</w:t>
      </w:r>
      <w:r w:rsidR="00C00367" w:rsidRPr="00496C78">
        <w:rPr>
          <w:rFonts w:ascii="Times New Roman" w:eastAsia="Calibri" w:hAnsi="Times New Roman" w:cs="Times New Roman"/>
          <w:sz w:val="26"/>
          <w:szCs w:val="26"/>
          <w:lang w:eastAsia="ru-RU"/>
        </w:rPr>
        <w:t>5</w:t>
      </w:r>
      <w:r w:rsidR="00E07B47" w:rsidRPr="00496C78">
        <w:rPr>
          <w:rFonts w:ascii="Times New Roman" w:eastAsia="Calibri" w:hAnsi="Times New Roman" w:cs="Times New Roman"/>
          <w:sz w:val="26"/>
          <w:szCs w:val="26"/>
          <w:lang w:eastAsia="ru-RU"/>
        </w:rPr>
        <w:t>.11.20</w:t>
      </w:r>
      <w:r w:rsidR="00C80125">
        <w:rPr>
          <w:rFonts w:ascii="Times New Roman" w:eastAsia="Calibri" w:hAnsi="Times New Roman" w:cs="Times New Roman"/>
          <w:sz w:val="26"/>
          <w:szCs w:val="26"/>
          <w:lang w:eastAsia="ru-RU"/>
        </w:rPr>
        <w:t>23</w:t>
      </w:r>
      <w:r w:rsidR="00E07B47" w:rsidRPr="00496C78">
        <w:rPr>
          <w:rFonts w:ascii="Times New Roman" w:eastAsia="Calibri" w:hAnsi="Times New Roman" w:cs="Times New Roman"/>
          <w:sz w:val="26"/>
          <w:szCs w:val="26"/>
          <w:lang w:eastAsia="ru-RU"/>
        </w:rPr>
        <w:t xml:space="preserve"> в </w:t>
      </w:r>
      <w:r w:rsidR="009D11B0" w:rsidRPr="00496C78">
        <w:rPr>
          <w:rFonts w:ascii="Times New Roman" w:eastAsia="Calibri" w:hAnsi="Times New Roman" w:cs="Times New Roman"/>
          <w:sz w:val="26"/>
          <w:szCs w:val="26"/>
          <w:lang w:eastAsia="ru-RU"/>
        </w:rPr>
        <w:t xml:space="preserve">установленный </w:t>
      </w:r>
      <w:r w:rsidR="00E07B47" w:rsidRPr="00496C78">
        <w:rPr>
          <w:rFonts w:ascii="Times New Roman" w:eastAsia="Calibri" w:hAnsi="Times New Roman" w:cs="Times New Roman"/>
          <w:sz w:val="26"/>
          <w:szCs w:val="26"/>
          <w:lang w:eastAsia="ru-RU"/>
        </w:rPr>
        <w:t>с</w:t>
      </w:r>
      <w:r w:rsidR="009D7EBC" w:rsidRPr="00496C78">
        <w:rPr>
          <w:rFonts w:ascii="Times New Roman" w:eastAsia="Calibri" w:hAnsi="Times New Roman" w:cs="Times New Roman"/>
          <w:sz w:val="26"/>
          <w:szCs w:val="26"/>
          <w:lang w:eastAsia="ru-RU"/>
        </w:rPr>
        <w:t>рок</w:t>
      </w:r>
      <w:r w:rsidR="009F70D3" w:rsidRPr="00496C78">
        <w:rPr>
          <w:rFonts w:ascii="Times New Roman" w:eastAsia="Calibri" w:hAnsi="Times New Roman" w:cs="Times New Roman"/>
          <w:sz w:val="26"/>
          <w:szCs w:val="26"/>
          <w:lang w:eastAsia="ru-RU"/>
        </w:rPr>
        <w:t>.</w:t>
      </w:r>
      <w:r w:rsidR="009D11B0" w:rsidRPr="00496C78">
        <w:rPr>
          <w:rFonts w:ascii="Times New Roman" w:eastAsia="Calibri" w:hAnsi="Times New Roman" w:cs="Times New Roman"/>
          <w:sz w:val="26"/>
          <w:szCs w:val="26"/>
          <w:lang w:eastAsia="ru-RU"/>
        </w:rPr>
        <w:t xml:space="preserve"> </w:t>
      </w:r>
    </w:p>
    <w:p w14:paraId="24361EF2" w14:textId="5C48B766" w:rsidR="00683228" w:rsidRPr="00496C78" w:rsidRDefault="00B365FC" w:rsidP="00F10EE8">
      <w:pPr>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xml:space="preserve">2. </w:t>
      </w:r>
      <w:r w:rsidR="00E07B47" w:rsidRPr="00496C78">
        <w:rPr>
          <w:rFonts w:ascii="Times New Roman" w:eastAsia="Times New Roman" w:hAnsi="Times New Roman" w:cs="Times New Roman"/>
          <w:sz w:val="26"/>
          <w:szCs w:val="26"/>
          <w:lang w:eastAsia="ru-RU"/>
        </w:rPr>
        <w:t xml:space="preserve">Перечень документов и материалов, представленных одновременно с проектом бюджета, соответствует требованиям статьи 184.2 БК РФ и </w:t>
      </w:r>
      <w:r w:rsidR="004335CB" w:rsidRPr="00496C78">
        <w:rPr>
          <w:rFonts w:ascii="Times New Roman" w:eastAsia="Times New Roman" w:hAnsi="Times New Roman" w:cs="Times New Roman"/>
          <w:sz w:val="26"/>
          <w:szCs w:val="26"/>
          <w:lang w:eastAsia="ru-RU"/>
        </w:rPr>
        <w:t>раздела</w:t>
      </w:r>
      <w:r w:rsidR="00E07B47" w:rsidRPr="00496C78">
        <w:rPr>
          <w:rFonts w:ascii="Times New Roman" w:eastAsia="Times New Roman" w:hAnsi="Times New Roman" w:cs="Times New Roman"/>
          <w:sz w:val="26"/>
          <w:szCs w:val="26"/>
          <w:lang w:eastAsia="ru-RU"/>
        </w:rPr>
        <w:t xml:space="preserve"> 17 Положения о бюджетном процессе.</w:t>
      </w:r>
    </w:p>
    <w:p w14:paraId="0AFEA91E" w14:textId="3D90AC91" w:rsidR="00E07B47" w:rsidRPr="00496C78" w:rsidRDefault="00B365FC" w:rsidP="00F10EE8">
      <w:pPr>
        <w:widowControl w:val="0"/>
        <w:shd w:val="clear" w:color="auto" w:fill="FFFFFF"/>
        <w:tabs>
          <w:tab w:val="left" w:pos="782"/>
        </w:tabs>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Calibri" w:hAnsi="Times New Roman" w:cs="Times New Roman"/>
          <w:sz w:val="26"/>
          <w:szCs w:val="26"/>
          <w:lang w:eastAsia="ru-RU"/>
        </w:rPr>
        <w:t>3</w:t>
      </w:r>
      <w:r w:rsidR="00E07B47" w:rsidRPr="00496C78">
        <w:rPr>
          <w:rFonts w:ascii="Times New Roman" w:eastAsia="Calibri" w:hAnsi="Times New Roman" w:cs="Times New Roman"/>
          <w:sz w:val="26"/>
          <w:szCs w:val="26"/>
          <w:lang w:eastAsia="ru-RU"/>
        </w:rPr>
        <w:t>. Прогнозные показатели основных параметров районного бюджета на 20</w:t>
      </w:r>
      <w:r w:rsidR="004335CB" w:rsidRPr="00496C78">
        <w:rPr>
          <w:rFonts w:ascii="Times New Roman" w:eastAsia="Calibri" w:hAnsi="Times New Roman" w:cs="Times New Roman"/>
          <w:sz w:val="26"/>
          <w:szCs w:val="26"/>
          <w:lang w:eastAsia="ru-RU"/>
        </w:rPr>
        <w:t>2</w:t>
      </w:r>
      <w:r w:rsidR="00C80125">
        <w:rPr>
          <w:rFonts w:ascii="Times New Roman" w:eastAsia="Calibri" w:hAnsi="Times New Roman" w:cs="Times New Roman"/>
          <w:sz w:val="26"/>
          <w:szCs w:val="26"/>
          <w:lang w:eastAsia="ru-RU"/>
        </w:rPr>
        <w:t>4</w:t>
      </w:r>
      <w:r w:rsidR="00E07B47" w:rsidRPr="00496C78">
        <w:rPr>
          <w:rFonts w:ascii="Times New Roman" w:eastAsia="Calibri" w:hAnsi="Times New Roman" w:cs="Times New Roman"/>
          <w:sz w:val="26"/>
          <w:szCs w:val="26"/>
          <w:lang w:eastAsia="ru-RU"/>
        </w:rPr>
        <w:t xml:space="preserve"> год и плановый период 20</w:t>
      </w:r>
      <w:r w:rsidR="0090422A" w:rsidRPr="00496C78">
        <w:rPr>
          <w:rFonts w:ascii="Times New Roman" w:eastAsia="Calibri" w:hAnsi="Times New Roman" w:cs="Times New Roman"/>
          <w:sz w:val="26"/>
          <w:szCs w:val="26"/>
          <w:lang w:eastAsia="ru-RU"/>
        </w:rPr>
        <w:t>2</w:t>
      </w:r>
      <w:r w:rsidR="00C80125">
        <w:rPr>
          <w:rFonts w:ascii="Times New Roman" w:eastAsia="Calibri" w:hAnsi="Times New Roman" w:cs="Times New Roman"/>
          <w:sz w:val="26"/>
          <w:szCs w:val="26"/>
          <w:lang w:eastAsia="ru-RU"/>
        </w:rPr>
        <w:t>5</w:t>
      </w:r>
      <w:r w:rsidR="00CC37D6" w:rsidRPr="00496C78">
        <w:rPr>
          <w:rFonts w:ascii="Times New Roman" w:eastAsia="Calibri" w:hAnsi="Times New Roman" w:cs="Times New Roman"/>
          <w:sz w:val="26"/>
          <w:szCs w:val="26"/>
          <w:lang w:eastAsia="ru-RU"/>
        </w:rPr>
        <w:t xml:space="preserve"> и 202</w:t>
      </w:r>
      <w:r w:rsidR="00C80125">
        <w:rPr>
          <w:rFonts w:ascii="Times New Roman" w:eastAsia="Calibri" w:hAnsi="Times New Roman" w:cs="Times New Roman"/>
          <w:sz w:val="26"/>
          <w:szCs w:val="26"/>
          <w:lang w:eastAsia="ru-RU"/>
        </w:rPr>
        <w:t>6</w:t>
      </w:r>
      <w:r w:rsidR="00E07B47" w:rsidRPr="00496C78">
        <w:rPr>
          <w:rFonts w:ascii="Times New Roman" w:eastAsia="Calibri" w:hAnsi="Times New Roman" w:cs="Times New Roman"/>
          <w:sz w:val="26"/>
          <w:szCs w:val="26"/>
          <w:lang w:eastAsia="ru-RU"/>
        </w:rPr>
        <w:t xml:space="preserve"> годов </w:t>
      </w:r>
      <w:r w:rsidR="00E07B47" w:rsidRPr="00496C78">
        <w:rPr>
          <w:rFonts w:ascii="Times New Roman" w:eastAsia="Times New Roman" w:hAnsi="Times New Roman" w:cs="Times New Roman"/>
          <w:sz w:val="26"/>
          <w:szCs w:val="26"/>
          <w:lang w:eastAsia="ru-RU"/>
        </w:rPr>
        <w:t>сформированы в соответствии с прогнозом социально-экономического развития Усть-Кутского муниципального образования</w:t>
      </w:r>
      <w:r w:rsidRPr="00496C78">
        <w:rPr>
          <w:rFonts w:ascii="Times New Roman" w:eastAsia="Times New Roman" w:hAnsi="Times New Roman" w:cs="Times New Roman"/>
          <w:sz w:val="26"/>
          <w:szCs w:val="26"/>
          <w:lang w:eastAsia="ru-RU"/>
        </w:rPr>
        <w:t xml:space="preserve"> на основе базового варианта</w:t>
      </w:r>
      <w:r w:rsidR="00E07B47" w:rsidRPr="00496C78">
        <w:rPr>
          <w:rFonts w:ascii="Times New Roman" w:eastAsia="Calibri" w:hAnsi="Times New Roman" w:cs="Times New Roman"/>
          <w:sz w:val="26"/>
          <w:szCs w:val="26"/>
          <w:lang w:eastAsia="ru-RU"/>
        </w:rPr>
        <w:t>, с достаточной степенью достоверности и представляются вполне реальными.</w:t>
      </w:r>
      <w:r w:rsidR="00E07B47" w:rsidRPr="00496C78">
        <w:rPr>
          <w:rFonts w:ascii="Times New Roman" w:eastAsia="Times New Roman" w:hAnsi="Times New Roman" w:cs="Times New Roman"/>
          <w:sz w:val="26"/>
          <w:szCs w:val="26"/>
          <w:lang w:eastAsia="ru-RU"/>
        </w:rPr>
        <w:t xml:space="preserve"> </w:t>
      </w:r>
    </w:p>
    <w:p w14:paraId="46B31563" w14:textId="2E93F0AC" w:rsidR="009F70D3" w:rsidRPr="00496C78" w:rsidRDefault="009D7EBC" w:rsidP="00F10EE8">
      <w:pPr>
        <w:widowControl w:val="0"/>
        <w:shd w:val="clear" w:color="auto" w:fill="FFFFFF"/>
        <w:tabs>
          <w:tab w:val="left" w:pos="782"/>
        </w:tabs>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4</w:t>
      </w:r>
      <w:r w:rsidR="009F70D3" w:rsidRPr="00496C78">
        <w:rPr>
          <w:rFonts w:ascii="Times New Roman" w:eastAsia="Times New Roman" w:hAnsi="Times New Roman" w:cs="Times New Roman"/>
          <w:sz w:val="26"/>
          <w:szCs w:val="26"/>
          <w:lang w:eastAsia="ru-RU"/>
        </w:rPr>
        <w:t>.</w:t>
      </w:r>
      <w:r w:rsidR="0053733A" w:rsidRPr="00496C78">
        <w:rPr>
          <w:rFonts w:ascii="Times New Roman" w:eastAsia="Times New Roman" w:hAnsi="Times New Roman" w:cs="Times New Roman"/>
          <w:sz w:val="26"/>
          <w:szCs w:val="26"/>
          <w:lang w:eastAsia="ru-RU"/>
        </w:rPr>
        <w:t xml:space="preserve"> </w:t>
      </w:r>
      <w:r w:rsidR="009F70D3" w:rsidRPr="00496C78">
        <w:rPr>
          <w:rFonts w:ascii="Times New Roman" w:eastAsia="Times New Roman" w:hAnsi="Times New Roman" w:cs="Times New Roman"/>
          <w:sz w:val="26"/>
          <w:szCs w:val="26"/>
          <w:lang w:eastAsia="ru-RU"/>
        </w:rPr>
        <w:t>Проект бюджета ориентирован на реализацию основных направлений бюджетной и налоговой политики Усть-Кутского муниципального образования</w:t>
      </w:r>
      <w:r w:rsidR="0053733A" w:rsidRPr="00496C78">
        <w:rPr>
          <w:rFonts w:ascii="Times New Roman" w:eastAsia="Times New Roman" w:hAnsi="Times New Roman" w:cs="Times New Roman"/>
          <w:sz w:val="26"/>
          <w:szCs w:val="26"/>
          <w:lang w:eastAsia="ru-RU"/>
        </w:rPr>
        <w:t xml:space="preserve">, в которой приоритетными направлениями остаются обеспечение сбалансированности и устойчивости районного бюджета с учетом текущей экономической ситуации. </w:t>
      </w:r>
    </w:p>
    <w:p w14:paraId="68CF46B0" w14:textId="2420A28B" w:rsidR="00CB41C7" w:rsidRDefault="00E51D57" w:rsidP="0050435C">
      <w:pPr>
        <w:pStyle w:val="aa"/>
        <w:spacing w:after="0" w:line="240" w:lineRule="auto"/>
        <w:ind w:left="0" w:firstLine="709"/>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5</w:t>
      </w:r>
      <w:r w:rsidR="00CB41C7" w:rsidRPr="00496C78">
        <w:rPr>
          <w:rFonts w:ascii="Times New Roman" w:eastAsia="Calibri" w:hAnsi="Times New Roman" w:cs="Times New Roman"/>
          <w:bCs/>
          <w:color w:val="00000A"/>
          <w:sz w:val="26"/>
          <w:szCs w:val="26"/>
          <w:lang w:eastAsia="ru-RU"/>
        </w:rPr>
        <w:t xml:space="preserve">. В соответствии с бюджетными </w:t>
      </w:r>
      <w:r w:rsidR="00180682" w:rsidRPr="00496C78">
        <w:rPr>
          <w:rFonts w:ascii="Times New Roman" w:eastAsia="Calibri" w:hAnsi="Times New Roman" w:cs="Times New Roman"/>
          <w:bCs/>
          <w:color w:val="00000A"/>
          <w:sz w:val="26"/>
          <w:szCs w:val="26"/>
          <w:lang w:eastAsia="ru-RU"/>
        </w:rPr>
        <w:t>полномочиями,</w:t>
      </w:r>
      <w:r w:rsidR="00CB41C7" w:rsidRPr="00496C78">
        <w:rPr>
          <w:rFonts w:ascii="Times New Roman" w:eastAsia="Calibri" w:hAnsi="Times New Roman" w:cs="Times New Roman"/>
          <w:bCs/>
          <w:color w:val="00000A"/>
          <w:sz w:val="26"/>
          <w:szCs w:val="26"/>
          <w:lang w:eastAsia="ru-RU"/>
        </w:rPr>
        <w:t xml:space="preserve"> установленными статьями </w:t>
      </w:r>
      <w:r w:rsidR="00181126" w:rsidRPr="00496C78">
        <w:rPr>
          <w:rFonts w:ascii="Times New Roman" w:eastAsia="Calibri" w:hAnsi="Times New Roman" w:cs="Times New Roman"/>
          <w:bCs/>
          <w:color w:val="00000A"/>
          <w:sz w:val="26"/>
          <w:szCs w:val="26"/>
          <w:lang w:eastAsia="ru-RU"/>
        </w:rPr>
        <w:t>160.1 и</w:t>
      </w:r>
      <w:r w:rsidR="00180682" w:rsidRPr="00496C78">
        <w:rPr>
          <w:rFonts w:ascii="Times New Roman" w:eastAsia="Calibri" w:hAnsi="Times New Roman" w:cs="Times New Roman"/>
          <w:bCs/>
          <w:color w:val="00000A"/>
          <w:sz w:val="26"/>
          <w:szCs w:val="26"/>
          <w:lang w:eastAsia="ru-RU"/>
        </w:rPr>
        <w:t xml:space="preserve"> 160.2 БК РФ, сформированы перечни главных администраторов доходов и главных администраторов источников финансирования дефицита бюджета Уст</w:t>
      </w:r>
      <w:r w:rsidR="005B2363">
        <w:rPr>
          <w:rFonts w:ascii="Times New Roman" w:eastAsia="Calibri" w:hAnsi="Times New Roman" w:cs="Times New Roman"/>
          <w:bCs/>
          <w:color w:val="00000A"/>
          <w:sz w:val="26"/>
          <w:szCs w:val="26"/>
          <w:lang w:eastAsia="ru-RU"/>
        </w:rPr>
        <w:t>ь</w:t>
      </w:r>
      <w:r w:rsidR="00180682" w:rsidRPr="00496C78">
        <w:rPr>
          <w:rFonts w:ascii="Times New Roman" w:eastAsia="Calibri" w:hAnsi="Times New Roman" w:cs="Times New Roman"/>
          <w:bCs/>
          <w:color w:val="00000A"/>
          <w:sz w:val="26"/>
          <w:szCs w:val="26"/>
          <w:lang w:eastAsia="ru-RU"/>
        </w:rPr>
        <w:t>-Кутс</w:t>
      </w:r>
      <w:r w:rsidR="005B2363">
        <w:rPr>
          <w:rFonts w:ascii="Times New Roman" w:eastAsia="Calibri" w:hAnsi="Times New Roman" w:cs="Times New Roman"/>
          <w:bCs/>
          <w:color w:val="00000A"/>
          <w:sz w:val="26"/>
          <w:szCs w:val="26"/>
          <w:lang w:eastAsia="ru-RU"/>
        </w:rPr>
        <w:t>кого муниципального образования, главными администраторами доходов бюджета утверждены методики прогнозирования доходов.</w:t>
      </w:r>
    </w:p>
    <w:p w14:paraId="53479763" w14:textId="45C2A6B0" w:rsidR="005B2363" w:rsidRPr="00496C78" w:rsidRDefault="00E51D57" w:rsidP="005B2363">
      <w:pPr>
        <w:pStyle w:val="aa"/>
        <w:spacing w:after="0" w:line="240" w:lineRule="auto"/>
        <w:ind w:left="0" w:firstLine="709"/>
        <w:jc w:val="both"/>
        <w:rPr>
          <w:rFonts w:ascii="Times New Roman" w:eastAsia="Calibri" w:hAnsi="Times New Roman" w:cs="Times New Roman"/>
          <w:bCs/>
          <w:color w:val="00000A"/>
          <w:sz w:val="26"/>
          <w:szCs w:val="26"/>
          <w:lang w:eastAsia="ru-RU"/>
        </w:rPr>
      </w:pPr>
      <w:r>
        <w:rPr>
          <w:rFonts w:ascii="Times New Roman" w:eastAsia="Times New Roman" w:hAnsi="Times New Roman" w:cs="Times New Roman"/>
          <w:color w:val="000000"/>
          <w:sz w:val="26"/>
          <w:szCs w:val="26"/>
          <w:lang w:eastAsia="ru-RU"/>
        </w:rPr>
        <w:t>6</w:t>
      </w:r>
      <w:r w:rsidR="005B2363" w:rsidRPr="00496C78">
        <w:rPr>
          <w:rFonts w:ascii="Times New Roman" w:eastAsia="Times New Roman" w:hAnsi="Times New Roman" w:cs="Times New Roman"/>
          <w:color w:val="000000"/>
          <w:sz w:val="26"/>
          <w:szCs w:val="26"/>
          <w:lang w:eastAsia="ru-RU"/>
        </w:rPr>
        <w:t>. Доходы бюджета</w:t>
      </w:r>
      <w:r w:rsidR="005B2363" w:rsidRPr="00496C78">
        <w:rPr>
          <w:rFonts w:ascii="Times New Roman" w:eastAsia="Times New Roman" w:hAnsi="Times New Roman" w:cs="Times New Roman"/>
          <w:b/>
          <w:color w:val="000000"/>
          <w:sz w:val="26"/>
          <w:szCs w:val="26"/>
          <w:lang w:eastAsia="ru-RU"/>
        </w:rPr>
        <w:t xml:space="preserve"> </w:t>
      </w:r>
      <w:r w:rsidR="005B2363" w:rsidRPr="00496C78">
        <w:rPr>
          <w:rFonts w:ascii="Times New Roman" w:eastAsia="Times New Roman" w:hAnsi="Times New Roman" w:cs="Times New Roman"/>
          <w:color w:val="000000"/>
          <w:sz w:val="26"/>
          <w:szCs w:val="26"/>
          <w:lang w:eastAsia="ru-RU"/>
        </w:rPr>
        <w:t xml:space="preserve">сформированы в соответствии с требованиями налогового и бюджетного законодательства и составят </w:t>
      </w:r>
      <w:r w:rsidR="005B2363" w:rsidRPr="00496C78">
        <w:rPr>
          <w:rFonts w:ascii="Times New Roman" w:eastAsia="Calibri" w:hAnsi="Times New Roman" w:cs="Times New Roman"/>
          <w:bCs/>
          <w:color w:val="00000A"/>
          <w:sz w:val="26"/>
          <w:szCs w:val="26"/>
          <w:lang w:eastAsia="ru-RU"/>
        </w:rPr>
        <w:t>в</w:t>
      </w:r>
      <w:r w:rsidR="00193939">
        <w:rPr>
          <w:rFonts w:ascii="Times New Roman" w:eastAsia="Calibri" w:hAnsi="Times New Roman" w:cs="Times New Roman"/>
          <w:bCs/>
          <w:color w:val="00000A"/>
          <w:sz w:val="26"/>
          <w:szCs w:val="26"/>
          <w:lang w:eastAsia="ru-RU"/>
        </w:rPr>
        <w:t xml:space="preserve"> 2024 </w:t>
      </w:r>
      <w:r w:rsidR="005B2363" w:rsidRPr="00496C78">
        <w:rPr>
          <w:rFonts w:ascii="Times New Roman" w:eastAsia="Calibri" w:hAnsi="Times New Roman" w:cs="Times New Roman"/>
          <w:bCs/>
          <w:color w:val="00000A"/>
          <w:sz w:val="26"/>
          <w:szCs w:val="26"/>
          <w:lang w:eastAsia="ru-RU"/>
        </w:rPr>
        <w:t xml:space="preserve">году </w:t>
      </w:r>
      <w:r w:rsidR="00193939">
        <w:rPr>
          <w:rFonts w:ascii="Times New Roman" w:eastAsia="Calibri" w:hAnsi="Times New Roman" w:cs="Times New Roman"/>
          <w:b/>
          <w:color w:val="00000A"/>
          <w:sz w:val="26"/>
          <w:szCs w:val="26"/>
          <w:lang w:eastAsia="ru-RU"/>
        </w:rPr>
        <w:t>4 591 368,2</w:t>
      </w:r>
      <w:r w:rsidR="005B2363" w:rsidRPr="00496C78">
        <w:rPr>
          <w:rFonts w:ascii="Times New Roman" w:eastAsia="Calibri" w:hAnsi="Times New Roman" w:cs="Times New Roman"/>
          <w:color w:val="00000A"/>
          <w:sz w:val="26"/>
          <w:szCs w:val="26"/>
          <w:lang w:eastAsia="ru-RU"/>
        </w:rPr>
        <w:t xml:space="preserve"> тыс. рублей, объе</w:t>
      </w:r>
      <w:r w:rsidR="00193939">
        <w:rPr>
          <w:rFonts w:ascii="Times New Roman" w:eastAsia="Calibri" w:hAnsi="Times New Roman" w:cs="Times New Roman"/>
          <w:color w:val="00000A"/>
          <w:sz w:val="26"/>
          <w:szCs w:val="26"/>
          <w:lang w:eastAsia="ru-RU"/>
        </w:rPr>
        <w:t>м прогнозируемых доходов на 2025 и 2026</w:t>
      </w:r>
      <w:r w:rsidR="005B2363" w:rsidRPr="00496C78">
        <w:rPr>
          <w:rFonts w:ascii="Times New Roman" w:eastAsia="Calibri" w:hAnsi="Times New Roman" w:cs="Times New Roman"/>
          <w:color w:val="00000A"/>
          <w:sz w:val="26"/>
          <w:szCs w:val="26"/>
          <w:lang w:eastAsia="ru-RU"/>
        </w:rPr>
        <w:t xml:space="preserve"> годы</w:t>
      </w:r>
      <w:r w:rsidR="005B2363" w:rsidRPr="00496C78">
        <w:rPr>
          <w:rFonts w:ascii="Times New Roman" w:eastAsia="Calibri" w:hAnsi="Times New Roman" w:cs="Times New Roman"/>
          <w:bCs/>
          <w:color w:val="00000A"/>
          <w:sz w:val="26"/>
          <w:szCs w:val="26"/>
          <w:lang w:eastAsia="ru-RU"/>
        </w:rPr>
        <w:t xml:space="preserve"> предусмотрен в размере </w:t>
      </w:r>
      <w:r w:rsidR="00193939">
        <w:rPr>
          <w:rFonts w:ascii="Times New Roman" w:eastAsia="Calibri" w:hAnsi="Times New Roman" w:cs="Times New Roman"/>
          <w:b/>
          <w:bCs/>
          <w:color w:val="00000A"/>
          <w:sz w:val="26"/>
          <w:szCs w:val="26"/>
          <w:lang w:eastAsia="ru-RU"/>
        </w:rPr>
        <w:t>4 196 354,9</w:t>
      </w:r>
      <w:r w:rsidR="005B2363" w:rsidRPr="00496C78">
        <w:rPr>
          <w:rFonts w:ascii="Times New Roman" w:eastAsia="Calibri" w:hAnsi="Times New Roman" w:cs="Times New Roman"/>
          <w:bCs/>
          <w:color w:val="00000A"/>
          <w:sz w:val="26"/>
          <w:szCs w:val="26"/>
          <w:lang w:eastAsia="ru-RU"/>
        </w:rPr>
        <w:t xml:space="preserve"> тыс. рублей и </w:t>
      </w:r>
      <w:r w:rsidR="00193939">
        <w:rPr>
          <w:rFonts w:ascii="Times New Roman" w:eastAsia="Calibri" w:hAnsi="Times New Roman" w:cs="Times New Roman"/>
          <w:b/>
          <w:bCs/>
          <w:color w:val="00000A"/>
          <w:sz w:val="26"/>
          <w:szCs w:val="26"/>
          <w:lang w:eastAsia="ru-RU"/>
        </w:rPr>
        <w:t>4 371 474,5</w:t>
      </w:r>
      <w:r w:rsidR="005B2363" w:rsidRPr="00496C78">
        <w:rPr>
          <w:rFonts w:ascii="Times New Roman" w:eastAsia="Calibri" w:hAnsi="Times New Roman" w:cs="Times New Roman"/>
          <w:bCs/>
          <w:color w:val="00000A"/>
          <w:sz w:val="26"/>
          <w:szCs w:val="26"/>
          <w:lang w:eastAsia="ru-RU"/>
        </w:rPr>
        <w:t xml:space="preserve"> тыс. рублей соответственно, в том числе прогноз налоговых и неналоговых дохо</w:t>
      </w:r>
      <w:r w:rsidR="00193939">
        <w:rPr>
          <w:rFonts w:ascii="Times New Roman" w:eastAsia="Calibri" w:hAnsi="Times New Roman" w:cs="Times New Roman"/>
          <w:bCs/>
          <w:color w:val="00000A"/>
          <w:sz w:val="26"/>
          <w:szCs w:val="26"/>
          <w:lang w:eastAsia="ru-RU"/>
        </w:rPr>
        <w:t>дов на 2024</w:t>
      </w:r>
      <w:r w:rsidR="005B2363" w:rsidRPr="00496C78">
        <w:rPr>
          <w:rFonts w:ascii="Times New Roman" w:eastAsia="Calibri" w:hAnsi="Times New Roman" w:cs="Times New Roman"/>
          <w:bCs/>
          <w:color w:val="00000A"/>
          <w:sz w:val="26"/>
          <w:szCs w:val="26"/>
          <w:lang w:eastAsia="ru-RU"/>
        </w:rPr>
        <w:t xml:space="preserve"> год </w:t>
      </w:r>
      <w:r w:rsidR="00193939">
        <w:rPr>
          <w:rFonts w:ascii="Times New Roman" w:eastAsia="Calibri" w:hAnsi="Times New Roman" w:cs="Times New Roman"/>
          <w:bCs/>
          <w:color w:val="00000A"/>
          <w:sz w:val="26"/>
          <w:szCs w:val="26"/>
          <w:lang w:eastAsia="ru-RU"/>
        </w:rPr>
        <w:t>–</w:t>
      </w:r>
      <w:r w:rsidR="005B2363" w:rsidRPr="00496C78">
        <w:rPr>
          <w:rFonts w:ascii="Times New Roman" w:eastAsia="Calibri" w:hAnsi="Times New Roman" w:cs="Times New Roman"/>
          <w:bCs/>
          <w:color w:val="00000A"/>
          <w:sz w:val="26"/>
          <w:szCs w:val="26"/>
          <w:lang w:eastAsia="ru-RU"/>
        </w:rPr>
        <w:t xml:space="preserve"> </w:t>
      </w:r>
      <w:r w:rsidR="00193939">
        <w:rPr>
          <w:rFonts w:ascii="Times New Roman" w:eastAsia="Calibri" w:hAnsi="Times New Roman" w:cs="Times New Roman"/>
          <w:b/>
          <w:bCs/>
          <w:color w:val="00000A"/>
          <w:sz w:val="26"/>
          <w:szCs w:val="26"/>
          <w:lang w:eastAsia="ru-RU"/>
        </w:rPr>
        <w:t>2 344 235,7</w:t>
      </w:r>
      <w:r w:rsidR="00193939">
        <w:rPr>
          <w:rFonts w:ascii="Times New Roman" w:eastAsia="Calibri" w:hAnsi="Times New Roman" w:cs="Times New Roman"/>
          <w:bCs/>
          <w:color w:val="00000A"/>
          <w:sz w:val="26"/>
          <w:szCs w:val="26"/>
          <w:lang w:eastAsia="ru-RU"/>
        </w:rPr>
        <w:t xml:space="preserve"> тыс. рублей, на 2025</w:t>
      </w:r>
      <w:r w:rsidR="005B2363" w:rsidRPr="00496C78">
        <w:rPr>
          <w:rFonts w:ascii="Times New Roman" w:eastAsia="Calibri" w:hAnsi="Times New Roman" w:cs="Times New Roman"/>
          <w:bCs/>
          <w:color w:val="00000A"/>
          <w:sz w:val="26"/>
          <w:szCs w:val="26"/>
          <w:lang w:eastAsia="ru-RU"/>
        </w:rPr>
        <w:t xml:space="preserve"> год </w:t>
      </w:r>
      <w:r w:rsidR="00193939">
        <w:rPr>
          <w:rFonts w:ascii="Times New Roman" w:eastAsia="Calibri" w:hAnsi="Times New Roman" w:cs="Times New Roman"/>
          <w:bCs/>
          <w:color w:val="00000A"/>
          <w:sz w:val="26"/>
          <w:szCs w:val="26"/>
          <w:lang w:eastAsia="ru-RU"/>
        </w:rPr>
        <w:t>–</w:t>
      </w:r>
      <w:r w:rsidR="005B2363" w:rsidRPr="00496C78">
        <w:rPr>
          <w:rFonts w:ascii="Times New Roman" w:eastAsia="Calibri" w:hAnsi="Times New Roman" w:cs="Times New Roman"/>
          <w:bCs/>
          <w:color w:val="00000A"/>
          <w:sz w:val="26"/>
          <w:szCs w:val="26"/>
          <w:lang w:eastAsia="ru-RU"/>
        </w:rPr>
        <w:t xml:space="preserve"> </w:t>
      </w:r>
      <w:r w:rsidR="00193939">
        <w:rPr>
          <w:rFonts w:ascii="Times New Roman" w:eastAsia="Calibri" w:hAnsi="Times New Roman" w:cs="Times New Roman"/>
          <w:b/>
          <w:bCs/>
          <w:color w:val="00000A"/>
          <w:sz w:val="26"/>
          <w:szCs w:val="26"/>
          <w:lang w:eastAsia="ru-RU"/>
        </w:rPr>
        <w:t>2 512 857,5</w:t>
      </w:r>
      <w:r w:rsidR="00193939">
        <w:rPr>
          <w:rFonts w:ascii="Times New Roman" w:eastAsia="Calibri" w:hAnsi="Times New Roman" w:cs="Times New Roman"/>
          <w:bCs/>
          <w:color w:val="00000A"/>
          <w:sz w:val="26"/>
          <w:szCs w:val="26"/>
          <w:lang w:eastAsia="ru-RU"/>
        </w:rPr>
        <w:t xml:space="preserve"> тыс. рублей, на 2026</w:t>
      </w:r>
      <w:r w:rsidR="005B2363" w:rsidRPr="00496C78">
        <w:rPr>
          <w:rFonts w:ascii="Times New Roman" w:eastAsia="Calibri" w:hAnsi="Times New Roman" w:cs="Times New Roman"/>
          <w:bCs/>
          <w:color w:val="00000A"/>
          <w:sz w:val="26"/>
          <w:szCs w:val="26"/>
          <w:lang w:eastAsia="ru-RU"/>
        </w:rPr>
        <w:t xml:space="preserve"> год – </w:t>
      </w:r>
      <w:r w:rsidR="00193939">
        <w:rPr>
          <w:rFonts w:ascii="Times New Roman" w:eastAsia="Calibri" w:hAnsi="Times New Roman" w:cs="Times New Roman"/>
          <w:b/>
          <w:bCs/>
          <w:color w:val="00000A"/>
          <w:sz w:val="26"/>
          <w:szCs w:val="26"/>
          <w:lang w:eastAsia="ru-RU"/>
        </w:rPr>
        <w:t>2 688 559,8</w:t>
      </w:r>
      <w:r w:rsidR="005B2363" w:rsidRPr="00496C78">
        <w:rPr>
          <w:rFonts w:ascii="Times New Roman" w:eastAsia="Calibri" w:hAnsi="Times New Roman" w:cs="Times New Roman"/>
          <w:bCs/>
          <w:color w:val="00000A"/>
          <w:sz w:val="26"/>
          <w:szCs w:val="26"/>
          <w:lang w:eastAsia="ru-RU"/>
        </w:rPr>
        <w:t xml:space="preserve"> тыс. рублей.</w:t>
      </w:r>
    </w:p>
    <w:p w14:paraId="7C8786E7" w14:textId="7FCE1408" w:rsidR="005B2363" w:rsidRDefault="005B2363" w:rsidP="005B2363">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r w:rsidRPr="00496C78">
        <w:rPr>
          <w:rFonts w:ascii="Times New Roman" w:eastAsia="Calibri" w:hAnsi="Times New Roman" w:cs="Times New Roman"/>
          <w:bCs/>
          <w:sz w:val="26"/>
          <w:szCs w:val="26"/>
          <w:lang w:eastAsia="ru-RU"/>
        </w:rPr>
        <w:t xml:space="preserve">Наибольший удельный вес в составе налоговых поступлений составляет, как и в предыдущем бюджетном цикле, налог на доходы физических лиц, </w:t>
      </w:r>
      <w:r w:rsidR="00853A57">
        <w:rPr>
          <w:rFonts w:ascii="Times New Roman" w:eastAsia="Calibri" w:hAnsi="Times New Roman" w:cs="Times New Roman"/>
          <w:bCs/>
          <w:sz w:val="26"/>
          <w:szCs w:val="26"/>
          <w:lang w:eastAsia="ru-RU"/>
        </w:rPr>
        <w:t>поступление которого</w:t>
      </w:r>
      <w:r w:rsidRPr="00496C78">
        <w:rPr>
          <w:rFonts w:ascii="Times New Roman" w:eastAsia="Calibri" w:hAnsi="Times New Roman" w:cs="Times New Roman"/>
          <w:bCs/>
          <w:sz w:val="26"/>
          <w:szCs w:val="26"/>
          <w:lang w:eastAsia="ru-RU"/>
        </w:rPr>
        <w:t xml:space="preserve"> в прогнозируем</w:t>
      </w:r>
      <w:r w:rsidR="00853A57">
        <w:rPr>
          <w:rFonts w:ascii="Times New Roman" w:eastAsia="Calibri" w:hAnsi="Times New Roman" w:cs="Times New Roman"/>
          <w:bCs/>
          <w:sz w:val="26"/>
          <w:szCs w:val="26"/>
          <w:lang w:eastAsia="ru-RU"/>
        </w:rPr>
        <w:t>ом периоде ожидается</w:t>
      </w:r>
      <w:r w:rsidR="00193939">
        <w:rPr>
          <w:rFonts w:ascii="Times New Roman" w:eastAsia="Calibri" w:hAnsi="Times New Roman" w:cs="Times New Roman"/>
          <w:bCs/>
          <w:sz w:val="26"/>
          <w:szCs w:val="26"/>
          <w:lang w:eastAsia="ru-RU"/>
        </w:rPr>
        <w:t xml:space="preserve"> более 92</w:t>
      </w:r>
      <w:r w:rsidRPr="00496C78">
        <w:rPr>
          <w:rFonts w:ascii="Times New Roman" w:eastAsia="Calibri" w:hAnsi="Times New Roman" w:cs="Times New Roman"/>
          <w:bCs/>
          <w:sz w:val="26"/>
          <w:szCs w:val="26"/>
          <w:lang w:eastAsia="ru-RU"/>
        </w:rPr>
        <w:t xml:space="preserve">% всех налоговых поступлений. </w:t>
      </w:r>
    </w:p>
    <w:p w14:paraId="57817BB6" w14:textId="02258C44" w:rsidR="00E51D57" w:rsidRDefault="00E51D57" w:rsidP="005B2363">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7. В ходе экспертизы проекта бюджета</w:t>
      </w:r>
      <w:r w:rsidR="008F0472">
        <w:rPr>
          <w:rFonts w:ascii="Times New Roman" w:eastAsia="Calibri" w:hAnsi="Times New Roman" w:cs="Times New Roman"/>
          <w:bCs/>
          <w:sz w:val="26"/>
          <w:szCs w:val="26"/>
          <w:lang w:eastAsia="ru-RU"/>
        </w:rPr>
        <w:t>,</w:t>
      </w:r>
      <w:r>
        <w:rPr>
          <w:rFonts w:ascii="Times New Roman" w:eastAsia="Calibri" w:hAnsi="Times New Roman" w:cs="Times New Roman"/>
          <w:bCs/>
          <w:sz w:val="26"/>
          <w:szCs w:val="26"/>
          <w:lang w:eastAsia="ru-RU"/>
        </w:rPr>
        <w:t xml:space="preserve"> в части неналоговых поступлений</w:t>
      </w:r>
      <w:r w:rsidR="008F0472">
        <w:rPr>
          <w:rFonts w:ascii="Times New Roman" w:eastAsia="Calibri" w:hAnsi="Times New Roman" w:cs="Times New Roman"/>
          <w:bCs/>
          <w:sz w:val="26"/>
          <w:szCs w:val="26"/>
          <w:lang w:eastAsia="ru-RU"/>
        </w:rPr>
        <w:t>,</w:t>
      </w:r>
      <w:r>
        <w:rPr>
          <w:rFonts w:ascii="Times New Roman" w:eastAsia="Calibri" w:hAnsi="Times New Roman" w:cs="Times New Roman"/>
          <w:bCs/>
          <w:sz w:val="26"/>
          <w:szCs w:val="26"/>
          <w:lang w:eastAsia="ru-RU"/>
        </w:rPr>
        <w:t xml:space="preserve"> выявлено некорректное планирование ГАД бюджета – Комитетом по управлению муниципальным </w:t>
      </w:r>
      <w:r w:rsidR="008F0472">
        <w:rPr>
          <w:rFonts w:ascii="Times New Roman" w:eastAsia="Calibri" w:hAnsi="Times New Roman" w:cs="Times New Roman"/>
          <w:bCs/>
          <w:sz w:val="26"/>
          <w:szCs w:val="26"/>
          <w:lang w:eastAsia="ru-RU"/>
        </w:rPr>
        <w:t>имуществом доходов</w:t>
      </w:r>
      <w:r>
        <w:rPr>
          <w:rFonts w:ascii="Times New Roman" w:eastAsia="Calibri" w:hAnsi="Times New Roman" w:cs="Times New Roman"/>
          <w:bCs/>
          <w:sz w:val="26"/>
          <w:szCs w:val="26"/>
          <w:lang w:eastAsia="ru-RU"/>
        </w:rPr>
        <w:t xml:space="preserve"> </w:t>
      </w:r>
      <w:r w:rsidR="008F0472">
        <w:rPr>
          <w:rFonts w:ascii="Times New Roman" w:eastAsia="Calibri" w:hAnsi="Times New Roman" w:cs="Times New Roman"/>
          <w:bCs/>
          <w:sz w:val="26"/>
          <w:szCs w:val="26"/>
          <w:lang w:eastAsia="ru-RU"/>
        </w:rPr>
        <w:t xml:space="preserve">от сдачи в аренду и доходов от приватизации имущества, </w:t>
      </w:r>
      <w:r w:rsidR="001C698B">
        <w:rPr>
          <w:rFonts w:ascii="Times New Roman" w:eastAsia="Calibri" w:hAnsi="Times New Roman" w:cs="Times New Roman"/>
          <w:bCs/>
          <w:sz w:val="26"/>
          <w:szCs w:val="26"/>
          <w:lang w:eastAsia="ru-RU"/>
        </w:rPr>
        <w:t>что потребует</w:t>
      </w:r>
      <w:r w:rsidR="008F0472">
        <w:rPr>
          <w:rFonts w:ascii="Times New Roman" w:eastAsia="Calibri" w:hAnsi="Times New Roman" w:cs="Times New Roman"/>
          <w:bCs/>
          <w:sz w:val="26"/>
          <w:szCs w:val="26"/>
          <w:lang w:eastAsia="ru-RU"/>
        </w:rPr>
        <w:t xml:space="preserve"> корректировки прогноза </w:t>
      </w:r>
      <w:r w:rsidR="00706A79">
        <w:rPr>
          <w:rFonts w:ascii="Times New Roman" w:eastAsia="Calibri" w:hAnsi="Times New Roman" w:cs="Times New Roman"/>
          <w:bCs/>
          <w:sz w:val="26"/>
          <w:szCs w:val="26"/>
          <w:lang w:eastAsia="ru-RU"/>
        </w:rPr>
        <w:t>поступлений в</w:t>
      </w:r>
      <w:r w:rsidR="001C698B">
        <w:rPr>
          <w:rFonts w:ascii="Times New Roman" w:eastAsia="Calibri" w:hAnsi="Times New Roman" w:cs="Times New Roman"/>
          <w:bCs/>
          <w:sz w:val="26"/>
          <w:szCs w:val="26"/>
          <w:lang w:eastAsia="ru-RU"/>
        </w:rPr>
        <w:t xml:space="preserve"> сторону у</w:t>
      </w:r>
      <w:r w:rsidR="008F0472">
        <w:rPr>
          <w:rFonts w:ascii="Times New Roman" w:eastAsia="Calibri" w:hAnsi="Times New Roman" w:cs="Times New Roman"/>
          <w:bCs/>
          <w:sz w:val="26"/>
          <w:szCs w:val="26"/>
          <w:lang w:eastAsia="ru-RU"/>
        </w:rPr>
        <w:t>величения.</w:t>
      </w:r>
    </w:p>
    <w:p w14:paraId="59E55823" w14:textId="00032EA7" w:rsidR="00667D4D" w:rsidRPr="00496C78" w:rsidRDefault="00667D4D" w:rsidP="00667D4D">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r>
      <w:r w:rsidR="0087148B">
        <w:rPr>
          <w:rFonts w:ascii="Times New Roman" w:eastAsia="Calibri" w:hAnsi="Times New Roman" w:cs="Times New Roman"/>
          <w:bCs/>
          <w:color w:val="00000A"/>
          <w:sz w:val="26"/>
          <w:szCs w:val="26"/>
          <w:lang w:eastAsia="ru-RU"/>
        </w:rPr>
        <w:t>8</w:t>
      </w:r>
      <w:r w:rsidR="00181126" w:rsidRPr="00496C78">
        <w:rPr>
          <w:rFonts w:ascii="Times New Roman" w:eastAsia="Calibri" w:hAnsi="Times New Roman" w:cs="Times New Roman"/>
          <w:bCs/>
          <w:color w:val="00000A"/>
          <w:sz w:val="26"/>
          <w:szCs w:val="26"/>
          <w:lang w:eastAsia="ru-RU"/>
        </w:rPr>
        <w:t xml:space="preserve">. </w:t>
      </w:r>
      <w:r w:rsidRPr="00496C78">
        <w:rPr>
          <w:rFonts w:ascii="Times New Roman" w:eastAsia="Calibri" w:hAnsi="Times New Roman" w:cs="Times New Roman"/>
          <w:bCs/>
          <w:color w:val="00000A"/>
          <w:sz w:val="26"/>
          <w:szCs w:val="26"/>
          <w:lang w:eastAsia="ru-RU"/>
        </w:rPr>
        <w:t>Планирование бюджетных ассигнований районно</w:t>
      </w:r>
      <w:r w:rsidR="0087148B">
        <w:rPr>
          <w:rFonts w:ascii="Times New Roman" w:eastAsia="Calibri" w:hAnsi="Times New Roman" w:cs="Times New Roman"/>
          <w:bCs/>
          <w:color w:val="00000A"/>
          <w:sz w:val="26"/>
          <w:szCs w:val="26"/>
          <w:lang w:eastAsia="ru-RU"/>
        </w:rPr>
        <w:t>го бюджета по расходам на 2024-2026</w:t>
      </w:r>
      <w:r w:rsidRPr="00496C78">
        <w:rPr>
          <w:rFonts w:ascii="Times New Roman" w:eastAsia="Calibri" w:hAnsi="Times New Roman" w:cs="Times New Roman"/>
          <w:bCs/>
          <w:color w:val="00000A"/>
          <w:sz w:val="26"/>
          <w:szCs w:val="26"/>
          <w:lang w:eastAsia="ru-RU"/>
        </w:rPr>
        <w:t xml:space="preserve"> годы осуществлено в соответствии с порядком и методикой планирования бюджетных ассигнований бюджета Усть-Кутского муниципального образования, </w:t>
      </w:r>
      <w:r w:rsidRPr="00496C78">
        <w:rPr>
          <w:rFonts w:ascii="Times New Roman" w:eastAsia="Calibri" w:hAnsi="Times New Roman" w:cs="Times New Roman"/>
          <w:bCs/>
          <w:color w:val="00000A"/>
          <w:sz w:val="26"/>
          <w:szCs w:val="26"/>
          <w:lang w:eastAsia="ru-RU"/>
        </w:rPr>
        <w:lastRenderedPageBreak/>
        <w:t>утвержденными приказом Ф</w:t>
      </w:r>
      <w:r w:rsidR="00D20AB0" w:rsidRPr="00496C78">
        <w:rPr>
          <w:rFonts w:ascii="Times New Roman" w:eastAsia="Calibri" w:hAnsi="Times New Roman" w:cs="Times New Roman"/>
          <w:bCs/>
          <w:color w:val="00000A"/>
          <w:sz w:val="26"/>
          <w:szCs w:val="26"/>
          <w:lang w:eastAsia="ru-RU"/>
        </w:rPr>
        <w:t>инансового управления Администрации УКМО (далее - ФУ УКМО)</w:t>
      </w:r>
      <w:r w:rsidR="00EC1478" w:rsidRPr="00496C78">
        <w:rPr>
          <w:rFonts w:ascii="Times New Roman" w:eastAsia="Calibri" w:hAnsi="Times New Roman" w:cs="Times New Roman"/>
          <w:bCs/>
          <w:color w:val="00000A"/>
          <w:sz w:val="26"/>
          <w:szCs w:val="26"/>
          <w:lang w:eastAsia="ru-RU"/>
        </w:rPr>
        <w:t xml:space="preserve"> от 23.08.2022 г. № 49</w:t>
      </w:r>
      <w:r w:rsidRPr="00496C78">
        <w:rPr>
          <w:rFonts w:ascii="Times New Roman" w:eastAsia="Calibri" w:hAnsi="Times New Roman" w:cs="Times New Roman"/>
          <w:bCs/>
          <w:color w:val="00000A"/>
          <w:sz w:val="26"/>
          <w:szCs w:val="26"/>
          <w:lang w:eastAsia="ru-RU"/>
        </w:rPr>
        <w:t>, с учетом корректирующих коэффициентов, утв</w:t>
      </w:r>
      <w:r w:rsidR="00D20AB0" w:rsidRPr="00496C78">
        <w:rPr>
          <w:rFonts w:ascii="Times New Roman" w:eastAsia="Calibri" w:hAnsi="Times New Roman" w:cs="Times New Roman"/>
          <w:bCs/>
          <w:color w:val="00000A"/>
          <w:sz w:val="26"/>
          <w:szCs w:val="26"/>
          <w:lang w:eastAsia="ru-RU"/>
        </w:rPr>
        <w:t>ержденных приказом ФУ КМО</w:t>
      </w:r>
      <w:r w:rsidRPr="00496C78">
        <w:rPr>
          <w:rFonts w:ascii="Times New Roman" w:eastAsia="Calibri" w:hAnsi="Times New Roman" w:cs="Times New Roman"/>
          <w:bCs/>
          <w:color w:val="00000A"/>
          <w:sz w:val="26"/>
          <w:szCs w:val="26"/>
          <w:lang w:eastAsia="ru-RU"/>
        </w:rPr>
        <w:t xml:space="preserve"> от 19.08.2021 № 61.</w:t>
      </w:r>
    </w:p>
    <w:p w14:paraId="6FB0871B" w14:textId="75E6F8CF" w:rsidR="00181126" w:rsidRPr="00496C78" w:rsidRDefault="0087148B" w:rsidP="00181126">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9</w:t>
      </w:r>
      <w:r w:rsidR="00BA1002" w:rsidRPr="00496C78">
        <w:rPr>
          <w:rFonts w:ascii="Times New Roman" w:eastAsia="Calibri" w:hAnsi="Times New Roman" w:cs="Times New Roman"/>
          <w:bCs/>
          <w:color w:val="00000A"/>
          <w:sz w:val="26"/>
          <w:szCs w:val="26"/>
          <w:lang w:eastAsia="ru-RU"/>
        </w:rPr>
        <w:t>.</w:t>
      </w:r>
      <w:r w:rsidR="00181126" w:rsidRPr="00496C78">
        <w:rPr>
          <w:rFonts w:ascii="Times New Roman" w:eastAsia="Calibri" w:hAnsi="Times New Roman" w:cs="Times New Roman"/>
          <w:bCs/>
          <w:color w:val="00000A"/>
          <w:sz w:val="26"/>
          <w:szCs w:val="26"/>
          <w:lang w:eastAsia="ru-RU"/>
        </w:rPr>
        <w:t xml:space="preserve"> Расходы районного бюджета н</w:t>
      </w:r>
      <w:r>
        <w:rPr>
          <w:rFonts w:ascii="Times New Roman" w:eastAsia="Calibri" w:hAnsi="Times New Roman" w:cs="Times New Roman"/>
          <w:bCs/>
          <w:color w:val="00000A"/>
          <w:sz w:val="26"/>
          <w:szCs w:val="26"/>
          <w:lang w:eastAsia="ru-RU"/>
        </w:rPr>
        <w:t>а 2024</w:t>
      </w:r>
      <w:r w:rsidR="00181126" w:rsidRPr="00496C78">
        <w:rPr>
          <w:rFonts w:ascii="Times New Roman" w:eastAsia="Calibri" w:hAnsi="Times New Roman" w:cs="Times New Roman"/>
          <w:bCs/>
          <w:color w:val="00000A"/>
          <w:sz w:val="26"/>
          <w:szCs w:val="26"/>
          <w:lang w:eastAsia="ru-RU"/>
        </w:rPr>
        <w:t xml:space="preserve"> год планируются в объеме </w:t>
      </w:r>
      <w:r>
        <w:rPr>
          <w:rFonts w:ascii="Times New Roman" w:eastAsia="Calibri" w:hAnsi="Times New Roman" w:cs="Times New Roman"/>
          <w:b/>
          <w:bCs/>
          <w:color w:val="00000A"/>
          <w:sz w:val="26"/>
          <w:szCs w:val="26"/>
          <w:lang w:eastAsia="ru-RU"/>
        </w:rPr>
        <w:t>4 730 603,3</w:t>
      </w:r>
      <w:r w:rsidR="00886BE8" w:rsidRPr="00496C78">
        <w:rPr>
          <w:rFonts w:ascii="Times New Roman" w:eastAsia="Calibri" w:hAnsi="Times New Roman" w:cs="Times New Roman"/>
          <w:b/>
          <w:bCs/>
          <w:color w:val="00000A"/>
          <w:sz w:val="26"/>
          <w:szCs w:val="26"/>
          <w:lang w:eastAsia="ru-RU"/>
        </w:rPr>
        <w:t xml:space="preserve"> </w:t>
      </w:r>
      <w:r w:rsidR="00181126" w:rsidRPr="00496C78">
        <w:rPr>
          <w:rFonts w:ascii="Times New Roman" w:eastAsia="Calibri" w:hAnsi="Times New Roman" w:cs="Times New Roman"/>
          <w:bCs/>
          <w:color w:val="00000A"/>
          <w:sz w:val="26"/>
          <w:szCs w:val="26"/>
          <w:lang w:eastAsia="ru-RU"/>
        </w:rPr>
        <w:t>тыс. рубл</w:t>
      </w:r>
      <w:r>
        <w:rPr>
          <w:rFonts w:ascii="Times New Roman" w:eastAsia="Calibri" w:hAnsi="Times New Roman" w:cs="Times New Roman"/>
          <w:bCs/>
          <w:color w:val="00000A"/>
          <w:sz w:val="26"/>
          <w:szCs w:val="26"/>
          <w:lang w:eastAsia="ru-RU"/>
        </w:rPr>
        <w:t>ей. Объем прогнозируемых на 2025-2026</w:t>
      </w:r>
      <w:r w:rsidR="00181126" w:rsidRPr="00496C78">
        <w:rPr>
          <w:rFonts w:ascii="Times New Roman" w:eastAsia="Calibri" w:hAnsi="Times New Roman" w:cs="Times New Roman"/>
          <w:bCs/>
          <w:color w:val="00000A"/>
          <w:sz w:val="26"/>
          <w:szCs w:val="26"/>
          <w:lang w:eastAsia="ru-RU"/>
        </w:rPr>
        <w:t xml:space="preserve"> годы бюджетных ассигнований районного бюджета составит </w:t>
      </w:r>
      <w:r>
        <w:rPr>
          <w:rFonts w:ascii="Times New Roman" w:eastAsia="Calibri" w:hAnsi="Times New Roman" w:cs="Times New Roman"/>
          <w:b/>
          <w:bCs/>
          <w:color w:val="00000A"/>
          <w:sz w:val="26"/>
          <w:szCs w:val="26"/>
          <w:lang w:eastAsia="ru-RU"/>
        </w:rPr>
        <w:t>4 212 213,9</w:t>
      </w:r>
      <w:r w:rsidR="00181126" w:rsidRPr="00496C78">
        <w:rPr>
          <w:rFonts w:ascii="Times New Roman" w:eastAsia="Calibri" w:hAnsi="Times New Roman" w:cs="Times New Roman"/>
          <w:bCs/>
          <w:color w:val="00000A"/>
          <w:sz w:val="26"/>
          <w:szCs w:val="26"/>
          <w:lang w:eastAsia="ru-RU"/>
        </w:rPr>
        <w:t xml:space="preserve"> тыс. рублей и </w:t>
      </w:r>
      <w:r>
        <w:rPr>
          <w:rFonts w:ascii="Times New Roman" w:eastAsia="Calibri" w:hAnsi="Times New Roman" w:cs="Times New Roman"/>
          <w:b/>
          <w:bCs/>
          <w:color w:val="00000A"/>
          <w:sz w:val="26"/>
          <w:szCs w:val="26"/>
          <w:lang w:eastAsia="ru-RU"/>
        </w:rPr>
        <w:t>4 386 056,8</w:t>
      </w:r>
      <w:r w:rsidR="00181126" w:rsidRPr="00496C78">
        <w:rPr>
          <w:rFonts w:ascii="Times New Roman" w:eastAsia="Calibri" w:hAnsi="Times New Roman" w:cs="Times New Roman"/>
          <w:bCs/>
          <w:color w:val="00000A"/>
          <w:sz w:val="26"/>
          <w:szCs w:val="26"/>
          <w:lang w:eastAsia="ru-RU"/>
        </w:rPr>
        <w:t xml:space="preserve"> тыс. рублей соответственно.</w:t>
      </w:r>
    </w:p>
    <w:p w14:paraId="4ED29FCB" w14:textId="771C11AE" w:rsidR="0098152A" w:rsidRPr="00496C78" w:rsidRDefault="0087148B" w:rsidP="0098152A">
      <w:pPr>
        <w:widowControl w:val="0"/>
        <w:shd w:val="clear" w:color="auto" w:fill="FFFFFF"/>
        <w:spacing w:before="58" w:after="0" w:line="240" w:lineRule="auto"/>
        <w:ind w:left="154" w:firstLine="554"/>
        <w:jc w:val="both"/>
        <w:rPr>
          <w:rFonts w:ascii="Times New Roman" w:hAnsi="Times New Roman" w:cs="Times New Roman"/>
          <w:sz w:val="26"/>
          <w:szCs w:val="26"/>
        </w:rPr>
      </w:pPr>
      <w:r>
        <w:rPr>
          <w:rFonts w:ascii="Times New Roman" w:hAnsi="Times New Roman" w:cs="Times New Roman"/>
          <w:sz w:val="26"/>
          <w:szCs w:val="26"/>
        </w:rPr>
        <w:t>10</w:t>
      </w:r>
      <w:r w:rsidR="0098152A" w:rsidRPr="00496C78">
        <w:rPr>
          <w:rFonts w:ascii="Times New Roman" w:hAnsi="Times New Roman" w:cs="Times New Roman"/>
          <w:sz w:val="26"/>
          <w:szCs w:val="26"/>
        </w:rPr>
        <w:t>. Объем де</w:t>
      </w:r>
      <w:r w:rsidR="00764A99" w:rsidRPr="00496C78">
        <w:rPr>
          <w:rFonts w:ascii="Times New Roman" w:hAnsi="Times New Roman" w:cs="Times New Roman"/>
          <w:sz w:val="26"/>
          <w:szCs w:val="26"/>
        </w:rPr>
        <w:t>фицита районн</w:t>
      </w:r>
      <w:r>
        <w:rPr>
          <w:rFonts w:ascii="Times New Roman" w:hAnsi="Times New Roman" w:cs="Times New Roman"/>
          <w:sz w:val="26"/>
          <w:szCs w:val="26"/>
        </w:rPr>
        <w:t>ого бюджета на 2024</w:t>
      </w:r>
      <w:r w:rsidR="0098152A" w:rsidRPr="00496C78">
        <w:rPr>
          <w:rFonts w:ascii="Times New Roman" w:hAnsi="Times New Roman" w:cs="Times New Roman"/>
          <w:sz w:val="26"/>
          <w:szCs w:val="26"/>
        </w:rPr>
        <w:t xml:space="preserve"> год и на плановый период </w:t>
      </w:r>
      <w:r>
        <w:rPr>
          <w:rFonts w:ascii="Times New Roman" w:hAnsi="Times New Roman" w:cs="Times New Roman"/>
          <w:sz w:val="26"/>
          <w:szCs w:val="26"/>
        </w:rPr>
        <w:t>2025 и 2026</w:t>
      </w:r>
      <w:r w:rsidR="0098152A" w:rsidRPr="00496C78">
        <w:rPr>
          <w:rFonts w:ascii="Times New Roman" w:hAnsi="Times New Roman" w:cs="Times New Roman"/>
          <w:sz w:val="26"/>
          <w:szCs w:val="26"/>
        </w:rPr>
        <w:t xml:space="preserve"> годов определен исходя из прогнозируемого объема поступлений доходов в районный бюджет и планируемых ра</w:t>
      </w:r>
      <w:r>
        <w:rPr>
          <w:rFonts w:ascii="Times New Roman" w:hAnsi="Times New Roman" w:cs="Times New Roman"/>
          <w:sz w:val="26"/>
          <w:szCs w:val="26"/>
        </w:rPr>
        <w:t>сходов бюджета и составит в 2024 году 139 235,1</w:t>
      </w:r>
      <w:r w:rsidR="00764A99" w:rsidRPr="00496C78">
        <w:rPr>
          <w:rFonts w:ascii="Times New Roman" w:hAnsi="Times New Roman" w:cs="Times New Roman"/>
          <w:sz w:val="26"/>
          <w:szCs w:val="26"/>
        </w:rPr>
        <w:t xml:space="preserve"> тыс. рублей</w:t>
      </w:r>
      <w:r>
        <w:rPr>
          <w:rFonts w:ascii="Times New Roman" w:hAnsi="Times New Roman" w:cs="Times New Roman"/>
          <w:sz w:val="26"/>
          <w:szCs w:val="26"/>
        </w:rPr>
        <w:t xml:space="preserve"> или 5,9%, в 2024 году – 15 859,0 </w:t>
      </w:r>
      <w:r w:rsidR="00764A99" w:rsidRPr="00496C78">
        <w:rPr>
          <w:rFonts w:ascii="Times New Roman" w:hAnsi="Times New Roman" w:cs="Times New Roman"/>
          <w:sz w:val="26"/>
          <w:szCs w:val="26"/>
        </w:rPr>
        <w:t xml:space="preserve">тыс. </w:t>
      </w:r>
      <w:r w:rsidR="00DA5C78" w:rsidRPr="00496C78">
        <w:rPr>
          <w:rFonts w:ascii="Times New Roman" w:hAnsi="Times New Roman" w:cs="Times New Roman"/>
          <w:sz w:val="26"/>
          <w:szCs w:val="26"/>
        </w:rPr>
        <w:t>рублей</w:t>
      </w:r>
      <w:r>
        <w:rPr>
          <w:rFonts w:ascii="Times New Roman" w:hAnsi="Times New Roman" w:cs="Times New Roman"/>
          <w:sz w:val="26"/>
          <w:szCs w:val="26"/>
        </w:rPr>
        <w:t xml:space="preserve"> или 0,6%</w:t>
      </w:r>
      <w:r w:rsidR="00DA5C78">
        <w:rPr>
          <w:rFonts w:ascii="Times New Roman" w:hAnsi="Times New Roman" w:cs="Times New Roman"/>
          <w:sz w:val="26"/>
          <w:szCs w:val="26"/>
        </w:rPr>
        <w:t>,</w:t>
      </w:r>
      <w:r w:rsidR="00764A99" w:rsidRPr="00496C78">
        <w:rPr>
          <w:rFonts w:ascii="Times New Roman" w:hAnsi="Times New Roman" w:cs="Times New Roman"/>
          <w:sz w:val="26"/>
          <w:szCs w:val="26"/>
        </w:rPr>
        <w:t xml:space="preserve"> </w:t>
      </w:r>
      <w:r>
        <w:rPr>
          <w:rFonts w:ascii="Times New Roman" w:hAnsi="Times New Roman" w:cs="Times New Roman"/>
          <w:sz w:val="26"/>
          <w:szCs w:val="26"/>
        </w:rPr>
        <w:t>в 2026 году – 14 582,3</w:t>
      </w:r>
      <w:r w:rsidR="0098152A" w:rsidRPr="00496C78">
        <w:rPr>
          <w:rFonts w:ascii="Times New Roman" w:hAnsi="Times New Roman" w:cs="Times New Roman"/>
          <w:sz w:val="26"/>
          <w:szCs w:val="26"/>
        </w:rPr>
        <w:t xml:space="preserve"> тыс. рублей</w:t>
      </w:r>
      <w:r>
        <w:rPr>
          <w:rFonts w:ascii="Times New Roman" w:hAnsi="Times New Roman" w:cs="Times New Roman"/>
          <w:sz w:val="26"/>
          <w:szCs w:val="26"/>
        </w:rPr>
        <w:t xml:space="preserve"> или 0,5%</w:t>
      </w:r>
      <w:r w:rsidR="0098152A" w:rsidRPr="00496C78">
        <w:rPr>
          <w:rFonts w:ascii="Times New Roman" w:hAnsi="Times New Roman" w:cs="Times New Roman"/>
          <w:sz w:val="26"/>
          <w:szCs w:val="26"/>
        </w:rPr>
        <w:t>.</w:t>
      </w:r>
    </w:p>
    <w:p w14:paraId="73F33158" w14:textId="61A885F1" w:rsidR="0098152A" w:rsidRPr="00496C78" w:rsidRDefault="0098152A" w:rsidP="0098152A">
      <w:pPr>
        <w:spacing w:after="0" w:line="240" w:lineRule="auto"/>
        <w:ind w:firstLine="709"/>
        <w:jc w:val="both"/>
        <w:rPr>
          <w:rFonts w:ascii="Times New Roman" w:eastAsia="Times New Roman" w:hAnsi="Times New Roman" w:cs="Times New Roman"/>
          <w:color w:val="000000"/>
          <w:sz w:val="26"/>
          <w:szCs w:val="26"/>
          <w:lang w:eastAsia="ru-RU"/>
        </w:rPr>
      </w:pPr>
      <w:r w:rsidRPr="00496C78">
        <w:rPr>
          <w:rFonts w:ascii="Times New Roman" w:eastAsia="Times New Roman" w:hAnsi="Times New Roman" w:cs="Times New Roman"/>
          <w:color w:val="00000A"/>
          <w:sz w:val="26"/>
          <w:szCs w:val="26"/>
          <w:lang w:eastAsia="ru-RU"/>
        </w:rPr>
        <w:t>Таким образом, предусмотренные проектом пока</w:t>
      </w:r>
      <w:r w:rsidR="000332EA">
        <w:rPr>
          <w:rFonts w:ascii="Times New Roman" w:eastAsia="Times New Roman" w:hAnsi="Times New Roman" w:cs="Times New Roman"/>
          <w:color w:val="00000A"/>
          <w:sz w:val="26"/>
          <w:szCs w:val="26"/>
          <w:lang w:eastAsia="ru-RU"/>
        </w:rPr>
        <w:t>затели районного бюджета на 2024 год и на плановый период 2025 и 2026</w:t>
      </w:r>
      <w:r w:rsidRPr="00496C78">
        <w:rPr>
          <w:rFonts w:ascii="Times New Roman" w:eastAsia="Times New Roman" w:hAnsi="Times New Roman" w:cs="Times New Roman"/>
          <w:color w:val="00000A"/>
          <w:sz w:val="26"/>
          <w:szCs w:val="26"/>
          <w:lang w:eastAsia="ru-RU"/>
        </w:rPr>
        <w:t xml:space="preserve"> годов сбалансированы, </w:t>
      </w:r>
      <w:r w:rsidRPr="00496C78">
        <w:rPr>
          <w:rFonts w:ascii="Times New Roman" w:eastAsia="Times New Roman" w:hAnsi="Times New Roman" w:cs="Times New Roman"/>
          <w:color w:val="000000"/>
          <w:sz w:val="26"/>
          <w:szCs w:val="26"/>
          <w:lang w:eastAsia="ru-RU"/>
        </w:rPr>
        <w:t xml:space="preserve">соответствуют установленным БК РФ принципам сбалансированности бюджета (ст.33 БК РФ) и общего (совокупного) покрытия расходов бюджетов (ст.35 БК РФ). </w:t>
      </w:r>
    </w:p>
    <w:p w14:paraId="4E731E91" w14:textId="720C675D" w:rsidR="00667D4D" w:rsidRPr="00496C78" w:rsidRDefault="00623890" w:rsidP="00667D4D">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ab/>
        <w:t>11</w:t>
      </w:r>
      <w:r w:rsidR="000A0A4F">
        <w:rPr>
          <w:rFonts w:ascii="Times New Roman" w:eastAsia="Calibri" w:hAnsi="Times New Roman" w:cs="Times New Roman"/>
          <w:bCs/>
          <w:color w:val="00000A"/>
          <w:sz w:val="26"/>
          <w:szCs w:val="26"/>
          <w:lang w:eastAsia="ru-RU"/>
        </w:rPr>
        <w:t>. Проект бюджета</w:t>
      </w:r>
      <w:r w:rsidR="00667D4D" w:rsidRPr="00496C78">
        <w:rPr>
          <w:rFonts w:ascii="Times New Roman" w:eastAsia="Calibri" w:hAnsi="Times New Roman" w:cs="Times New Roman"/>
          <w:bCs/>
          <w:color w:val="00000A"/>
          <w:sz w:val="26"/>
          <w:szCs w:val="26"/>
          <w:lang w:eastAsia="ru-RU"/>
        </w:rPr>
        <w:t xml:space="preserve"> сформирован не программно-целевым методом пл</w:t>
      </w:r>
      <w:r w:rsidR="0083006D" w:rsidRPr="00496C78">
        <w:rPr>
          <w:rFonts w:ascii="Times New Roman" w:eastAsia="Calibri" w:hAnsi="Times New Roman" w:cs="Times New Roman"/>
          <w:bCs/>
          <w:color w:val="00000A"/>
          <w:sz w:val="26"/>
          <w:szCs w:val="26"/>
          <w:lang w:eastAsia="ru-RU"/>
        </w:rPr>
        <w:t>анирования, при этом содержит 24</w:t>
      </w:r>
      <w:r w:rsidR="00667D4D" w:rsidRPr="00496C78">
        <w:rPr>
          <w:rFonts w:ascii="Times New Roman" w:eastAsia="Calibri" w:hAnsi="Times New Roman" w:cs="Times New Roman"/>
          <w:bCs/>
          <w:color w:val="00000A"/>
          <w:sz w:val="26"/>
          <w:szCs w:val="26"/>
          <w:lang w:eastAsia="ru-RU"/>
        </w:rPr>
        <w:t xml:space="preserve"> муниципальные </w:t>
      </w:r>
      <w:r w:rsidR="000332EA">
        <w:rPr>
          <w:rFonts w:ascii="Times New Roman" w:eastAsia="Calibri" w:hAnsi="Times New Roman" w:cs="Times New Roman"/>
          <w:bCs/>
          <w:color w:val="00000A"/>
          <w:sz w:val="26"/>
          <w:szCs w:val="26"/>
          <w:lang w:eastAsia="ru-RU"/>
        </w:rPr>
        <w:t>программы и 7 подпрограмм в 2024</w:t>
      </w:r>
      <w:r w:rsidR="00667D4D" w:rsidRPr="00496C78">
        <w:rPr>
          <w:rFonts w:ascii="Times New Roman" w:eastAsia="Calibri" w:hAnsi="Times New Roman" w:cs="Times New Roman"/>
          <w:bCs/>
          <w:color w:val="00000A"/>
          <w:sz w:val="26"/>
          <w:szCs w:val="26"/>
          <w:lang w:eastAsia="ru-RU"/>
        </w:rPr>
        <w:t xml:space="preserve"> году</w:t>
      </w:r>
      <w:r w:rsidR="000332EA">
        <w:rPr>
          <w:rFonts w:ascii="Times New Roman" w:eastAsia="Calibri" w:hAnsi="Times New Roman" w:cs="Times New Roman"/>
          <w:bCs/>
          <w:color w:val="00000A"/>
          <w:sz w:val="26"/>
          <w:szCs w:val="26"/>
          <w:lang w:eastAsia="ru-RU"/>
        </w:rPr>
        <w:t>; 16 муниципальных</w:t>
      </w:r>
      <w:r w:rsidR="00667D4D" w:rsidRPr="00496C78">
        <w:rPr>
          <w:rFonts w:ascii="Times New Roman" w:eastAsia="Calibri" w:hAnsi="Times New Roman" w:cs="Times New Roman"/>
          <w:bCs/>
          <w:color w:val="00000A"/>
          <w:sz w:val="26"/>
          <w:szCs w:val="26"/>
          <w:lang w:eastAsia="ru-RU"/>
        </w:rPr>
        <w:t xml:space="preserve"> </w:t>
      </w:r>
      <w:r w:rsidR="000332EA">
        <w:rPr>
          <w:rFonts w:ascii="Times New Roman" w:eastAsia="Calibri" w:hAnsi="Times New Roman" w:cs="Times New Roman"/>
          <w:bCs/>
          <w:color w:val="00000A"/>
          <w:sz w:val="26"/>
          <w:szCs w:val="26"/>
          <w:lang w:eastAsia="ru-RU"/>
        </w:rPr>
        <w:t>программ</w:t>
      </w:r>
      <w:r w:rsidR="001133A9" w:rsidRPr="00496C78">
        <w:rPr>
          <w:rFonts w:ascii="Times New Roman" w:eastAsia="Calibri" w:hAnsi="Times New Roman" w:cs="Times New Roman"/>
          <w:bCs/>
          <w:color w:val="00000A"/>
          <w:sz w:val="26"/>
          <w:szCs w:val="26"/>
          <w:lang w:eastAsia="ru-RU"/>
        </w:rPr>
        <w:t xml:space="preserve"> и</w:t>
      </w:r>
      <w:r w:rsidR="009530E9">
        <w:rPr>
          <w:rFonts w:ascii="Times New Roman" w:eastAsia="Calibri" w:hAnsi="Times New Roman" w:cs="Times New Roman"/>
          <w:bCs/>
          <w:color w:val="00000A"/>
          <w:sz w:val="26"/>
          <w:szCs w:val="26"/>
          <w:lang w:eastAsia="ru-RU"/>
        </w:rPr>
        <w:t xml:space="preserve"> </w:t>
      </w:r>
      <w:r w:rsidR="000332EA">
        <w:rPr>
          <w:rFonts w:ascii="Times New Roman" w:eastAsia="Calibri" w:hAnsi="Times New Roman" w:cs="Times New Roman"/>
          <w:bCs/>
          <w:color w:val="00000A"/>
          <w:sz w:val="26"/>
          <w:szCs w:val="26"/>
          <w:lang w:eastAsia="ru-RU"/>
        </w:rPr>
        <w:t>1</w:t>
      </w:r>
      <w:r w:rsidR="000A0A4F">
        <w:rPr>
          <w:rFonts w:ascii="Times New Roman" w:eastAsia="Calibri" w:hAnsi="Times New Roman" w:cs="Times New Roman"/>
          <w:bCs/>
          <w:color w:val="00000A"/>
          <w:sz w:val="26"/>
          <w:szCs w:val="26"/>
          <w:lang w:eastAsia="ru-RU"/>
        </w:rPr>
        <w:t xml:space="preserve"> </w:t>
      </w:r>
      <w:r w:rsidR="001133A9" w:rsidRPr="00496C78">
        <w:rPr>
          <w:rFonts w:ascii="Times New Roman" w:eastAsia="Calibri" w:hAnsi="Times New Roman" w:cs="Times New Roman"/>
          <w:bCs/>
          <w:color w:val="00000A"/>
          <w:sz w:val="26"/>
          <w:szCs w:val="26"/>
          <w:lang w:eastAsia="ru-RU"/>
        </w:rPr>
        <w:t>подпрограмм</w:t>
      </w:r>
      <w:r w:rsidR="000332EA">
        <w:rPr>
          <w:rFonts w:ascii="Times New Roman" w:eastAsia="Calibri" w:hAnsi="Times New Roman" w:cs="Times New Roman"/>
          <w:bCs/>
          <w:color w:val="00000A"/>
          <w:sz w:val="26"/>
          <w:szCs w:val="26"/>
          <w:lang w:eastAsia="ru-RU"/>
        </w:rPr>
        <w:t>у в 2025</w:t>
      </w:r>
      <w:r w:rsidR="009530E9">
        <w:rPr>
          <w:rFonts w:ascii="Times New Roman" w:eastAsia="Calibri" w:hAnsi="Times New Roman" w:cs="Times New Roman"/>
          <w:bCs/>
          <w:color w:val="00000A"/>
          <w:sz w:val="26"/>
          <w:szCs w:val="26"/>
          <w:lang w:eastAsia="ru-RU"/>
        </w:rPr>
        <w:t xml:space="preserve"> году, 13</w:t>
      </w:r>
      <w:r w:rsidR="0083006D" w:rsidRPr="00496C78">
        <w:rPr>
          <w:rFonts w:ascii="Times New Roman" w:eastAsia="Calibri" w:hAnsi="Times New Roman" w:cs="Times New Roman"/>
          <w:bCs/>
          <w:color w:val="00000A"/>
          <w:sz w:val="26"/>
          <w:szCs w:val="26"/>
          <w:lang w:eastAsia="ru-RU"/>
        </w:rPr>
        <w:t xml:space="preserve"> муниципальных программ и 1 подпрограмму</w:t>
      </w:r>
      <w:r w:rsidR="009530E9">
        <w:rPr>
          <w:rFonts w:ascii="Times New Roman" w:eastAsia="Calibri" w:hAnsi="Times New Roman" w:cs="Times New Roman"/>
          <w:bCs/>
          <w:color w:val="00000A"/>
          <w:sz w:val="26"/>
          <w:szCs w:val="26"/>
          <w:lang w:eastAsia="ru-RU"/>
        </w:rPr>
        <w:t xml:space="preserve"> в 2026 году</w:t>
      </w:r>
      <w:r w:rsidR="0083006D" w:rsidRPr="00496C78">
        <w:rPr>
          <w:rFonts w:ascii="Times New Roman" w:eastAsia="Calibri" w:hAnsi="Times New Roman" w:cs="Times New Roman"/>
          <w:bCs/>
          <w:color w:val="00000A"/>
          <w:sz w:val="26"/>
          <w:szCs w:val="26"/>
          <w:lang w:eastAsia="ru-RU"/>
        </w:rPr>
        <w:t>.</w:t>
      </w:r>
    </w:p>
    <w:p w14:paraId="31687113" w14:textId="05D67531" w:rsidR="00667D4D" w:rsidRPr="00496C78" w:rsidRDefault="00667D4D" w:rsidP="00667D4D">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 xml:space="preserve">Объем финансового обеспечения программных </w:t>
      </w:r>
      <w:r w:rsidR="009530E9">
        <w:rPr>
          <w:rFonts w:ascii="Times New Roman" w:eastAsia="Calibri" w:hAnsi="Times New Roman" w:cs="Times New Roman"/>
          <w:bCs/>
          <w:color w:val="00000A"/>
          <w:sz w:val="26"/>
          <w:szCs w:val="26"/>
          <w:lang w:eastAsia="ru-RU"/>
        </w:rPr>
        <w:t>направлений деятельности на 2024 год составил 1 453 536,9</w:t>
      </w:r>
      <w:r w:rsidRPr="00496C78">
        <w:rPr>
          <w:rFonts w:ascii="Times New Roman" w:eastAsia="Calibri" w:hAnsi="Times New Roman" w:cs="Times New Roman"/>
          <w:bCs/>
          <w:color w:val="00000A"/>
          <w:sz w:val="26"/>
          <w:szCs w:val="26"/>
          <w:lang w:eastAsia="ru-RU"/>
        </w:rPr>
        <w:t xml:space="preserve"> тыс. рублей (удельный ве</w:t>
      </w:r>
      <w:r w:rsidR="001133A9" w:rsidRPr="00496C78">
        <w:rPr>
          <w:rFonts w:ascii="Times New Roman" w:eastAsia="Calibri" w:hAnsi="Times New Roman" w:cs="Times New Roman"/>
          <w:bCs/>
          <w:color w:val="00000A"/>
          <w:sz w:val="26"/>
          <w:szCs w:val="26"/>
          <w:lang w:eastAsia="ru-RU"/>
        </w:rPr>
        <w:t>с в общем о</w:t>
      </w:r>
      <w:r w:rsidR="00C06CA0">
        <w:rPr>
          <w:rFonts w:ascii="Times New Roman" w:eastAsia="Calibri" w:hAnsi="Times New Roman" w:cs="Times New Roman"/>
          <w:bCs/>
          <w:color w:val="00000A"/>
          <w:sz w:val="26"/>
          <w:szCs w:val="26"/>
          <w:lang w:eastAsia="ru-RU"/>
        </w:rPr>
        <w:t>бъеме расходов – 30,7</w:t>
      </w:r>
      <w:r w:rsidR="009530E9">
        <w:rPr>
          <w:rFonts w:ascii="Times New Roman" w:eastAsia="Calibri" w:hAnsi="Times New Roman" w:cs="Times New Roman"/>
          <w:bCs/>
          <w:color w:val="00000A"/>
          <w:sz w:val="26"/>
          <w:szCs w:val="26"/>
          <w:lang w:eastAsia="ru-RU"/>
        </w:rPr>
        <w:t>%), на 2025 год – 484 082,2</w:t>
      </w:r>
      <w:r w:rsidR="001133A9" w:rsidRPr="00496C78">
        <w:rPr>
          <w:rFonts w:ascii="Times New Roman" w:eastAsia="Calibri" w:hAnsi="Times New Roman" w:cs="Times New Roman"/>
          <w:bCs/>
          <w:color w:val="00000A"/>
          <w:sz w:val="26"/>
          <w:szCs w:val="26"/>
          <w:lang w:eastAsia="ru-RU"/>
        </w:rPr>
        <w:t xml:space="preserve"> тыс. рублей, </w:t>
      </w:r>
      <w:r w:rsidR="009530E9">
        <w:rPr>
          <w:rFonts w:ascii="Times New Roman" w:eastAsia="Calibri" w:hAnsi="Times New Roman" w:cs="Times New Roman"/>
          <w:bCs/>
          <w:color w:val="00000A"/>
          <w:sz w:val="26"/>
          <w:szCs w:val="26"/>
          <w:lang w:eastAsia="ru-RU"/>
        </w:rPr>
        <w:t>на 2026</w:t>
      </w:r>
      <w:r w:rsidRPr="00496C78">
        <w:rPr>
          <w:rFonts w:ascii="Times New Roman" w:eastAsia="Calibri" w:hAnsi="Times New Roman" w:cs="Times New Roman"/>
          <w:bCs/>
          <w:color w:val="00000A"/>
          <w:sz w:val="26"/>
          <w:szCs w:val="26"/>
          <w:lang w:eastAsia="ru-RU"/>
        </w:rPr>
        <w:t xml:space="preserve"> год </w:t>
      </w:r>
      <w:r w:rsidR="001133A9" w:rsidRPr="00496C78">
        <w:rPr>
          <w:rFonts w:ascii="Times New Roman" w:eastAsia="Calibri" w:hAnsi="Times New Roman" w:cs="Times New Roman"/>
          <w:bCs/>
          <w:color w:val="00000A"/>
          <w:sz w:val="26"/>
          <w:szCs w:val="26"/>
          <w:lang w:eastAsia="ru-RU"/>
        </w:rPr>
        <w:t>–</w:t>
      </w:r>
      <w:r w:rsidR="00DC58A1" w:rsidRPr="00496C78">
        <w:rPr>
          <w:rFonts w:ascii="Times New Roman" w:eastAsia="Calibri" w:hAnsi="Times New Roman" w:cs="Times New Roman"/>
          <w:bCs/>
          <w:color w:val="00000A"/>
          <w:sz w:val="26"/>
          <w:szCs w:val="26"/>
          <w:lang w:eastAsia="ru-RU"/>
        </w:rPr>
        <w:t xml:space="preserve"> </w:t>
      </w:r>
      <w:r w:rsidR="009530E9">
        <w:rPr>
          <w:rFonts w:ascii="Times New Roman" w:eastAsia="Calibri" w:hAnsi="Times New Roman" w:cs="Times New Roman"/>
          <w:bCs/>
          <w:color w:val="00000A"/>
          <w:sz w:val="26"/>
          <w:szCs w:val="26"/>
          <w:lang w:eastAsia="ru-RU"/>
        </w:rPr>
        <w:t>492 552,1</w:t>
      </w:r>
      <w:r w:rsidRPr="00496C78">
        <w:rPr>
          <w:rFonts w:ascii="Times New Roman" w:eastAsia="Calibri" w:hAnsi="Times New Roman" w:cs="Times New Roman"/>
          <w:bCs/>
          <w:color w:val="00000A"/>
          <w:sz w:val="26"/>
          <w:szCs w:val="26"/>
          <w:lang w:eastAsia="ru-RU"/>
        </w:rPr>
        <w:t xml:space="preserve"> тыс. рублей.</w:t>
      </w:r>
    </w:p>
    <w:p w14:paraId="0EC6BBEC" w14:textId="5DC5F71F" w:rsidR="00667D4D" w:rsidRPr="00496C78" w:rsidRDefault="00667D4D" w:rsidP="00667D4D">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В составе муниципальных программ предусмотрены бюджетны</w:t>
      </w:r>
      <w:r w:rsidR="00B56C20">
        <w:rPr>
          <w:rFonts w:ascii="Times New Roman" w:eastAsia="Calibri" w:hAnsi="Times New Roman" w:cs="Times New Roman"/>
          <w:bCs/>
          <w:color w:val="00000A"/>
          <w:sz w:val="26"/>
          <w:szCs w:val="26"/>
          <w:lang w:eastAsia="ru-RU"/>
        </w:rPr>
        <w:t xml:space="preserve">е ассигнования на реализацию одного </w:t>
      </w:r>
      <w:r w:rsidR="000B7902">
        <w:rPr>
          <w:rFonts w:ascii="Times New Roman" w:eastAsia="Calibri" w:hAnsi="Times New Roman" w:cs="Times New Roman"/>
          <w:bCs/>
          <w:color w:val="00000A"/>
          <w:sz w:val="26"/>
          <w:szCs w:val="26"/>
          <w:lang w:eastAsia="ru-RU"/>
        </w:rPr>
        <w:t>национального проекта</w:t>
      </w:r>
      <w:r w:rsidRPr="00496C78">
        <w:rPr>
          <w:rFonts w:ascii="Times New Roman" w:eastAsia="Calibri" w:hAnsi="Times New Roman" w:cs="Times New Roman"/>
          <w:bCs/>
          <w:color w:val="00000A"/>
          <w:sz w:val="26"/>
          <w:szCs w:val="26"/>
          <w:lang w:eastAsia="ru-RU"/>
        </w:rPr>
        <w:t xml:space="preserve"> </w:t>
      </w:r>
      <w:r w:rsidR="00DC58A1" w:rsidRPr="00496C78">
        <w:rPr>
          <w:rFonts w:ascii="Times New Roman" w:eastAsia="Calibri" w:hAnsi="Times New Roman" w:cs="Times New Roman"/>
          <w:bCs/>
          <w:color w:val="00000A"/>
          <w:sz w:val="26"/>
          <w:szCs w:val="26"/>
          <w:lang w:eastAsia="ru-RU"/>
        </w:rPr>
        <w:t xml:space="preserve">- </w:t>
      </w:r>
      <w:r w:rsidR="00756862" w:rsidRPr="00496C78">
        <w:rPr>
          <w:rFonts w:ascii="Times New Roman" w:eastAsia="Calibri" w:hAnsi="Times New Roman" w:cs="Times New Roman"/>
          <w:bCs/>
          <w:color w:val="00000A"/>
          <w:sz w:val="26"/>
          <w:szCs w:val="26"/>
          <w:lang w:eastAsia="ru-RU"/>
        </w:rPr>
        <w:t xml:space="preserve">«Демография» в объеме 450,0 </w:t>
      </w:r>
      <w:r w:rsidRPr="00496C78">
        <w:rPr>
          <w:rFonts w:ascii="Times New Roman" w:eastAsia="Calibri" w:hAnsi="Times New Roman" w:cs="Times New Roman"/>
          <w:bCs/>
          <w:color w:val="00000A"/>
          <w:sz w:val="26"/>
          <w:szCs w:val="26"/>
          <w:lang w:eastAsia="ru-RU"/>
        </w:rPr>
        <w:t>тыс. рублей.</w:t>
      </w:r>
    </w:p>
    <w:p w14:paraId="117DD089" w14:textId="7CF053AD" w:rsidR="007C0D90" w:rsidRPr="00B63CF5" w:rsidRDefault="00623890" w:rsidP="00667D4D">
      <w:pPr>
        <w:pStyle w:val="aa"/>
        <w:spacing w:after="0" w:line="240" w:lineRule="auto"/>
        <w:ind w:left="0" w:firstLine="709"/>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12</w:t>
      </w:r>
      <w:r w:rsidR="00967E38" w:rsidRPr="00B63CF5">
        <w:rPr>
          <w:rFonts w:ascii="Times New Roman" w:eastAsia="Calibri" w:hAnsi="Times New Roman" w:cs="Times New Roman"/>
          <w:bCs/>
          <w:color w:val="00000A"/>
          <w:sz w:val="26"/>
          <w:szCs w:val="26"/>
          <w:lang w:eastAsia="ru-RU"/>
        </w:rPr>
        <w:t xml:space="preserve">. </w:t>
      </w:r>
      <w:r w:rsidR="00667D4D" w:rsidRPr="00B63CF5">
        <w:rPr>
          <w:rFonts w:ascii="Times New Roman" w:eastAsia="Calibri" w:hAnsi="Times New Roman" w:cs="Times New Roman"/>
          <w:bCs/>
          <w:color w:val="00000A"/>
          <w:sz w:val="26"/>
          <w:szCs w:val="26"/>
          <w:lang w:eastAsia="ru-RU"/>
        </w:rPr>
        <w:t xml:space="preserve">В структуре расходов наибольший удельный </w:t>
      </w:r>
      <w:r w:rsidR="00CC2749" w:rsidRPr="00B63CF5">
        <w:rPr>
          <w:rFonts w:ascii="Times New Roman" w:eastAsia="Calibri" w:hAnsi="Times New Roman" w:cs="Times New Roman"/>
          <w:bCs/>
          <w:color w:val="00000A"/>
          <w:sz w:val="26"/>
          <w:szCs w:val="26"/>
          <w:lang w:eastAsia="ru-RU"/>
        </w:rPr>
        <w:t>вес,</w:t>
      </w:r>
      <w:r w:rsidR="00667D4D" w:rsidRPr="00B63CF5">
        <w:rPr>
          <w:rFonts w:ascii="Times New Roman" w:eastAsia="Calibri" w:hAnsi="Times New Roman" w:cs="Times New Roman"/>
          <w:bCs/>
          <w:color w:val="00000A"/>
          <w:sz w:val="26"/>
          <w:szCs w:val="26"/>
          <w:lang w:eastAsia="ru-RU"/>
        </w:rPr>
        <w:t xml:space="preserve"> </w:t>
      </w:r>
      <w:r w:rsidR="007C316C" w:rsidRPr="00B63CF5">
        <w:rPr>
          <w:rFonts w:ascii="Times New Roman" w:eastAsia="Calibri" w:hAnsi="Times New Roman" w:cs="Times New Roman"/>
          <w:bCs/>
          <w:color w:val="00000A"/>
          <w:sz w:val="26"/>
          <w:szCs w:val="26"/>
          <w:lang w:eastAsia="ru-RU"/>
        </w:rPr>
        <w:t>как и в предыдущие годы</w:t>
      </w:r>
      <w:r w:rsidR="008E6C14" w:rsidRPr="00B63CF5">
        <w:rPr>
          <w:rFonts w:ascii="Times New Roman" w:eastAsia="Calibri" w:hAnsi="Times New Roman" w:cs="Times New Roman"/>
          <w:bCs/>
          <w:color w:val="00000A"/>
          <w:sz w:val="26"/>
          <w:szCs w:val="26"/>
          <w:lang w:eastAsia="ru-RU"/>
        </w:rPr>
        <w:t>,</w:t>
      </w:r>
      <w:r w:rsidR="007C316C" w:rsidRPr="00B63CF5">
        <w:rPr>
          <w:rFonts w:ascii="Times New Roman" w:eastAsia="Calibri" w:hAnsi="Times New Roman" w:cs="Times New Roman"/>
          <w:bCs/>
          <w:color w:val="00000A"/>
          <w:sz w:val="26"/>
          <w:szCs w:val="26"/>
          <w:lang w:eastAsia="ru-RU"/>
        </w:rPr>
        <w:t xml:space="preserve"> </w:t>
      </w:r>
      <w:r w:rsidR="00667D4D" w:rsidRPr="00B63CF5">
        <w:rPr>
          <w:rFonts w:ascii="Times New Roman" w:eastAsia="Calibri" w:hAnsi="Times New Roman" w:cs="Times New Roman"/>
          <w:bCs/>
          <w:color w:val="00000A"/>
          <w:sz w:val="26"/>
          <w:szCs w:val="26"/>
          <w:lang w:eastAsia="ru-RU"/>
        </w:rPr>
        <w:t>занимают расходы на финансиров</w:t>
      </w:r>
      <w:r w:rsidR="00967E38" w:rsidRPr="00B63CF5">
        <w:rPr>
          <w:rFonts w:ascii="Times New Roman" w:eastAsia="Calibri" w:hAnsi="Times New Roman" w:cs="Times New Roman"/>
          <w:bCs/>
          <w:color w:val="00000A"/>
          <w:sz w:val="26"/>
          <w:szCs w:val="26"/>
          <w:lang w:eastAsia="ru-RU"/>
        </w:rPr>
        <w:t>ание социальной сферы.</w:t>
      </w:r>
    </w:p>
    <w:p w14:paraId="75C3717B" w14:textId="54B07FA4" w:rsidR="00B56C20" w:rsidRPr="00496C78" w:rsidRDefault="00B56C20" w:rsidP="00B56C20">
      <w:pPr>
        <w:pStyle w:val="aa"/>
        <w:spacing w:after="0" w:line="240" w:lineRule="auto"/>
        <w:ind w:left="0" w:firstLine="709"/>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 xml:space="preserve">По виду расходов наибольший удельный вес </w:t>
      </w:r>
      <w:r>
        <w:rPr>
          <w:rFonts w:ascii="Times New Roman" w:eastAsia="Calibri" w:hAnsi="Times New Roman" w:cs="Times New Roman"/>
          <w:bCs/>
          <w:color w:val="00000A"/>
          <w:sz w:val="26"/>
          <w:szCs w:val="26"/>
          <w:lang w:eastAsia="ru-RU"/>
        </w:rPr>
        <w:t>46,5</w:t>
      </w:r>
      <w:r w:rsidRPr="00496C78">
        <w:rPr>
          <w:rFonts w:ascii="Times New Roman" w:eastAsia="Calibri" w:hAnsi="Times New Roman" w:cs="Times New Roman"/>
          <w:bCs/>
          <w:color w:val="00000A"/>
          <w:sz w:val="26"/>
          <w:szCs w:val="26"/>
          <w:lang w:eastAsia="ru-RU"/>
        </w:rPr>
        <w:t xml:space="preserve"> % или</w:t>
      </w:r>
      <w:r>
        <w:rPr>
          <w:rFonts w:ascii="Times New Roman" w:eastAsia="Calibri" w:hAnsi="Times New Roman" w:cs="Times New Roman"/>
          <w:bCs/>
          <w:color w:val="00000A"/>
          <w:sz w:val="26"/>
          <w:szCs w:val="26"/>
          <w:lang w:eastAsia="ru-RU"/>
        </w:rPr>
        <w:t xml:space="preserve"> 2 197 383,0</w:t>
      </w:r>
      <w:r w:rsidRPr="00496C78">
        <w:rPr>
          <w:rFonts w:ascii="Times New Roman" w:eastAsia="Calibri" w:hAnsi="Times New Roman" w:cs="Times New Roman"/>
          <w:bCs/>
          <w:color w:val="00000A"/>
          <w:sz w:val="26"/>
          <w:szCs w:val="26"/>
          <w:lang w:eastAsia="ru-RU"/>
        </w:rPr>
        <w:t xml:space="preserve"> тыс. рублей </w:t>
      </w:r>
      <w:r>
        <w:rPr>
          <w:rFonts w:ascii="Times New Roman" w:eastAsia="Calibri" w:hAnsi="Times New Roman" w:cs="Times New Roman"/>
          <w:bCs/>
          <w:color w:val="00000A"/>
          <w:sz w:val="26"/>
          <w:szCs w:val="26"/>
          <w:lang w:eastAsia="ru-RU"/>
        </w:rPr>
        <w:t>в 2024</w:t>
      </w:r>
      <w:r w:rsidRPr="00496C78">
        <w:rPr>
          <w:rFonts w:ascii="Times New Roman" w:eastAsia="Calibri" w:hAnsi="Times New Roman" w:cs="Times New Roman"/>
          <w:bCs/>
          <w:color w:val="00000A"/>
          <w:sz w:val="26"/>
          <w:szCs w:val="26"/>
          <w:lang w:eastAsia="ru-RU"/>
        </w:rPr>
        <w:t xml:space="preserve"> году занимают расходы </w:t>
      </w:r>
      <w:r w:rsidRPr="00496C78">
        <w:rPr>
          <w:rFonts w:ascii="Times New Roman" w:eastAsia="Calibri" w:hAnsi="Times New Roman" w:cs="Times New Roman"/>
          <w:b/>
          <w:bCs/>
          <w:color w:val="00000A"/>
          <w:sz w:val="26"/>
          <w:szCs w:val="26"/>
          <w:lang w:eastAsia="ru-RU"/>
        </w:rPr>
        <w:t>на выплаты персоналу</w:t>
      </w:r>
      <w:r w:rsidRPr="00496C78">
        <w:rPr>
          <w:rFonts w:ascii="Times New Roman" w:eastAsia="Calibri" w:hAnsi="Times New Roman" w:cs="Times New Roman"/>
          <w:bCs/>
          <w:color w:val="00000A"/>
          <w:sz w:val="26"/>
          <w:szCs w:val="26"/>
          <w:lang w:eastAsia="ru-RU"/>
        </w:rPr>
        <w:t xml:space="preserve"> в целях обеспечения выполнения функций государственными (муниципальными) о</w:t>
      </w:r>
      <w:r>
        <w:rPr>
          <w:rFonts w:ascii="Times New Roman" w:eastAsia="Calibri" w:hAnsi="Times New Roman" w:cs="Times New Roman"/>
          <w:bCs/>
          <w:color w:val="00000A"/>
          <w:sz w:val="26"/>
          <w:szCs w:val="26"/>
          <w:lang w:eastAsia="ru-RU"/>
        </w:rPr>
        <w:t>рганами, казенными учреждениями; на капитальные вложения в объекты муниципальной собственности 18,4 % или 868 458,8 тыс. рублей; на закупку товаров, работ и услу</w:t>
      </w:r>
      <w:r w:rsidR="00DC4A3A">
        <w:rPr>
          <w:rFonts w:ascii="Times New Roman" w:eastAsia="Calibri" w:hAnsi="Times New Roman" w:cs="Times New Roman"/>
          <w:bCs/>
          <w:color w:val="00000A"/>
          <w:sz w:val="26"/>
          <w:szCs w:val="26"/>
          <w:lang w:eastAsia="ru-RU"/>
        </w:rPr>
        <w:t>г 18% или 853 028,1 тыс. рублей из которых 172 736,8 составляют капитальные ремонты учреждений образования и культуры.</w:t>
      </w:r>
    </w:p>
    <w:p w14:paraId="0D4A4847" w14:textId="65E56388" w:rsidR="00B56C20" w:rsidRPr="00B56C20" w:rsidRDefault="00B56C20" w:rsidP="00B56C20">
      <w:pPr>
        <w:pStyle w:val="aa"/>
        <w:spacing w:after="0" w:line="240" w:lineRule="auto"/>
        <w:ind w:left="0" w:firstLine="709"/>
        <w:jc w:val="both"/>
        <w:rPr>
          <w:rFonts w:ascii="Times New Roman" w:eastAsia="Calibri" w:hAnsi="Times New Roman" w:cs="Times New Roman"/>
          <w:bCs/>
          <w:color w:val="00000A"/>
          <w:sz w:val="26"/>
          <w:szCs w:val="26"/>
          <w:highlight w:val="yellow"/>
          <w:lang w:eastAsia="ru-RU"/>
        </w:rPr>
      </w:pPr>
      <w:r w:rsidRPr="00496C78">
        <w:rPr>
          <w:rFonts w:ascii="Times New Roman" w:eastAsia="Calibri" w:hAnsi="Times New Roman" w:cs="Times New Roman"/>
          <w:bCs/>
          <w:color w:val="00000A"/>
          <w:sz w:val="26"/>
          <w:szCs w:val="26"/>
          <w:lang w:eastAsia="ru-RU"/>
        </w:rPr>
        <w:t xml:space="preserve">Не </w:t>
      </w:r>
      <w:r>
        <w:rPr>
          <w:rFonts w:ascii="Times New Roman" w:eastAsia="Calibri" w:hAnsi="Times New Roman" w:cs="Times New Roman"/>
          <w:bCs/>
          <w:color w:val="00000A"/>
          <w:sz w:val="26"/>
          <w:szCs w:val="26"/>
          <w:lang w:eastAsia="ru-RU"/>
        </w:rPr>
        <w:t>значительный удельный вес в 2024</w:t>
      </w:r>
      <w:r w:rsidRPr="00496C78">
        <w:rPr>
          <w:rFonts w:ascii="Times New Roman" w:eastAsia="Calibri" w:hAnsi="Times New Roman" w:cs="Times New Roman"/>
          <w:bCs/>
          <w:color w:val="00000A"/>
          <w:sz w:val="26"/>
          <w:szCs w:val="26"/>
          <w:lang w:eastAsia="ru-RU"/>
        </w:rPr>
        <w:t xml:space="preserve"> году занимают расходы на соц</w:t>
      </w:r>
      <w:r>
        <w:rPr>
          <w:rFonts w:ascii="Times New Roman" w:eastAsia="Calibri" w:hAnsi="Times New Roman" w:cs="Times New Roman"/>
          <w:bCs/>
          <w:color w:val="00000A"/>
          <w:sz w:val="26"/>
          <w:szCs w:val="26"/>
          <w:lang w:eastAsia="ru-RU"/>
        </w:rPr>
        <w:t xml:space="preserve">иальное обеспечение (1,1%) </w:t>
      </w:r>
      <w:r w:rsidRPr="00496C78">
        <w:rPr>
          <w:rFonts w:ascii="Times New Roman" w:eastAsia="Calibri" w:hAnsi="Times New Roman" w:cs="Times New Roman"/>
          <w:bCs/>
          <w:color w:val="00000A"/>
          <w:sz w:val="26"/>
          <w:szCs w:val="26"/>
          <w:lang w:eastAsia="ru-RU"/>
        </w:rPr>
        <w:t>и иные выплаты (2</w:t>
      </w:r>
      <w:r>
        <w:rPr>
          <w:rFonts w:ascii="Times New Roman" w:eastAsia="Calibri" w:hAnsi="Times New Roman" w:cs="Times New Roman"/>
          <w:bCs/>
          <w:color w:val="00000A"/>
          <w:sz w:val="26"/>
          <w:szCs w:val="26"/>
          <w:lang w:eastAsia="ru-RU"/>
        </w:rPr>
        <w:t>,1</w:t>
      </w:r>
      <w:r w:rsidRPr="00496C78">
        <w:rPr>
          <w:rFonts w:ascii="Times New Roman" w:eastAsia="Calibri" w:hAnsi="Times New Roman" w:cs="Times New Roman"/>
          <w:bCs/>
          <w:color w:val="00000A"/>
          <w:sz w:val="26"/>
          <w:szCs w:val="26"/>
          <w:lang w:eastAsia="ru-RU"/>
        </w:rPr>
        <w:t>%)</w:t>
      </w:r>
    </w:p>
    <w:p w14:paraId="67C93140" w14:textId="386E1F6B" w:rsidR="002F1857" w:rsidRPr="00496C78" w:rsidRDefault="002F1857" w:rsidP="00467423">
      <w:pPr>
        <w:pStyle w:val="aa"/>
        <w:spacing w:after="0" w:line="240" w:lineRule="auto"/>
        <w:ind w:left="0" w:firstLine="709"/>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Бо</w:t>
      </w:r>
      <w:r w:rsidR="00DA5C78">
        <w:rPr>
          <w:rFonts w:ascii="Times New Roman" w:eastAsia="Calibri" w:hAnsi="Times New Roman" w:cs="Times New Roman"/>
          <w:bCs/>
          <w:color w:val="00000A"/>
          <w:sz w:val="26"/>
          <w:szCs w:val="26"/>
          <w:lang w:eastAsia="ru-RU"/>
        </w:rPr>
        <w:t>́</w:t>
      </w:r>
      <w:r w:rsidRPr="00496C78">
        <w:rPr>
          <w:rFonts w:ascii="Times New Roman" w:eastAsia="Calibri" w:hAnsi="Times New Roman" w:cs="Times New Roman"/>
          <w:bCs/>
          <w:color w:val="00000A"/>
          <w:sz w:val="26"/>
          <w:szCs w:val="26"/>
          <w:lang w:eastAsia="ru-RU"/>
        </w:rPr>
        <w:t>льшая часть капитальных вложений (</w:t>
      </w:r>
      <w:r w:rsidR="00B56C20">
        <w:rPr>
          <w:rFonts w:ascii="Times New Roman" w:eastAsia="Calibri" w:hAnsi="Times New Roman" w:cs="Times New Roman"/>
          <w:b/>
          <w:bCs/>
          <w:color w:val="00000A"/>
          <w:sz w:val="26"/>
          <w:szCs w:val="26"/>
          <w:lang w:eastAsia="ru-RU"/>
        </w:rPr>
        <w:t>866 958,8</w:t>
      </w:r>
      <w:r w:rsidRPr="00496C78">
        <w:rPr>
          <w:rFonts w:ascii="Times New Roman" w:eastAsia="Calibri" w:hAnsi="Times New Roman" w:cs="Times New Roman"/>
          <w:bCs/>
          <w:color w:val="00000A"/>
          <w:sz w:val="26"/>
          <w:szCs w:val="26"/>
          <w:lang w:eastAsia="ru-RU"/>
        </w:rPr>
        <w:t xml:space="preserve"> тыс. рублей) направлена на строительство школы в п. Мостоотряд; </w:t>
      </w:r>
      <w:r w:rsidR="00B56C20">
        <w:rPr>
          <w:rFonts w:ascii="Times New Roman" w:eastAsia="Calibri" w:hAnsi="Times New Roman" w:cs="Times New Roman"/>
          <w:b/>
          <w:bCs/>
          <w:color w:val="00000A"/>
          <w:sz w:val="26"/>
          <w:szCs w:val="26"/>
          <w:lang w:eastAsia="ru-RU"/>
        </w:rPr>
        <w:t>1</w:t>
      </w:r>
      <w:r w:rsidR="00CC7B7E">
        <w:rPr>
          <w:rFonts w:ascii="Times New Roman" w:eastAsia="Calibri" w:hAnsi="Times New Roman" w:cs="Times New Roman"/>
          <w:b/>
          <w:bCs/>
          <w:color w:val="00000A"/>
          <w:sz w:val="26"/>
          <w:szCs w:val="26"/>
          <w:lang w:eastAsia="ru-RU"/>
        </w:rPr>
        <w:t> </w:t>
      </w:r>
      <w:r w:rsidR="00B56C20">
        <w:rPr>
          <w:rFonts w:ascii="Times New Roman" w:eastAsia="Calibri" w:hAnsi="Times New Roman" w:cs="Times New Roman"/>
          <w:b/>
          <w:bCs/>
          <w:color w:val="00000A"/>
          <w:sz w:val="26"/>
          <w:szCs w:val="26"/>
          <w:lang w:eastAsia="ru-RU"/>
        </w:rPr>
        <w:t>500</w:t>
      </w:r>
      <w:r w:rsidR="00CC7B7E">
        <w:rPr>
          <w:rFonts w:ascii="Times New Roman" w:eastAsia="Calibri" w:hAnsi="Times New Roman" w:cs="Times New Roman"/>
          <w:b/>
          <w:bCs/>
          <w:color w:val="00000A"/>
          <w:sz w:val="26"/>
          <w:szCs w:val="26"/>
          <w:lang w:eastAsia="ru-RU"/>
        </w:rPr>
        <w:t>,0</w:t>
      </w:r>
      <w:r w:rsidR="00122B91" w:rsidRPr="00496C78">
        <w:rPr>
          <w:rFonts w:ascii="Times New Roman" w:eastAsia="Calibri" w:hAnsi="Times New Roman" w:cs="Times New Roman"/>
          <w:bCs/>
          <w:color w:val="00000A"/>
          <w:sz w:val="26"/>
          <w:szCs w:val="26"/>
          <w:lang w:eastAsia="ru-RU"/>
        </w:rPr>
        <w:t xml:space="preserve"> тыс. рублей направлено на разработку проектно-смет</w:t>
      </w:r>
      <w:r w:rsidR="00967E38" w:rsidRPr="00496C78">
        <w:rPr>
          <w:rFonts w:ascii="Times New Roman" w:eastAsia="Calibri" w:hAnsi="Times New Roman" w:cs="Times New Roman"/>
          <w:bCs/>
          <w:color w:val="00000A"/>
          <w:sz w:val="26"/>
          <w:szCs w:val="26"/>
          <w:lang w:eastAsia="ru-RU"/>
        </w:rPr>
        <w:t>ной документации на</w:t>
      </w:r>
      <w:r w:rsidR="00515135">
        <w:rPr>
          <w:rFonts w:ascii="Times New Roman" w:eastAsia="Calibri" w:hAnsi="Times New Roman" w:cs="Times New Roman"/>
          <w:bCs/>
          <w:color w:val="00000A"/>
          <w:sz w:val="26"/>
          <w:szCs w:val="26"/>
          <w:lang w:eastAsia="ru-RU"/>
        </w:rPr>
        <w:t xml:space="preserve"> реконструкцию детского оздоровительного лагеря «Чайка».</w:t>
      </w:r>
    </w:p>
    <w:p w14:paraId="45BF46D1" w14:textId="30EBF8D2" w:rsidR="0050417D" w:rsidRPr="00496C78" w:rsidRDefault="00623890" w:rsidP="00667D4D">
      <w:pPr>
        <w:pStyle w:val="aa"/>
        <w:spacing w:after="0" w:line="240" w:lineRule="auto"/>
        <w:ind w:left="0" w:firstLine="709"/>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13</w:t>
      </w:r>
      <w:r w:rsidR="0050417D" w:rsidRPr="00496C78">
        <w:rPr>
          <w:rFonts w:ascii="Times New Roman" w:eastAsia="Calibri" w:hAnsi="Times New Roman" w:cs="Times New Roman"/>
          <w:bCs/>
          <w:color w:val="00000A"/>
          <w:sz w:val="26"/>
          <w:szCs w:val="26"/>
          <w:lang w:eastAsia="ru-RU"/>
        </w:rPr>
        <w:t>. Соблюдены требования и ограничения, установленные БК РФ по размеру дефицита районного бюджета (п.3 ст. 92.1), по объему муниципального долга (п.5 ст. 107), по расходам на его обслуживание (ст.111), по перечню муниципальных заимствований (</w:t>
      </w:r>
      <w:r w:rsidR="006F7553" w:rsidRPr="00496C78">
        <w:rPr>
          <w:rFonts w:ascii="Times New Roman" w:eastAsia="Calibri" w:hAnsi="Times New Roman" w:cs="Times New Roman"/>
          <w:bCs/>
          <w:color w:val="00000A"/>
          <w:sz w:val="26"/>
          <w:szCs w:val="26"/>
          <w:lang w:eastAsia="ru-RU"/>
        </w:rPr>
        <w:t>ст.100</w:t>
      </w:r>
      <w:r w:rsidR="0050417D" w:rsidRPr="00496C78">
        <w:rPr>
          <w:rFonts w:ascii="Times New Roman" w:eastAsia="Calibri" w:hAnsi="Times New Roman" w:cs="Times New Roman"/>
          <w:bCs/>
          <w:color w:val="00000A"/>
          <w:sz w:val="26"/>
          <w:szCs w:val="26"/>
          <w:lang w:eastAsia="ru-RU"/>
        </w:rPr>
        <w:t>)</w:t>
      </w:r>
      <w:r w:rsidR="006F7553" w:rsidRPr="00496C78">
        <w:rPr>
          <w:rFonts w:ascii="Times New Roman" w:eastAsia="Calibri" w:hAnsi="Times New Roman" w:cs="Times New Roman"/>
          <w:bCs/>
          <w:color w:val="00000A"/>
          <w:sz w:val="26"/>
          <w:szCs w:val="26"/>
          <w:lang w:eastAsia="ru-RU"/>
        </w:rPr>
        <w:t xml:space="preserve">, </w:t>
      </w:r>
      <w:r w:rsidR="0037474C" w:rsidRPr="00496C78">
        <w:rPr>
          <w:rFonts w:ascii="Times New Roman" w:eastAsia="Calibri" w:hAnsi="Times New Roman" w:cs="Times New Roman"/>
          <w:bCs/>
          <w:color w:val="00000A"/>
          <w:sz w:val="26"/>
          <w:szCs w:val="26"/>
          <w:lang w:eastAsia="ru-RU"/>
        </w:rPr>
        <w:t>по объему услов</w:t>
      </w:r>
      <w:r w:rsidR="00515135">
        <w:rPr>
          <w:rFonts w:ascii="Times New Roman" w:eastAsia="Calibri" w:hAnsi="Times New Roman" w:cs="Times New Roman"/>
          <w:bCs/>
          <w:color w:val="00000A"/>
          <w:sz w:val="26"/>
          <w:szCs w:val="26"/>
          <w:lang w:eastAsia="ru-RU"/>
        </w:rPr>
        <w:t>но утверждаемых расходов на 2025-2026 годы (п.3 ст. 184.1)</w:t>
      </w:r>
      <w:r w:rsidR="006F7553" w:rsidRPr="00496C78">
        <w:rPr>
          <w:rFonts w:ascii="Times New Roman" w:eastAsia="Calibri" w:hAnsi="Times New Roman" w:cs="Times New Roman"/>
          <w:bCs/>
          <w:color w:val="00000A"/>
          <w:sz w:val="26"/>
          <w:szCs w:val="26"/>
          <w:lang w:eastAsia="ru-RU"/>
        </w:rPr>
        <w:t>, по объему бюджетных ассигнований дорожного фонда (п.5 ст. 179.4).</w:t>
      </w:r>
    </w:p>
    <w:p w14:paraId="7587A5C5" w14:textId="3395FE1B" w:rsidR="00FF0A94" w:rsidRDefault="00623890" w:rsidP="00967E38">
      <w:pPr>
        <w:widowControl w:val="0"/>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A"/>
          <w:sz w:val="26"/>
          <w:szCs w:val="26"/>
          <w:lang w:eastAsia="ru-RU"/>
        </w:rPr>
        <w:t>14</w:t>
      </w:r>
      <w:r w:rsidR="00967E38" w:rsidRPr="00496C78">
        <w:rPr>
          <w:rFonts w:ascii="Times New Roman" w:eastAsia="Times New Roman" w:hAnsi="Times New Roman" w:cs="Times New Roman"/>
          <w:color w:val="00000A"/>
          <w:sz w:val="26"/>
          <w:szCs w:val="26"/>
          <w:lang w:eastAsia="ru-RU"/>
        </w:rPr>
        <w:t>.</w:t>
      </w:r>
      <w:r w:rsidR="00550312">
        <w:rPr>
          <w:rFonts w:ascii="Times New Roman" w:eastAsia="Times New Roman" w:hAnsi="Times New Roman" w:cs="Times New Roman"/>
          <w:color w:val="00000A"/>
          <w:sz w:val="26"/>
          <w:szCs w:val="26"/>
          <w:lang w:eastAsia="ru-RU"/>
        </w:rPr>
        <w:t xml:space="preserve"> Остается не решенным вопрос использования</w:t>
      </w:r>
      <w:r w:rsidR="0068308C">
        <w:rPr>
          <w:rFonts w:ascii="Times New Roman" w:eastAsia="Times New Roman" w:hAnsi="Times New Roman" w:cs="Times New Roman"/>
          <w:color w:val="00000A"/>
          <w:sz w:val="26"/>
          <w:szCs w:val="26"/>
          <w:lang w:eastAsia="ru-RU"/>
        </w:rPr>
        <w:t xml:space="preserve"> платежей за пользование </w:t>
      </w:r>
      <w:r w:rsidR="00D02929">
        <w:rPr>
          <w:rFonts w:ascii="Times New Roman" w:eastAsia="Times New Roman" w:hAnsi="Times New Roman" w:cs="Times New Roman"/>
          <w:color w:val="00000A"/>
          <w:sz w:val="26"/>
          <w:szCs w:val="26"/>
          <w:lang w:eastAsia="ru-RU"/>
        </w:rPr>
        <w:t>природным ресурсами</w:t>
      </w:r>
      <w:r w:rsidR="002F788D">
        <w:rPr>
          <w:rFonts w:ascii="Times New Roman" w:eastAsia="Times New Roman" w:hAnsi="Times New Roman" w:cs="Times New Roman"/>
          <w:color w:val="00000A"/>
          <w:sz w:val="26"/>
          <w:szCs w:val="26"/>
          <w:lang w:eastAsia="ru-RU"/>
        </w:rPr>
        <w:t xml:space="preserve">, что </w:t>
      </w:r>
      <w:r w:rsidR="002D7831">
        <w:rPr>
          <w:rFonts w:ascii="Times New Roman" w:eastAsia="Times New Roman" w:hAnsi="Times New Roman" w:cs="Times New Roman"/>
          <w:color w:val="00000A"/>
          <w:sz w:val="26"/>
          <w:szCs w:val="26"/>
          <w:lang w:eastAsia="ru-RU"/>
        </w:rPr>
        <w:t>обусловлено узким</w:t>
      </w:r>
      <w:r w:rsidR="00873A8C">
        <w:rPr>
          <w:rFonts w:ascii="Times New Roman" w:eastAsia="Times New Roman" w:hAnsi="Times New Roman" w:cs="Times New Roman"/>
          <w:color w:val="00000A"/>
          <w:sz w:val="26"/>
          <w:szCs w:val="26"/>
          <w:lang w:eastAsia="ru-RU"/>
        </w:rPr>
        <w:t xml:space="preserve"> перечнем </w:t>
      </w:r>
      <w:r w:rsidR="002D7831">
        <w:rPr>
          <w:rFonts w:ascii="Times New Roman" w:eastAsia="Times New Roman" w:hAnsi="Times New Roman" w:cs="Times New Roman"/>
          <w:color w:val="00000A"/>
          <w:sz w:val="26"/>
          <w:szCs w:val="26"/>
          <w:lang w:eastAsia="ru-RU"/>
        </w:rPr>
        <w:t>мероприятий,</w:t>
      </w:r>
      <w:r w:rsidR="00873A8C">
        <w:rPr>
          <w:rFonts w:ascii="Times New Roman" w:eastAsia="Times New Roman" w:hAnsi="Times New Roman" w:cs="Times New Roman"/>
          <w:color w:val="00000A"/>
          <w:sz w:val="26"/>
          <w:szCs w:val="26"/>
          <w:lang w:eastAsia="ru-RU"/>
        </w:rPr>
        <w:t xml:space="preserve"> </w:t>
      </w:r>
      <w:r w:rsidR="002D7831">
        <w:rPr>
          <w:rFonts w:ascii="Times New Roman" w:eastAsia="Times New Roman" w:hAnsi="Times New Roman" w:cs="Times New Roman"/>
          <w:color w:val="00000A"/>
          <w:sz w:val="26"/>
          <w:szCs w:val="26"/>
          <w:lang w:eastAsia="ru-RU"/>
        </w:rPr>
        <w:t xml:space="preserve">обозначенных </w:t>
      </w:r>
      <w:r w:rsidR="002D7831" w:rsidRPr="00496C78">
        <w:rPr>
          <w:rFonts w:ascii="Times New Roman" w:eastAsia="Times New Roman" w:hAnsi="Times New Roman" w:cs="Times New Roman"/>
          <w:color w:val="00000A"/>
          <w:sz w:val="26"/>
          <w:szCs w:val="26"/>
          <w:lang w:eastAsia="ru-RU"/>
        </w:rPr>
        <w:t>Федеральным</w:t>
      </w:r>
      <w:r w:rsidR="00873A8C">
        <w:rPr>
          <w:rFonts w:ascii="Times New Roman" w:eastAsia="Times New Roman" w:hAnsi="Times New Roman" w:cs="Times New Roman"/>
          <w:color w:val="000000"/>
          <w:sz w:val="26"/>
          <w:szCs w:val="26"/>
          <w:lang w:eastAsia="ru-RU"/>
        </w:rPr>
        <w:t xml:space="preserve"> законом</w:t>
      </w:r>
      <w:r w:rsidR="00967E38" w:rsidRPr="00496C78">
        <w:rPr>
          <w:rFonts w:ascii="Times New Roman" w:eastAsia="Times New Roman" w:hAnsi="Times New Roman" w:cs="Times New Roman"/>
          <w:color w:val="000000"/>
          <w:sz w:val="26"/>
          <w:szCs w:val="26"/>
          <w:lang w:eastAsia="ru-RU"/>
        </w:rPr>
        <w:t xml:space="preserve"> от 10 января 2002 года №7-ФЗ «Об охране окружающей среды»</w:t>
      </w:r>
      <w:r w:rsidR="00FF0A94" w:rsidRPr="00496C78">
        <w:rPr>
          <w:rFonts w:ascii="Times New Roman" w:eastAsia="Times New Roman" w:hAnsi="Times New Roman" w:cs="Times New Roman"/>
          <w:color w:val="000000"/>
          <w:sz w:val="26"/>
          <w:szCs w:val="26"/>
          <w:lang w:eastAsia="ru-RU"/>
        </w:rPr>
        <w:t>,</w:t>
      </w:r>
      <w:r w:rsidR="00967E38" w:rsidRPr="00496C78">
        <w:rPr>
          <w:rFonts w:ascii="Times New Roman" w:eastAsia="Times New Roman" w:hAnsi="Times New Roman" w:cs="Times New Roman"/>
          <w:color w:val="000000"/>
          <w:sz w:val="26"/>
          <w:szCs w:val="26"/>
          <w:lang w:eastAsia="ru-RU"/>
        </w:rPr>
        <w:t xml:space="preserve"> </w:t>
      </w:r>
      <w:r w:rsidR="00C92E0F">
        <w:rPr>
          <w:rFonts w:ascii="Times New Roman" w:eastAsia="Times New Roman" w:hAnsi="Times New Roman" w:cs="Times New Roman"/>
          <w:color w:val="000000"/>
          <w:sz w:val="26"/>
          <w:szCs w:val="26"/>
          <w:lang w:eastAsia="ru-RU"/>
        </w:rPr>
        <w:t>устанавливающий</w:t>
      </w:r>
      <w:r w:rsidR="00FF0A94" w:rsidRPr="00496C78">
        <w:rPr>
          <w:rFonts w:ascii="Times New Roman" w:eastAsia="Times New Roman" w:hAnsi="Times New Roman" w:cs="Times New Roman"/>
          <w:color w:val="000000"/>
          <w:sz w:val="26"/>
          <w:szCs w:val="26"/>
          <w:lang w:eastAsia="ru-RU"/>
        </w:rPr>
        <w:t xml:space="preserve"> целевой характер средств</w:t>
      </w:r>
      <w:r w:rsidR="00D25DB6" w:rsidRPr="00496C78">
        <w:rPr>
          <w:rFonts w:ascii="Times New Roman" w:eastAsia="Times New Roman" w:hAnsi="Times New Roman" w:cs="Times New Roman"/>
          <w:color w:val="000000"/>
          <w:sz w:val="26"/>
          <w:szCs w:val="26"/>
          <w:lang w:eastAsia="ru-RU"/>
        </w:rPr>
        <w:t>, поступающих в местные бюджеты</w:t>
      </w:r>
      <w:r w:rsidR="002F788D">
        <w:rPr>
          <w:rFonts w:ascii="Times New Roman" w:eastAsia="Times New Roman" w:hAnsi="Times New Roman" w:cs="Times New Roman"/>
          <w:color w:val="000000"/>
          <w:sz w:val="26"/>
          <w:szCs w:val="26"/>
          <w:lang w:eastAsia="ru-RU"/>
        </w:rPr>
        <w:t xml:space="preserve"> по </w:t>
      </w:r>
      <w:r w:rsidR="002F788D">
        <w:rPr>
          <w:rFonts w:ascii="Times New Roman" w:eastAsia="Times New Roman" w:hAnsi="Times New Roman" w:cs="Times New Roman"/>
          <w:color w:val="000000"/>
          <w:sz w:val="26"/>
          <w:szCs w:val="26"/>
          <w:lang w:eastAsia="ru-RU"/>
        </w:rPr>
        <w:lastRenderedPageBreak/>
        <w:t>данному виду дохода.</w:t>
      </w:r>
      <w:r w:rsidR="00D25DB6" w:rsidRPr="00496C78">
        <w:rPr>
          <w:rFonts w:ascii="Times New Roman" w:eastAsia="Times New Roman" w:hAnsi="Times New Roman" w:cs="Times New Roman"/>
          <w:color w:val="000000"/>
          <w:sz w:val="26"/>
          <w:szCs w:val="26"/>
          <w:lang w:eastAsia="ru-RU"/>
        </w:rPr>
        <w:t xml:space="preserve"> </w:t>
      </w:r>
      <w:r w:rsidR="002D7831">
        <w:rPr>
          <w:rFonts w:ascii="Times New Roman" w:eastAsia="Times New Roman" w:hAnsi="Times New Roman" w:cs="Times New Roman"/>
          <w:color w:val="000000"/>
          <w:sz w:val="26"/>
          <w:szCs w:val="26"/>
          <w:lang w:eastAsia="ru-RU"/>
        </w:rPr>
        <w:t>Объем прогнозируемых средств в 2024 году с учетом ожидаемых остатков на 1 января составит 498,8 млн. рублей.</w:t>
      </w:r>
    </w:p>
    <w:p w14:paraId="511A3641" w14:textId="016AA5B2" w:rsidR="00D451B4" w:rsidRDefault="00E737D2" w:rsidP="00E737D2">
      <w:pPr>
        <w:widowControl w:val="0"/>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ходе экспертно-аналитического мероприятия установлено, что </w:t>
      </w:r>
      <w:r w:rsidR="00D451B4">
        <w:rPr>
          <w:rFonts w:ascii="Times New Roman" w:eastAsia="Times New Roman" w:hAnsi="Times New Roman" w:cs="Times New Roman"/>
          <w:color w:val="000000"/>
          <w:sz w:val="26"/>
          <w:szCs w:val="26"/>
          <w:lang w:eastAsia="ru-RU"/>
        </w:rPr>
        <w:t>Администрацией УКМО</w:t>
      </w:r>
      <w:r w:rsidR="002F788D">
        <w:rPr>
          <w:rFonts w:ascii="Times New Roman" w:eastAsia="Times New Roman" w:hAnsi="Times New Roman" w:cs="Times New Roman"/>
          <w:color w:val="000000"/>
          <w:sz w:val="26"/>
          <w:szCs w:val="26"/>
          <w:lang w:eastAsia="ru-RU"/>
        </w:rPr>
        <w:t xml:space="preserve"> и </w:t>
      </w:r>
      <w:r w:rsidR="00873A8C">
        <w:rPr>
          <w:rFonts w:ascii="Times New Roman" w:eastAsia="Times New Roman" w:hAnsi="Times New Roman" w:cs="Times New Roman"/>
          <w:color w:val="000000"/>
          <w:sz w:val="26"/>
          <w:szCs w:val="26"/>
          <w:lang w:eastAsia="ru-RU"/>
        </w:rPr>
        <w:t xml:space="preserve">Думой </w:t>
      </w:r>
      <w:r w:rsidR="002F788D">
        <w:rPr>
          <w:rFonts w:ascii="Times New Roman" w:eastAsia="Times New Roman" w:hAnsi="Times New Roman" w:cs="Times New Roman"/>
          <w:color w:val="000000"/>
          <w:sz w:val="26"/>
          <w:szCs w:val="26"/>
          <w:lang w:eastAsia="ru-RU"/>
        </w:rPr>
        <w:t>У</w:t>
      </w:r>
      <w:r w:rsidR="00873A8C">
        <w:rPr>
          <w:rFonts w:ascii="Times New Roman" w:eastAsia="Times New Roman" w:hAnsi="Times New Roman" w:cs="Times New Roman"/>
          <w:color w:val="000000"/>
          <w:sz w:val="26"/>
          <w:szCs w:val="26"/>
          <w:lang w:eastAsia="ru-RU"/>
        </w:rPr>
        <w:t>КМО</w:t>
      </w:r>
      <w:r w:rsidR="002F788D">
        <w:rPr>
          <w:rFonts w:ascii="Times New Roman" w:eastAsia="Times New Roman" w:hAnsi="Times New Roman" w:cs="Times New Roman"/>
          <w:color w:val="000000"/>
          <w:sz w:val="26"/>
          <w:szCs w:val="26"/>
          <w:lang w:eastAsia="ru-RU"/>
        </w:rPr>
        <w:t xml:space="preserve"> продолжается </w:t>
      </w:r>
      <w:r>
        <w:rPr>
          <w:rFonts w:ascii="Times New Roman" w:eastAsia="Times New Roman" w:hAnsi="Times New Roman" w:cs="Times New Roman"/>
          <w:color w:val="000000"/>
          <w:sz w:val="26"/>
          <w:szCs w:val="26"/>
          <w:lang w:eastAsia="ru-RU"/>
        </w:rPr>
        <w:t xml:space="preserve"> работа</w:t>
      </w:r>
      <w:r w:rsidR="00C92E0F">
        <w:rPr>
          <w:rFonts w:ascii="Times New Roman" w:eastAsia="Times New Roman" w:hAnsi="Times New Roman" w:cs="Times New Roman"/>
          <w:color w:val="000000"/>
          <w:sz w:val="26"/>
          <w:szCs w:val="26"/>
          <w:lang w:eastAsia="ru-RU"/>
        </w:rPr>
        <w:t xml:space="preserve"> в этом направлении путем отправки адресных обращений с конкретными предложениями</w:t>
      </w:r>
      <w:r w:rsidR="00515135">
        <w:rPr>
          <w:rFonts w:ascii="Times New Roman" w:eastAsia="Times New Roman" w:hAnsi="Times New Roman" w:cs="Times New Roman"/>
          <w:color w:val="000000"/>
          <w:sz w:val="26"/>
          <w:szCs w:val="26"/>
          <w:lang w:eastAsia="ru-RU"/>
        </w:rPr>
        <w:t xml:space="preserve"> в законодательные органы субъекта и федерации, а так же в  министерство</w:t>
      </w:r>
      <w:r w:rsidR="00C92E0F">
        <w:rPr>
          <w:rFonts w:ascii="Times New Roman" w:eastAsia="Times New Roman" w:hAnsi="Times New Roman" w:cs="Times New Roman"/>
          <w:color w:val="000000"/>
          <w:sz w:val="26"/>
          <w:szCs w:val="26"/>
          <w:lang w:eastAsia="ru-RU"/>
        </w:rPr>
        <w:t xml:space="preserve"> природных ресурсо</w:t>
      </w:r>
      <w:r w:rsidR="00515135">
        <w:rPr>
          <w:rFonts w:ascii="Times New Roman" w:eastAsia="Times New Roman" w:hAnsi="Times New Roman" w:cs="Times New Roman"/>
          <w:color w:val="000000"/>
          <w:sz w:val="26"/>
          <w:szCs w:val="26"/>
          <w:lang w:eastAsia="ru-RU"/>
        </w:rPr>
        <w:t xml:space="preserve">в и экологии Иркутской области и </w:t>
      </w:r>
      <w:r w:rsidR="00C92E0F">
        <w:rPr>
          <w:rFonts w:ascii="Times New Roman" w:eastAsia="Times New Roman" w:hAnsi="Times New Roman" w:cs="Times New Roman"/>
          <w:color w:val="000000"/>
          <w:sz w:val="26"/>
          <w:szCs w:val="26"/>
          <w:lang w:eastAsia="ru-RU"/>
        </w:rPr>
        <w:t>ассоциацию муниципальных образований</w:t>
      </w:r>
      <w:r w:rsidR="00515135">
        <w:rPr>
          <w:rFonts w:ascii="Times New Roman" w:eastAsia="Times New Roman" w:hAnsi="Times New Roman" w:cs="Times New Roman"/>
          <w:color w:val="000000"/>
          <w:sz w:val="26"/>
          <w:szCs w:val="26"/>
          <w:lang w:eastAsia="ru-RU"/>
        </w:rPr>
        <w:t xml:space="preserve"> Иркутской области</w:t>
      </w:r>
      <w:r w:rsidR="00B9373B">
        <w:rPr>
          <w:rFonts w:ascii="Times New Roman" w:eastAsia="Times New Roman" w:hAnsi="Times New Roman" w:cs="Times New Roman"/>
          <w:color w:val="000000"/>
          <w:sz w:val="26"/>
          <w:szCs w:val="26"/>
          <w:lang w:eastAsia="ru-RU"/>
        </w:rPr>
        <w:t xml:space="preserve"> </w:t>
      </w:r>
      <w:r w:rsidR="00C92E0F">
        <w:rPr>
          <w:rFonts w:ascii="Times New Roman" w:eastAsia="Times New Roman" w:hAnsi="Times New Roman" w:cs="Times New Roman"/>
          <w:color w:val="000000"/>
          <w:sz w:val="26"/>
          <w:szCs w:val="26"/>
          <w:lang w:eastAsia="ru-RU"/>
        </w:rPr>
        <w:t>с предложениями о</w:t>
      </w:r>
      <w:r w:rsidR="00D451B4">
        <w:rPr>
          <w:rFonts w:ascii="Times New Roman" w:eastAsia="Times New Roman" w:hAnsi="Times New Roman" w:cs="Times New Roman"/>
          <w:color w:val="000000"/>
          <w:sz w:val="26"/>
          <w:szCs w:val="26"/>
          <w:lang w:eastAsia="ru-RU"/>
        </w:rPr>
        <w:t xml:space="preserve"> разработке механизма реализации указанных средств по целевому назначению</w:t>
      </w:r>
      <w:r w:rsidR="000B563D">
        <w:rPr>
          <w:rFonts w:ascii="Times New Roman" w:eastAsia="Times New Roman" w:hAnsi="Times New Roman" w:cs="Times New Roman"/>
          <w:color w:val="000000"/>
          <w:sz w:val="26"/>
          <w:szCs w:val="26"/>
          <w:lang w:eastAsia="ru-RU"/>
        </w:rPr>
        <w:t>, где первоочередной задачей обозначена разработка</w:t>
      </w:r>
      <w:r w:rsidR="00D451B4">
        <w:rPr>
          <w:rFonts w:ascii="Times New Roman" w:eastAsia="Times New Roman" w:hAnsi="Times New Roman" w:cs="Times New Roman"/>
          <w:color w:val="000000"/>
          <w:sz w:val="26"/>
          <w:szCs w:val="26"/>
          <w:lang w:eastAsia="ru-RU"/>
        </w:rPr>
        <w:t xml:space="preserve"> </w:t>
      </w:r>
      <w:r w:rsidR="00B9373B">
        <w:rPr>
          <w:rFonts w:ascii="Times New Roman" w:eastAsia="Times New Roman" w:hAnsi="Times New Roman" w:cs="Times New Roman"/>
          <w:color w:val="000000"/>
          <w:sz w:val="26"/>
          <w:szCs w:val="26"/>
          <w:lang w:eastAsia="ru-RU"/>
        </w:rPr>
        <w:t>плана мероприятий,</w:t>
      </w:r>
      <w:r w:rsidR="00D451B4">
        <w:rPr>
          <w:rFonts w:ascii="Times New Roman" w:eastAsia="Times New Roman" w:hAnsi="Times New Roman" w:cs="Times New Roman"/>
          <w:color w:val="000000"/>
          <w:sz w:val="26"/>
          <w:szCs w:val="26"/>
          <w:lang w:eastAsia="ru-RU"/>
        </w:rPr>
        <w:t xml:space="preserve"> ориентированного на решение приоритетных задач в области экологическо</w:t>
      </w:r>
      <w:r w:rsidR="00501F1A">
        <w:rPr>
          <w:rFonts w:ascii="Times New Roman" w:eastAsia="Times New Roman" w:hAnsi="Times New Roman" w:cs="Times New Roman"/>
          <w:color w:val="000000"/>
          <w:sz w:val="26"/>
          <w:szCs w:val="26"/>
          <w:lang w:eastAsia="ru-RU"/>
        </w:rPr>
        <w:t>й безопасности нашей территории</w:t>
      </w:r>
      <w:r w:rsidR="002F788D">
        <w:rPr>
          <w:rFonts w:ascii="Times New Roman" w:eastAsia="Times New Roman" w:hAnsi="Times New Roman" w:cs="Times New Roman"/>
          <w:color w:val="000000"/>
          <w:sz w:val="26"/>
          <w:szCs w:val="26"/>
          <w:lang w:eastAsia="ru-RU"/>
        </w:rPr>
        <w:t>.</w:t>
      </w:r>
    </w:p>
    <w:p w14:paraId="6E50CA69" w14:textId="2D7DDFEC" w:rsidR="00667D4D" w:rsidRPr="00496C78" w:rsidRDefault="00623890" w:rsidP="00297D0F">
      <w:pPr>
        <w:pStyle w:val="aa"/>
        <w:spacing w:after="0" w:line="240" w:lineRule="auto"/>
        <w:ind w:left="0"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w:t>
      </w:r>
      <w:r w:rsidR="00CC2749" w:rsidRPr="00496C78">
        <w:rPr>
          <w:rFonts w:ascii="Times New Roman" w:eastAsia="Times New Roman" w:hAnsi="Times New Roman" w:cs="Times New Roman"/>
          <w:color w:val="000000"/>
          <w:sz w:val="26"/>
          <w:szCs w:val="26"/>
          <w:lang w:eastAsia="ru-RU"/>
        </w:rPr>
        <w:t>. П</w:t>
      </w:r>
      <w:r w:rsidR="00E4485E" w:rsidRPr="00496C78">
        <w:rPr>
          <w:rFonts w:ascii="Times New Roman" w:eastAsia="Times New Roman" w:hAnsi="Times New Roman" w:cs="Times New Roman"/>
          <w:color w:val="000000"/>
          <w:sz w:val="26"/>
          <w:szCs w:val="26"/>
          <w:lang w:eastAsia="ru-RU"/>
        </w:rPr>
        <w:t xml:space="preserve">роектом </w:t>
      </w:r>
      <w:r w:rsidR="00CC2749" w:rsidRPr="00496C78">
        <w:rPr>
          <w:rFonts w:ascii="Times New Roman" w:eastAsia="Times New Roman" w:hAnsi="Times New Roman" w:cs="Times New Roman"/>
          <w:color w:val="000000"/>
          <w:sz w:val="26"/>
          <w:szCs w:val="26"/>
          <w:lang w:eastAsia="ru-RU"/>
        </w:rPr>
        <w:t xml:space="preserve">бюджета </w:t>
      </w:r>
      <w:r w:rsidR="00E4485E" w:rsidRPr="00496C78">
        <w:rPr>
          <w:rFonts w:ascii="Times New Roman" w:eastAsia="Times New Roman" w:hAnsi="Times New Roman" w:cs="Times New Roman"/>
          <w:color w:val="000000"/>
          <w:sz w:val="26"/>
          <w:szCs w:val="26"/>
          <w:lang w:eastAsia="ru-RU"/>
        </w:rPr>
        <w:t>предусмотрены</w:t>
      </w:r>
      <w:r w:rsidR="0004656A" w:rsidRPr="00496C78">
        <w:rPr>
          <w:rFonts w:ascii="Times New Roman" w:eastAsia="Times New Roman" w:hAnsi="Times New Roman" w:cs="Times New Roman"/>
          <w:color w:val="000000"/>
          <w:sz w:val="26"/>
          <w:szCs w:val="26"/>
          <w:lang w:eastAsia="ru-RU"/>
        </w:rPr>
        <w:t xml:space="preserve"> </w:t>
      </w:r>
      <w:r w:rsidR="00E4485E" w:rsidRPr="00496C78">
        <w:rPr>
          <w:rFonts w:ascii="Times New Roman" w:eastAsia="Times New Roman" w:hAnsi="Times New Roman" w:cs="Times New Roman"/>
          <w:color w:val="000000"/>
          <w:sz w:val="26"/>
          <w:szCs w:val="26"/>
          <w:lang w:eastAsia="ru-RU"/>
        </w:rPr>
        <w:t>иные межбюджетные трансферты бюджетам поселений на софинансирование расходных обязательств, возникающих при выполнении полномочий органов</w:t>
      </w:r>
      <w:r w:rsidR="002C398B" w:rsidRPr="00496C78">
        <w:rPr>
          <w:rFonts w:ascii="Times New Roman" w:eastAsia="Times New Roman" w:hAnsi="Times New Roman" w:cs="Times New Roman"/>
          <w:color w:val="000000"/>
          <w:sz w:val="26"/>
          <w:szCs w:val="26"/>
          <w:lang w:eastAsia="ru-RU"/>
        </w:rPr>
        <w:t xml:space="preserve"> м</w:t>
      </w:r>
      <w:r w:rsidR="00B63CF5">
        <w:rPr>
          <w:rFonts w:ascii="Times New Roman" w:eastAsia="Times New Roman" w:hAnsi="Times New Roman" w:cs="Times New Roman"/>
          <w:color w:val="000000"/>
          <w:sz w:val="26"/>
          <w:szCs w:val="26"/>
          <w:lang w:eastAsia="ru-RU"/>
        </w:rPr>
        <w:t xml:space="preserve">естного самоуправления   в объеме </w:t>
      </w:r>
      <w:r w:rsidR="009B3FE1">
        <w:rPr>
          <w:rFonts w:ascii="Times New Roman" w:eastAsia="Times New Roman" w:hAnsi="Times New Roman" w:cs="Times New Roman"/>
          <w:color w:val="000000"/>
          <w:sz w:val="26"/>
          <w:szCs w:val="26"/>
          <w:lang w:eastAsia="ru-RU"/>
        </w:rPr>
        <w:t>48 000,0</w:t>
      </w:r>
      <w:r w:rsidR="00E4485E" w:rsidRPr="00496C78">
        <w:rPr>
          <w:rFonts w:ascii="Times New Roman" w:eastAsia="Times New Roman" w:hAnsi="Times New Roman" w:cs="Times New Roman"/>
          <w:color w:val="000000"/>
          <w:sz w:val="26"/>
          <w:szCs w:val="26"/>
          <w:lang w:eastAsia="ru-RU"/>
        </w:rPr>
        <w:t xml:space="preserve"> тыс. </w:t>
      </w:r>
      <w:r w:rsidR="009B3FE1">
        <w:rPr>
          <w:rFonts w:ascii="Times New Roman" w:eastAsia="Times New Roman" w:hAnsi="Times New Roman" w:cs="Times New Roman"/>
          <w:color w:val="000000"/>
          <w:sz w:val="26"/>
          <w:szCs w:val="26"/>
          <w:lang w:eastAsia="ru-RU"/>
        </w:rPr>
        <w:t xml:space="preserve">рублей ежегодно  </w:t>
      </w:r>
      <w:r w:rsidR="00397E69" w:rsidRPr="00496C78">
        <w:rPr>
          <w:rFonts w:ascii="Times New Roman" w:eastAsia="Times New Roman" w:hAnsi="Times New Roman" w:cs="Times New Roman"/>
          <w:color w:val="000000"/>
          <w:sz w:val="26"/>
          <w:szCs w:val="26"/>
          <w:lang w:eastAsia="ru-RU"/>
        </w:rPr>
        <w:t xml:space="preserve"> </w:t>
      </w:r>
      <w:r w:rsidR="00E4485E" w:rsidRPr="00496C78">
        <w:rPr>
          <w:rFonts w:ascii="Times New Roman" w:eastAsia="Times New Roman" w:hAnsi="Times New Roman" w:cs="Times New Roman"/>
          <w:color w:val="000000"/>
          <w:sz w:val="26"/>
          <w:szCs w:val="26"/>
          <w:lang w:eastAsia="ru-RU"/>
        </w:rPr>
        <w:t xml:space="preserve">на </w:t>
      </w:r>
      <w:r w:rsidR="006D585E" w:rsidRPr="00496C78">
        <w:rPr>
          <w:rFonts w:ascii="Times New Roman" w:eastAsia="Times New Roman" w:hAnsi="Times New Roman" w:cs="Times New Roman"/>
          <w:color w:val="000000"/>
          <w:sz w:val="26"/>
          <w:szCs w:val="26"/>
          <w:lang w:eastAsia="ru-RU"/>
        </w:rPr>
        <w:t>выплату заработной</w:t>
      </w:r>
      <w:r w:rsidR="00E4485E" w:rsidRPr="00496C78">
        <w:rPr>
          <w:rFonts w:ascii="Times New Roman" w:eastAsia="Times New Roman" w:hAnsi="Times New Roman" w:cs="Times New Roman"/>
          <w:color w:val="000000"/>
          <w:sz w:val="26"/>
          <w:szCs w:val="26"/>
          <w:lang w:eastAsia="ru-RU"/>
        </w:rPr>
        <w:t xml:space="preserve"> платы с начислениями на нее работникам органов местного самоуправления </w:t>
      </w:r>
      <w:r w:rsidR="00CC2749" w:rsidRPr="00496C78">
        <w:rPr>
          <w:rFonts w:ascii="Times New Roman" w:eastAsia="Times New Roman" w:hAnsi="Times New Roman" w:cs="Times New Roman"/>
          <w:color w:val="000000"/>
          <w:sz w:val="26"/>
          <w:szCs w:val="26"/>
          <w:lang w:eastAsia="ru-RU"/>
        </w:rPr>
        <w:t>поселений,</w:t>
      </w:r>
      <w:r w:rsidR="00E4485E" w:rsidRPr="00496C78">
        <w:rPr>
          <w:rFonts w:ascii="Times New Roman" w:eastAsia="Times New Roman" w:hAnsi="Times New Roman" w:cs="Times New Roman"/>
          <w:color w:val="000000"/>
          <w:sz w:val="26"/>
          <w:szCs w:val="26"/>
          <w:lang w:eastAsia="ru-RU"/>
        </w:rPr>
        <w:t xml:space="preserve"> а также работникам учреждений культуры</w:t>
      </w:r>
      <w:r w:rsidR="00E643FE" w:rsidRPr="00496C78">
        <w:rPr>
          <w:rFonts w:ascii="Times New Roman" w:eastAsia="Times New Roman" w:hAnsi="Times New Roman" w:cs="Times New Roman"/>
          <w:color w:val="000000"/>
          <w:sz w:val="26"/>
          <w:szCs w:val="26"/>
          <w:lang w:eastAsia="ru-RU"/>
        </w:rPr>
        <w:t>.</w:t>
      </w:r>
      <w:r w:rsidR="006D585E" w:rsidRPr="00496C78">
        <w:rPr>
          <w:rFonts w:ascii="Times New Roman" w:eastAsia="Times New Roman" w:hAnsi="Times New Roman" w:cs="Times New Roman"/>
          <w:color w:val="000000"/>
          <w:sz w:val="26"/>
          <w:szCs w:val="26"/>
          <w:lang w:eastAsia="ru-RU"/>
        </w:rPr>
        <w:t xml:space="preserve"> </w:t>
      </w:r>
    </w:p>
    <w:p w14:paraId="2E7B5D3E" w14:textId="2A2E0C3D" w:rsidR="00871246" w:rsidRPr="00496C78" w:rsidRDefault="00BA3ECB" w:rsidP="00E45D63">
      <w:pPr>
        <w:shd w:val="clear" w:color="auto" w:fill="FFFFFF"/>
        <w:spacing w:after="0" w:line="240" w:lineRule="auto"/>
        <w:ind w:firstLine="709"/>
        <w:jc w:val="both"/>
        <w:rPr>
          <w:rFonts w:ascii="Times New Roman" w:eastAsia="Calibri" w:hAnsi="Times New Roman" w:cs="Times New Roman"/>
          <w:sz w:val="26"/>
          <w:szCs w:val="26"/>
          <w:lang w:eastAsia="ru-RU"/>
        </w:rPr>
      </w:pPr>
      <w:r w:rsidRPr="00496C78">
        <w:rPr>
          <w:rFonts w:ascii="Times New Roman" w:eastAsia="Times New Roman" w:hAnsi="Times New Roman" w:cs="Times New Roman"/>
          <w:spacing w:val="-2"/>
          <w:sz w:val="26"/>
          <w:szCs w:val="26"/>
        </w:rPr>
        <w:t>1</w:t>
      </w:r>
      <w:r w:rsidR="00623890">
        <w:rPr>
          <w:rFonts w:ascii="Times New Roman" w:eastAsia="Times New Roman" w:hAnsi="Times New Roman" w:cs="Times New Roman"/>
          <w:spacing w:val="-2"/>
          <w:sz w:val="26"/>
          <w:szCs w:val="26"/>
        </w:rPr>
        <w:t>6</w:t>
      </w:r>
      <w:r w:rsidR="008067F2" w:rsidRPr="00496C78">
        <w:rPr>
          <w:rFonts w:ascii="Times New Roman" w:eastAsia="Times New Roman" w:hAnsi="Times New Roman" w:cs="Times New Roman"/>
          <w:spacing w:val="-2"/>
          <w:sz w:val="26"/>
          <w:szCs w:val="26"/>
        </w:rPr>
        <w:t>.</w:t>
      </w:r>
      <w:r w:rsidR="008067F2" w:rsidRPr="00496C78">
        <w:rPr>
          <w:rFonts w:ascii="Times New Roman" w:eastAsia="Times New Roman" w:hAnsi="Times New Roman" w:cs="Times New Roman"/>
          <w:i/>
          <w:spacing w:val="-2"/>
          <w:sz w:val="26"/>
          <w:szCs w:val="26"/>
        </w:rPr>
        <w:t xml:space="preserve"> </w:t>
      </w:r>
      <w:r w:rsidR="00E45D63" w:rsidRPr="00496C78">
        <w:rPr>
          <w:rFonts w:ascii="Times New Roman" w:eastAsia="Times New Roman" w:hAnsi="Times New Roman" w:cs="Times New Roman"/>
          <w:sz w:val="26"/>
          <w:szCs w:val="26"/>
          <w:lang w:eastAsia="ru-RU"/>
        </w:rPr>
        <w:t xml:space="preserve">Результаты сравнительного анализа Проекта бюджета и </w:t>
      </w:r>
      <w:r w:rsidR="00206459">
        <w:rPr>
          <w:rFonts w:ascii="Times New Roman" w:eastAsia="Times New Roman" w:hAnsi="Times New Roman" w:cs="Times New Roman"/>
          <w:sz w:val="26"/>
          <w:szCs w:val="26"/>
          <w:lang w:eastAsia="ru-RU"/>
        </w:rPr>
        <w:t xml:space="preserve">объемов финансирования </w:t>
      </w:r>
      <w:r w:rsidR="00E45D63" w:rsidRPr="00206459">
        <w:rPr>
          <w:rFonts w:ascii="Times New Roman" w:eastAsia="Times New Roman" w:hAnsi="Times New Roman" w:cs="Times New Roman"/>
          <w:sz w:val="26"/>
          <w:szCs w:val="26"/>
          <w:lang w:eastAsia="ru-RU"/>
        </w:rPr>
        <w:t>муниципальных программ</w:t>
      </w:r>
      <w:r w:rsidR="00E45D63" w:rsidRPr="00496C78">
        <w:rPr>
          <w:rFonts w:ascii="Times New Roman" w:eastAsia="Times New Roman" w:hAnsi="Times New Roman" w:cs="Times New Roman"/>
          <w:sz w:val="26"/>
          <w:szCs w:val="26"/>
          <w:lang w:eastAsia="ru-RU"/>
        </w:rPr>
        <w:t xml:space="preserve"> (с учетом проектов постановлений Администрации УКМО </w:t>
      </w:r>
      <w:r w:rsidR="00E45D63" w:rsidRPr="00496C78">
        <w:rPr>
          <w:rFonts w:ascii="Times New Roman" w:eastAsia="Calibri" w:hAnsi="Times New Roman" w:cs="Times New Roman"/>
          <w:sz w:val="26"/>
          <w:szCs w:val="26"/>
          <w:lang w:eastAsia="ru-RU"/>
        </w:rPr>
        <w:t>о внесении изменений в муниципальные программы)</w:t>
      </w:r>
      <w:r w:rsidR="00E45D63" w:rsidRPr="00496C78">
        <w:rPr>
          <w:rFonts w:ascii="Times New Roman" w:eastAsia="Times New Roman" w:hAnsi="Times New Roman" w:cs="Times New Roman"/>
          <w:sz w:val="26"/>
          <w:szCs w:val="26"/>
          <w:lang w:eastAsia="ru-RU"/>
        </w:rPr>
        <w:t xml:space="preserve"> (выборочно) показали, что </w:t>
      </w:r>
      <w:r w:rsidR="00E45D63" w:rsidRPr="00496C78">
        <w:rPr>
          <w:rFonts w:ascii="Times New Roman" w:eastAsia="Calibri" w:hAnsi="Times New Roman" w:cs="Times New Roman"/>
          <w:sz w:val="26"/>
          <w:szCs w:val="26"/>
          <w:lang w:eastAsia="ru-RU"/>
        </w:rPr>
        <w:t>объемы бюджетных ассигнований со</w:t>
      </w:r>
      <w:r w:rsidR="00CB0B83" w:rsidRPr="00496C78">
        <w:rPr>
          <w:rFonts w:ascii="Times New Roman" w:eastAsia="Calibri" w:hAnsi="Times New Roman" w:cs="Times New Roman"/>
          <w:sz w:val="26"/>
          <w:szCs w:val="26"/>
          <w:lang w:eastAsia="ru-RU"/>
        </w:rPr>
        <w:t>ответствуют суммам, предусматриваемых</w:t>
      </w:r>
      <w:r w:rsidR="00E45D63" w:rsidRPr="00496C78">
        <w:rPr>
          <w:rFonts w:ascii="Times New Roman" w:eastAsia="Calibri" w:hAnsi="Times New Roman" w:cs="Times New Roman"/>
          <w:sz w:val="26"/>
          <w:szCs w:val="26"/>
          <w:lang w:eastAsia="ru-RU"/>
        </w:rPr>
        <w:t xml:space="preserve"> в паспортах программ.</w:t>
      </w:r>
    </w:p>
    <w:p w14:paraId="4DB4CE44" w14:textId="467F66A5" w:rsidR="005879C1" w:rsidRPr="00496C78" w:rsidRDefault="00CC2260" w:rsidP="00E45D63">
      <w:pPr>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hAnsi="Times New Roman" w:cs="Times New Roman"/>
          <w:sz w:val="26"/>
          <w:szCs w:val="26"/>
        </w:rPr>
        <w:t>1</w:t>
      </w:r>
      <w:r w:rsidR="00623890">
        <w:rPr>
          <w:rFonts w:ascii="Times New Roman" w:hAnsi="Times New Roman" w:cs="Times New Roman"/>
          <w:sz w:val="26"/>
          <w:szCs w:val="26"/>
        </w:rPr>
        <w:t>7</w:t>
      </w:r>
      <w:r w:rsidR="00E07B47" w:rsidRPr="00496C78">
        <w:rPr>
          <w:rFonts w:ascii="Times New Roman" w:hAnsi="Times New Roman" w:cs="Times New Roman"/>
          <w:sz w:val="26"/>
          <w:szCs w:val="26"/>
        </w:rPr>
        <w:t xml:space="preserve">. </w:t>
      </w:r>
      <w:r w:rsidR="00871246" w:rsidRPr="00496C78">
        <w:rPr>
          <w:rFonts w:ascii="Times New Roman" w:eastAsia="Calibri" w:hAnsi="Times New Roman" w:cs="Times New Roman"/>
          <w:color w:val="00000A"/>
          <w:sz w:val="26"/>
          <w:szCs w:val="26"/>
          <w:lang w:eastAsia="ru-RU"/>
        </w:rPr>
        <w:t>В ходе анализа текстовой части проекта решения установлено, что требования статьи 184.1 БК РФ, раздела 17 Положения о бюджетном процессе, устанавливающие необходимость отражения основных характеристик районного бюджета, исполнены.</w:t>
      </w:r>
    </w:p>
    <w:p w14:paraId="2C59F021" w14:textId="77777777" w:rsidR="00C910C3" w:rsidRPr="00496C78" w:rsidRDefault="00C910C3" w:rsidP="00E45D63">
      <w:pPr>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115DEB45" w14:textId="0502B408" w:rsidR="00683228" w:rsidRPr="00496C78" w:rsidRDefault="00E07B47" w:rsidP="00F10EE8">
      <w:pPr>
        <w:pStyle w:val="aa"/>
        <w:spacing w:after="0" w:line="240" w:lineRule="auto"/>
        <w:ind w:left="0" w:firstLine="709"/>
        <w:jc w:val="both"/>
        <w:rPr>
          <w:rFonts w:ascii="Times New Roman" w:eastAsia="Times New Roman" w:hAnsi="Times New Roman" w:cs="Times New Roman"/>
          <w:b/>
          <w:sz w:val="26"/>
          <w:szCs w:val="26"/>
          <w:lang w:eastAsia="ru-RU"/>
        </w:rPr>
      </w:pPr>
      <w:r w:rsidRPr="00496C78">
        <w:rPr>
          <w:rFonts w:ascii="Times New Roman" w:eastAsia="Times New Roman" w:hAnsi="Times New Roman" w:cs="Times New Roman"/>
          <w:b/>
          <w:sz w:val="26"/>
          <w:szCs w:val="26"/>
          <w:lang w:eastAsia="ru-RU"/>
        </w:rPr>
        <w:t>По итогам проведенной экспертизы Контрольно</w:t>
      </w:r>
      <w:r w:rsidR="007773EE" w:rsidRPr="00496C78">
        <w:rPr>
          <w:rFonts w:ascii="Times New Roman" w:eastAsia="Times New Roman" w:hAnsi="Times New Roman" w:cs="Times New Roman"/>
          <w:b/>
          <w:sz w:val="26"/>
          <w:szCs w:val="26"/>
          <w:lang w:eastAsia="ru-RU"/>
        </w:rPr>
        <w:t>-</w:t>
      </w:r>
      <w:r w:rsidRPr="00496C78">
        <w:rPr>
          <w:rFonts w:ascii="Times New Roman" w:eastAsia="Times New Roman" w:hAnsi="Times New Roman" w:cs="Times New Roman"/>
          <w:b/>
          <w:sz w:val="26"/>
          <w:szCs w:val="26"/>
          <w:lang w:eastAsia="ru-RU"/>
        </w:rPr>
        <w:t>счетная комиссия Усть-Кутского муниципального образования делает вывод, что проект решения Думы УКМО «О бюджете Усть-Кутского муниципального образования на 20</w:t>
      </w:r>
      <w:r w:rsidR="00871246" w:rsidRPr="00496C78">
        <w:rPr>
          <w:rFonts w:ascii="Times New Roman" w:eastAsia="Times New Roman" w:hAnsi="Times New Roman" w:cs="Times New Roman"/>
          <w:b/>
          <w:sz w:val="26"/>
          <w:szCs w:val="26"/>
          <w:lang w:eastAsia="ru-RU"/>
        </w:rPr>
        <w:t>2</w:t>
      </w:r>
      <w:r w:rsidR="00FD3E7F">
        <w:rPr>
          <w:rFonts w:ascii="Times New Roman" w:eastAsia="Times New Roman" w:hAnsi="Times New Roman" w:cs="Times New Roman"/>
          <w:b/>
          <w:sz w:val="26"/>
          <w:szCs w:val="26"/>
          <w:lang w:eastAsia="ru-RU"/>
        </w:rPr>
        <w:t>4</w:t>
      </w:r>
      <w:r w:rsidRPr="00496C78">
        <w:rPr>
          <w:rFonts w:ascii="Times New Roman" w:eastAsia="Times New Roman" w:hAnsi="Times New Roman" w:cs="Times New Roman"/>
          <w:b/>
          <w:sz w:val="26"/>
          <w:szCs w:val="26"/>
          <w:lang w:eastAsia="ru-RU"/>
        </w:rPr>
        <w:t xml:space="preserve"> год и на плановый период 20</w:t>
      </w:r>
      <w:r w:rsidR="00BA3ECB" w:rsidRPr="00496C78">
        <w:rPr>
          <w:rFonts w:ascii="Times New Roman" w:eastAsia="Times New Roman" w:hAnsi="Times New Roman" w:cs="Times New Roman"/>
          <w:b/>
          <w:sz w:val="26"/>
          <w:szCs w:val="26"/>
          <w:lang w:eastAsia="ru-RU"/>
        </w:rPr>
        <w:t>2</w:t>
      </w:r>
      <w:r w:rsidR="00FD3E7F">
        <w:rPr>
          <w:rFonts w:ascii="Times New Roman" w:eastAsia="Times New Roman" w:hAnsi="Times New Roman" w:cs="Times New Roman"/>
          <w:b/>
          <w:sz w:val="26"/>
          <w:szCs w:val="26"/>
          <w:lang w:eastAsia="ru-RU"/>
        </w:rPr>
        <w:t>5</w:t>
      </w:r>
      <w:r w:rsidR="00484AB1" w:rsidRPr="00496C78">
        <w:rPr>
          <w:rFonts w:ascii="Times New Roman" w:eastAsia="Times New Roman" w:hAnsi="Times New Roman" w:cs="Times New Roman"/>
          <w:b/>
          <w:sz w:val="26"/>
          <w:szCs w:val="26"/>
          <w:lang w:eastAsia="ru-RU"/>
        </w:rPr>
        <w:t xml:space="preserve"> и 202</w:t>
      </w:r>
      <w:r w:rsidR="00FD3E7F">
        <w:rPr>
          <w:rFonts w:ascii="Times New Roman" w:eastAsia="Times New Roman" w:hAnsi="Times New Roman" w:cs="Times New Roman"/>
          <w:b/>
          <w:sz w:val="26"/>
          <w:szCs w:val="26"/>
          <w:lang w:eastAsia="ru-RU"/>
        </w:rPr>
        <w:t>6</w:t>
      </w:r>
      <w:r w:rsidRPr="00496C78">
        <w:rPr>
          <w:rFonts w:ascii="Times New Roman" w:eastAsia="Times New Roman" w:hAnsi="Times New Roman" w:cs="Times New Roman"/>
          <w:b/>
          <w:sz w:val="26"/>
          <w:szCs w:val="26"/>
          <w:lang w:eastAsia="ru-RU"/>
        </w:rPr>
        <w:t xml:space="preserve"> годов»</w:t>
      </w:r>
      <w:r w:rsidRPr="00496C78">
        <w:rPr>
          <w:b/>
          <w:bCs/>
          <w:sz w:val="26"/>
          <w:szCs w:val="26"/>
        </w:rPr>
        <w:t xml:space="preserve">, </w:t>
      </w:r>
      <w:r w:rsidRPr="00496C78">
        <w:rPr>
          <w:rFonts w:ascii="Times New Roman" w:hAnsi="Times New Roman" w:cs="Times New Roman"/>
          <w:b/>
          <w:bCs/>
          <w:sz w:val="26"/>
          <w:szCs w:val="26"/>
        </w:rPr>
        <w:t>соответствует бюджетному законода</w:t>
      </w:r>
      <w:r w:rsidR="00024AFE" w:rsidRPr="00496C78">
        <w:rPr>
          <w:rFonts w:ascii="Times New Roman" w:hAnsi="Times New Roman" w:cs="Times New Roman"/>
          <w:b/>
          <w:bCs/>
          <w:sz w:val="26"/>
          <w:szCs w:val="26"/>
        </w:rPr>
        <w:t>тельству Российской Федерации и</w:t>
      </w:r>
      <w:r w:rsidRPr="00496C78">
        <w:rPr>
          <w:rFonts w:ascii="Times New Roman" w:hAnsi="Times New Roman" w:cs="Times New Roman"/>
          <w:b/>
          <w:bCs/>
          <w:sz w:val="26"/>
          <w:szCs w:val="26"/>
        </w:rPr>
        <w:t xml:space="preserve"> </w:t>
      </w:r>
      <w:r w:rsidRPr="00496C78">
        <w:rPr>
          <w:rFonts w:ascii="Times New Roman" w:eastAsia="Times New Roman" w:hAnsi="Times New Roman" w:cs="Times New Roman"/>
          <w:b/>
          <w:sz w:val="26"/>
          <w:szCs w:val="26"/>
          <w:lang w:eastAsia="ru-RU"/>
        </w:rPr>
        <w:t>рекоменд</w:t>
      </w:r>
      <w:r w:rsidR="00E65832" w:rsidRPr="00496C78">
        <w:rPr>
          <w:rFonts w:ascii="Times New Roman" w:eastAsia="Times New Roman" w:hAnsi="Times New Roman" w:cs="Times New Roman"/>
          <w:b/>
          <w:sz w:val="26"/>
          <w:szCs w:val="26"/>
          <w:lang w:eastAsia="ru-RU"/>
        </w:rPr>
        <w:t>уется</w:t>
      </w:r>
      <w:r w:rsidRPr="00496C78">
        <w:rPr>
          <w:rFonts w:ascii="Times New Roman" w:eastAsia="Times New Roman" w:hAnsi="Times New Roman" w:cs="Times New Roman"/>
          <w:b/>
          <w:sz w:val="26"/>
          <w:szCs w:val="26"/>
          <w:lang w:eastAsia="ru-RU"/>
        </w:rPr>
        <w:t xml:space="preserve"> к </w:t>
      </w:r>
      <w:r w:rsidR="001940A8" w:rsidRPr="00496C78">
        <w:rPr>
          <w:rFonts w:ascii="Times New Roman" w:eastAsia="Times New Roman" w:hAnsi="Times New Roman" w:cs="Times New Roman"/>
          <w:b/>
          <w:sz w:val="26"/>
          <w:szCs w:val="26"/>
          <w:lang w:eastAsia="ru-RU"/>
        </w:rPr>
        <w:t>рассмотрению на заседании Думы УКМО</w:t>
      </w:r>
      <w:r w:rsidRPr="00496C78">
        <w:rPr>
          <w:rFonts w:ascii="Times New Roman" w:eastAsia="Times New Roman" w:hAnsi="Times New Roman" w:cs="Times New Roman"/>
          <w:b/>
          <w:sz w:val="26"/>
          <w:szCs w:val="26"/>
          <w:lang w:eastAsia="ru-RU"/>
        </w:rPr>
        <w:t>.</w:t>
      </w:r>
    </w:p>
    <w:p w14:paraId="5B178244" w14:textId="77777777" w:rsidR="00683228" w:rsidRPr="00496C78" w:rsidRDefault="00683228" w:rsidP="00F10EE8">
      <w:pPr>
        <w:spacing w:after="0" w:line="240" w:lineRule="auto"/>
        <w:ind w:firstLine="709"/>
        <w:jc w:val="both"/>
        <w:rPr>
          <w:rFonts w:ascii="Times New Roman" w:eastAsia="Times New Roman" w:hAnsi="Times New Roman" w:cs="Times New Roman"/>
          <w:sz w:val="26"/>
          <w:szCs w:val="26"/>
          <w:lang w:eastAsia="ru-RU"/>
        </w:rPr>
      </w:pPr>
    </w:p>
    <w:p w14:paraId="043E982E" w14:textId="77777777" w:rsidR="009D3ABF" w:rsidRPr="00496C78" w:rsidRDefault="009D3ABF" w:rsidP="00F10EE8">
      <w:pPr>
        <w:spacing w:after="0" w:line="240" w:lineRule="auto"/>
        <w:ind w:firstLine="709"/>
        <w:jc w:val="both"/>
        <w:rPr>
          <w:rFonts w:ascii="Times New Roman" w:eastAsia="Times New Roman" w:hAnsi="Times New Roman" w:cs="Times New Roman"/>
          <w:sz w:val="26"/>
          <w:szCs w:val="26"/>
          <w:lang w:eastAsia="ru-RU"/>
        </w:rPr>
      </w:pPr>
    </w:p>
    <w:p w14:paraId="7060D3EE" w14:textId="77777777" w:rsidR="009D3ABF" w:rsidRPr="00496C78" w:rsidRDefault="009D3ABF" w:rsidP="00F10EE8">
      <w:pPr>
        <w:spacing w:after="0" w:line="240" w:lineRule="auto"/>
        <w:ind w:firstLine="709"/>
        <w:jc w:val="both"/>
        <w:rPr>
          <w:rFonts w:ascii="Times New Roman" w:eastAsia="Times New Roman" w:hAnsi="Times New Roman" w:cs="Times New Roman"/>
          <w:sz w:val="26"/>
          <w:szCs w:val="26"/>
          <w:lang w:eastAsia="ru-RU"/>
        </w:rPr>
      </w:pPr>
    </w:p>
    <w:p w14:paraId="409B89EE" w14:textId="77777777" w:rsidR="00683228" w:rsidRPr="00496C78" w:rsidRDefault="00683228" w:rsidP="00F10EE8">
      <w:pPr>
        <w:widowControl w:val="0"/>
        <w:shd w:val="clear" w:color="auto" w:fill="FFFFFF"/>
        <w:spacing w:after="0" w:line="240" w:lineRule="auto"/>
        <w:ind w:firstLine="709"/>
        <w:jc w:val="both"/>
        <w:rPr>
          <w:rFonts w:ascii="Times New Roman" w:eastAsia="Calibri" w:hAnsi="Times New Roman" w:cs="Times New Roman"/>
          <w:sz w:val="26"/>
          <w:szCs w:val="26"/>
          <w:lang w:eastAsia="ru-RU"/>
        </w:rPr>
      </w:pPr>
    </w:p>
    <w:p w14:paraId="2A07463B" w14:textId="77777777" w:rsidR="00683228" w:rsidRPr="00496C78" w:rsidRDefault="00E07B47"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r w:rsidRPr="00496C78">
        <w:rPr>
          <w:rFonts w:ascii="Times New Roman" w:eastAsia="Calibri" w:hAnsi="Times New Roman" w:cs="Times New Roman"/>
          <w:sz w:val="26"/>
          <w:szCs w:val="26"/>
          <w:lang w:eastAsia="ru-RU"/>
        </w:rPr>
        <w:t>Председатель Контрольно</w:t>
      </w:r>
      <w:r w:rsidR="00BA3ECB" w:rsidRPr="00496C78">
        <w:rPr>
          <w:rFonts w:ascii="Times New Roman" w:eastAsia="Calibri" w:hAnsi="Times New Roman" w:cs="Times New Roman"/>
          <w:sz w:val="26"/>
          <w:szCs w:val="26"/>
          <w:lang w:eastAsia="ru-RU"/>
        </w:rPr>
        <w:t>-</w:t>
      </w:r>
      <w:r w:rsidRPr="00496C78">
        <w:rPr>
          <w:rFonts w:ascii="Times New Roman" w:eastAsia="Calibri" w:hAnsi="Times New Roman" w:cs="Times New Roman"/>
          <w:sz w:val="26"/>
          <w:szCs w:val="26"/>
          <w:lang w:eastAsia="ru-RU"/>
        </w:rPr>
        <w:t>счетной</w:t>
      </w:r>
    </w:p>
    <w:p w14:paraId="741E05F2" w14:textId="63D2D2D7" w:rsidR="00683228" w:rsidRPr="00496C78" w:rsidRDefault="00E07B47"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r w:rsidRPr="00496C78">
        <w:rPr>
          <w:rFonts w:ascii="Times New Roman" w:eastAsia="Calibri" w:hAnsi="Times New Roman" w:cs="Times New Roman"/>
          <w:sz w:val="26"/>
          <w:szCs w:val="26"/>
          <w:lang w:eastAsia="ru-RU"/>
        </w:rPr>
        <w:t>комиссии УКМО</w:t>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00EC4B7C" w:rsidRPr="00496C78">
        <w:rPr>
          <w:rFonts w:ascii="Times New Roman" w:eastAsia="Calibri" w:hAnsi="Times New Roman" w:cs="Times New Roman"/>
          <w:sz w:val="26"/>
          <w:szCs w:val="26"/>
          <w:lang w:eastAsia="ru-RU"/>
        </w:rPr>
        <w:tab/>
      </w:r>
      <w:r w:rsidRPr="00496C78">
        <w:rPr>
          <w:rFonts w:ascii="Times New Roman" w:eastAsia="Calibri" w:hAnsi="Times New Roman" w:cs="Times New Roman"/>
          <w:sz w:val="26"/>
          <w:szCs w:val="26"/>
          <w:lang w:eastAsia="ru-RU"/>
        </w:rPr>
        <w:t xml:space="preserve">        </w:t>
      </w:r>
      <w:r w:rsidR="00EC4B7C" w:rsidRPr="00496C78">
        <w:rPr>
          <w:rFonts w:ascii="Times New Roman" w:eastAsia="Calibri" w:hAnsi="Times New Roman" w:cs="Times New Roman"/>
          <w:sz w:val="26"/>
          <w:szCs w:val="26"/>
          <w:lang w:eastAsia="ru-RU"/>
        </w:rPr>
        <w:t>О.В. Промыслова</w:t>
      </w:r>
    </w:p>
    <w:p w14:paraId="2C03AD3B" w14:textId="77777777" w:rsidR="000E7A9E" w:rsidRDefault="000E7A9E"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6268EB72" w14:textId="77777777" w:rsidR="00771697" w:rsidRDefault="00771697"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6E1D67F3" w14:textId="77777777" w:rsidR="00771697" w:rsidRDefault="00771697"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343EEE0C" w14:textId="77777777" w:rsidR="00536A4F" w:rsidRDefault="00536A4F"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6D3F1348" w14:textId="77777777" w:rsidR="00536A4F" w:rsidRDefault="00536A4F"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27D39197" w14:textId="77777777" w:rsidR="00536A4F" w:rsidRDefault="00536A4F"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0DFCC16B" w14:textId="77777777" w:rsidR="00CE0FFE" w:rsidRDefault="00CE0FFE"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3494E317" w14:textId="77777777" w:rsidR="00CE0FFE" w:rsidRDefault="00CE0FFE"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4ED8AC31" w14:textId="77777777" w:rsidR="00CE0FFE" w:rsidRDefault="00CE0FFE"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6952AE89" w14:textId="77777777" w:rsidR="00CE0FFE" w:rsidRDefault="00CE0FFE"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23FEBCB3" w14:textId="77777777" w:rsidR="00CE0FFE" w:rsidRDefault="00CE0FFE"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7A851F00" w14:textId="77777777" w:rsidR="00536A4F" w:rsidRDefault="00536A4F"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7929D8EC" w14:textId="77777777" w:rsidR="00771697" w:rsidRPr="00496C78" w:rsidRDefault="00771697" w:rsidP="00F10EE8">
      <w:pPr>
        <w:widowControl w:val="0"/>
        <w:shd w:val="clear" w:color="auto" w:fill="FFFFFF"/>
        <w:spacing w:after="0" w:line="240" w:lineRule="auto"/>
        <w:jc w:val="both"/>
        <w:rPr>
          <w:rFonts w:ascii="Times New Roman" w:eastAsia="Calibri" w:hAnsi="Times New Roman" w:cs="Times New Roman"/>
          <w:sz w:val="26"/>
          <w:szCs w:val="26"/>
          <w:lang w:eastAsia="ru-RU"/>
        </w:rPr>
      </w:pPr>
    </w:p>
    <w:p w14:paraId="62CC5BCF" w14:textId="6627AB34" w:rsidR="000E7A9E" w:rsidRPr="00496C78" w:rsidRDefault="000A0AD3" w:rsidP="000E7A9E">
      <w:pPr>
        <w:widowControl w:val="0"/>
        <w:shd w:val="clear" w:color="auto" w:fill="FFFFFF"/>
        <w:spacing w:before="235" w:after="0" w:line="240" w:lineRule="auto"/>
        <w:ind w:right="58"/>
        <w:jc w:val="center"/>
        <w:rPr>
          <w:rFonts w:ascii="Times New Roman" w:eastAsia="Calibri" w:hAnsi="Times New Roman" w:cs="Times New Roman"/>
          <w:b/>
          <w:bCs/>
          <w:color w:val="00000A"/>
          <w:sz w:val="26"/>
          <w:szCs w:val="26"/>
          <w:lang w:eastAsia="ru-RU"/>
        </w:rPr>
      </w:pPr>
      <w:r>
        <w:rPr>
          <w:rFonts w:ascii="Times New Roman" w:eastAsia="Calibri" w:hAnsi="Times New Roman" w:cs="Times New Roman"/>
          <w:b/>
          <w:bCs/>
          <w:color w:val="00000A"/>
          <w:sz w:val="26"/>
          <w:szCs w:val="26"/>
          <w:lang w:eastAsia="ru-RU"/>
        </w:rPr>
        <w:lastRenderedPageBreak/>
        <w:t>П</w:t>
      </w:r>
      <w:r w:rsidR="000E7A9E" w:rsidRPr="00496C78">
        <w:rPr>
          <w:rFonts w:ascii="Times New Roman" w:eastAsia="Calibri" w:hAnsi="Times New Roman" w:cs="Times New Roman"/>
          <w:b/>
          <w:bCs/>
          <w:color w:val="00000A"/>
          <w:sz w:val="26"/>
          <w:szCs w:val="26"/>
          <w:lang w:eastAsia="ru-RU"/>
        </w:rPr>
        <w:t>ояснительная записка</w:t>
      </w:r>
    </w:p>
    <w:p w14:paraId="54EAF575" w14:textId="77777777" w:rsidR="000E7A9E" w:rsidRPr="00496C78" w:rsidRDefault="000E7A9E" w:rsidP="000E7A9E">
      <w:pPr>
        <w:widowControl w:val="0"/>
        <w:shd w:val="clear" w:color="auto" w:fill="FFFFFF"/>
        <w:spacing w:after="0" w:line="240" w:lineRule="auto"/>
        <w:ind w:right="58"/>
        <w:jc w:val="center"/>
        <w:rPr>
          <w:rFonts w:ascii="Times New Roman" w:eastAsia="Calibri" w:hAnsi="Times New Roman" w:cs="Times New Roman"/>
          <w:b/>
          <w:color w:val="00000A"/>
          <w:sz w:val="26"/>
          <w:szCs w:val="26"/>
          <w:lang w:eastAsia="ru-RU"/>
        </w:rPr>
      </w:pPr>
      <w:r w:rsidRPr="00496C78">
        <w:rPr>
          <w:rFonts w:ascii="Times New Roman" w:eastAsia="Calibri" w:hAnsi="Times New Roman" w:cs="Times New Roman"/>
          <w:b/>
          <w:bCs/>
          <w:color w:val="00000A"/>
          <w:sz w:val="26"/>
          <w:szCs w:val="26"/>
          <w:lang w:eastAsia="ru-RU"/>
        </w:rPr>
        <w:t xml:space="preserve">по результатам экспертизы проекта </w:t>
      </w:r>
      <w:r w:rsidRPr="00496C78">
        <w:rPr>
          <w:rFonts w:ascii="Times New Roman" w:eastAsia="Calibri" w:hAnsi="Times New Roman" w:cs="Times New Roman"/>
          <w:b/>
          <w:color w:val="00000A"/>
          <w:sz w:val="26"/>
          <w:szCs w:val="26"/>
          <w:lang w:eastAsia="ru-RU"/>
        </w:rPr>
        <w:t xml:space="preserve">решения Думы УКМО </w:t>
      </w:r>
    </w:p>
    <w:p w14:paraId="54D75A80" w14:textId="098034A7" w:rsidR="000E7A9E" w:rsidRPr="00496C78" w:rsidRDefault="000E7A9E" w:rsidP="000E7A9E">
      <w:pPr>
        <w:widowControl w:val="0"/>
        <w:shd w:val="clear" w:color="auto" w:fill="FFFFFF"/>
        <w:spacing w:after="0" w:line="240" w:lineRule="auto"/>
        <w:ind w:right="58"/>
        <w:jc w:val="center"/>
        <w:rPr>
          <w:rFonts w:ascii="Times New Roman" w:eastAsia="Calibri" w:hAnsi="Times New Roman" w:cs="Times New Roman"/>
          <w:b/>
          <w:color w:val="00000A"/>
          <w:sz w:val="26"/>
          <w:szCs w:val="26"/>
          <w:lang w:eastAsia="ru-RU"/>
        </w:rPr>
      </w:pPr>
      <w:r w:rsidRPr="00496C78">
        <w:rPr>
          <w:rFonts w:ascii="Times New Roman" w:eastAsia="Calibri" w:hAnsi="Times New Roman" w:cs="Times New Roman"/>
          <w:b/>
          <w:color w:val="00000A"/>
          <w:sz w:val="26"/>
          <w:szCs w:val="26"/>
          <w:lang w:eastAsia="ru-RU"/>
        </w:rPr>
        <w:t>«О бюджете Усть-Кутского му</w:t>
      </w:r>
      <w:r w:rsidR="00CC6B3C">
        <w:rPr>
          <w:rFonts w:ascii="Times New Roman" w:eastAsia="Calibri" w:hAnsi="Times New Roman" w:cs="Times New Roman"/>
          <w:b/>
          <w:color w:val="00000A"/>
          <w:sz w:val="26"/>
          <w:szCs w:val="26"/>
          <w:lang w:eastAsia="ru-RU"/>
        </w:rPr>
        <w:t>ниципального образования на 2024</w:t>
      </w:r>
      <w:r w:rsidRPr="00496C78">
        <w:rPr>
          <w:rFonts w:ascii="Times New Roman" w:eastAsia="Calibri" w:hAnsi="Times New Roman" w:cs="Times New Roman"/>
          <w:b/>
          <w:color w:val="00000A"/>
          <w:sz w:val="26"/>
          <w:szCs w:val="26"/>
          <w:lang w:eastAsia="ru-RU"/>
        </w:rPr>
        <w:t xml:space="preserve"> год </w:t>
      </w:r>
    </w:p>
    <w:p w14:paraId="64B7C7E6" w14:textId="050D9C69" w:rsidR="000E7A9E" w:rsidRPr="00496C78" w:rsidRDefault="000E7A9E" w:rsidP="000E7A9E">
      <w:pPr>
        <w:widowControl w:val="0"/>
        <w:shd w:val="clear" w:color="auto" w:fill="FFFFFF"/>
        <w:spacing w:after="0" w:line="240" w:lineRule="auto"/>
        <w:ind w:right="58"/>
        <w:jc w:val="center"/>
        <w:rPr>
          <w:rFonts w:ascii="Times New Roman" w:eastAsia="Calibri" w:hAnsi="Times New Roman" w:cs="Times New Roman"/>
          <w:b/>
          <w:bCs/>
          <w:color w:val="00000A"/>
          <w:sz w:val="26"/>
          <w:szCs w:val="26"/>
          <w:lang w:eastAsia="ru-RU"/>
        </w:rPr>
      </w:pPr>
      <w:r w:rsidRPr="00496C78">
        <w:rPr>
          <w:rFonts w:ascii="Times New Roman" w:eastAsia="Calibri" w:hAnsi="Times New Roman" w:cs="Times New Roman"/>
          <w:b/>
          <w:color w:val="00000A"/>
          <w:sz w:val="26"/>
          <w:szCs w:val="26"/>
          <w:lang w:eastAsia="ru-RU"/>
        </w:rPr>
        <w:t xml:space="preserve">и на </w:t>
      </w:r>
      <w:r w:rsidR="00CC6B3C">
        <w:rPr>
          <w:rFonts w:ascii="Times New Roman" w:eastAsia="Calibri" w:hAnsi="Times New Roman" w:cs="Times New Roman"/>
          <w:b/>
          <w:color w:val="00000A"/>
          <w:spacing w:val="-2"/>
          <w:sz w:val="26"/>
          <w:szCs w:val="26"/>
          <w:lang w:eastAsia="ru-RU"/>
        </w:rPr>
        <w:t>плановый период 2025 и 2026</w:t>
      </w:r>
      <w:r w:rsidRPr="00496C78">
        <w:rPr>
          <w:rFonts w:ascii="Times New Roman" w:eastAsia="Calibri" w:hAnsi="Times New Roman" w:cs="Times New Roman"/>
          <w:b/>
          <w:color w:val="00000A"/>
          <w:spacing w:val="-2"/>
          <w:sz w:val="26"/>
          <w:szCs w:val="26"/>
          <w:lang w:eastAsia="ru-RU"/>
        </w:rPr>
        <w:t xml:space="preserve"> годов»</w:t>
      </w:r>
    </w:p>
    <w:p w14:paraId="797CB5DE" w14:textId="77777777" w:rsidR="000E7A9E" w:rsidRPr="00496C78" w:rsidRDefault="000E7A9E" w:rsidP="000E7A9E">
      <w:pPr>
        <w:widowControl w:val="0"/>
        <w:shd w:val="clear" w:color="auto" w:fill="FFFFFF"/>
        <w:spacing w:after="0" w:line="240" w:lineRule="auto"/>
        <w:ind w:left="154"/>
        <w:jc w:val="center"/>
        <w:rPr>
          <w:rFonts w:ascii="Times New Roman" w:eastAsia="Calibri" w:hAnsi="Times New Roman" w:cs="Times New Roman"/>
          <w:b/>
          <w:bCs/>
          <w:color w:val="00000A"/>
          <w:sz w:val="26"/>
          <w:szCs w:val="26"/>
          <w:lang w:eastAsia="ru-RU"/>
        </w:rPr>
      </w:pPr>
    </w:p>
    <w:p w14:paraId="4059F465" w14:textId="77777777" w:rsidR="000E7A9E" w:rsidRPr="00496C78" w:rsidRDefault="000E7A9E" w:rsidP="000E7A9E">
      <w:pPr>
        <w:widowControl w:val="0"/>
        <w:shd w:val="clear" w:color="auto" w:fill="FFFFFF"/>
        <w:spacing w:before="58" w:after="0" w:line="240" w:lineRule="auto"/>
        <w:ind w:left="154"/>
        <w:jc w:val="center"/>
        <w:rPr>
          <w:rFonts w:ascii="Times New Roman" w:eastAsia="Calibri" w:hAnsi="Times New Roman" w:cs="Times New Roman"/>
          <w:b/>
          <w:bCs/>
          <w:color w:val="00000A"/>
          <w:sz w:val="26"/>
          <w:szCs w:val="26"/>
          <w:lang w:eastAsia="ru-RU"/>
        </w:rPr>
      </w:pPr>
      <w:r w:rsidRPr="00496C78">
        <w:rPr>
          <w:rFonts w:ascii="Times New Roman" w:eastAsia="Calibri" w:hAnsi="Times New Roman" w:cs="Times New Roman"/>
          <w:b/>
          <w:bCs/>
          <w:color w:val="00000A"/>
          <w:sz w:val="26"/>
          <w:szCs w:val="26"/>
          <w:lang w:eastAsia="ru-RU"/>
        </w:rPr>
        <w:t>1. Общие положения</w:t>
      </w:r>
    </w:p>
    <w:p w14:paraId="56018C26" w14:textId="47F0A37B" w:rsidR="000E7A9E" w:rsidRDefault="000E7A9E"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1. Заключение Контрольно-счетной комиссии Усть-Кутского муниципального образования на проект решения Думы Усть-Кутского муниципального образования «О бюджете Усть-Кутского му</w:t>
      </w:r>
      <w:r w:rsidR="00B946C5">
        <w:rPr>
          <w:rFonts w:ascii="Times New Roman" w:eastAsia="Calibri" w:hAnsi="Times New Roman" w:cs="Times New Roman"/>
          <w:bCs/>
          <w:color w:val="00000A"/>
          <w:sz w:val="26"/>
          <w:szCs w:val="26"/>
          <w:lang w:eastAsia="ru-RU"/>
        </w:rPr>
        <w:t>ниципального образования на 2024 год и на плановый период 2025 и 2026</w:t>
      </w:r>
      <w:r w:rsidRPr="00496C78">
        <w:rPr>
          <w:rFonts w:ascii="Times New Roman" w:eastAsia="Calibri" w:hAnsi="Times New Roman" w:cs="Times New Roman"/>
          <w:bCs/>
          <w:color w:val="00000A"/>
          <w:sz w:val="26"/>
          <w:szCs w:val="26"/>
          <w:lang w:eastAsia="ru-RU"/>
        </w:rPr>
        <w:t xml:space="preserve"> годов» подготовлено в соответствии с Бюджетным кодексом Российской Федерации, Положением о бюджетном процессе в Усть-Кутском муниципальном образовании, Положением о КСК УКМО, на основании п</w:t>
      </w:r>
      <w:r w:rsidR="00B946C5">
        <w:rPr>
          <w:rFonts w:ascii="Times New Roman" w:eastAsia="Calibri" w:hAnsi="Times New Roman" w:cs="Times New Roman"/>
          <w:bCs/>
          <w:color w:val="00000A"/>
          <w:sz w:val="26"/>
          <w:szCs w:val="26"/>
          <w:lang w:eastAsia="ru-RU"/>
        </w:rPr>
        <w:t>оручения Думы УКМО от 16.11.2023 №03-06/23-188</w:t>
      </w:r>
      <w:r w:rsidRPr="00496C78">
        <w:rPr>
          <w:rFonts w:ascii="Times New Roman" w:eastAsia="Calibri" w:hAnsi="Times New Roman" w:cs="Times New Roman"/>
          <w:bCs/>
          <w:color w:val="00000A"/>
          <w:sz w:val="26"/>
          <w:szCs w:val="26"/>
          <w:lang w:eastAsia="ru-RU"/>
        </w:rPr>
        <w:t>.</w:t>
      </w:r>
    </w:p>
    <w:p w14:paraId="146A7642" w14:textId="09A728EB" w:rsidR="000E7A9E" w:rsidRPr="00496C78" w:rsidRDefault="000E7A9E"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Проект решения р</w:t>
      </w:r>
      <w:r w:rsidR="00B22210">
        <w:rPr>
          <w:rFonts w:ascii="Times New Roman" w:eastAsia="Calibri" w:hAnsi="Times New Roman" w:cs="Times New Roman"/>
          <w:bCs/>
          <w:color w:val="00000A"/>
          <w:sz w:val="26"/>
          <w:szCs w:val="26"/>
          <w:lang w:eastAsia="ru-RU"/>
        </w:rPr>
        <w:t>азработан Комитетом по финансовой политике</w:t>
      </w:r>
      <w:r w:rsidR="00222EE9">
        <w:rPr>
          <w:rFonts w:ascii="Times New Roman" w:eastAsia="Calibri" w:hAnsi="Times New Roman" w:cs="Times New Roman"/>
          <w:bCs/>
          <w:color w:val="00000A"/>
          <w:sz w:val="26"/>
          <w:szCs w:val="26"/>
          <w:lang w:eastAsia="ru-RU"/>
        </w:rPr>
        <w:t xml:space="preserve"> и бюджету</w:t>
      </w:r>
      <w:r w:rsidRPr="00496C78">
        <w:rPr>
          <w:rFonts w:ascii="Times New Roman" w:eastAsia="Calibri" w:hAnsi="Times New Roman" w:cs="Times New Roman"/>
          <w:bCs/>
          <w:color w:val="00000A"/>
          <w:sz w:val="26"/>
          <w:szCs w:val="26"/>
          <w:lang w:eastAsia="ru-RU"/>
        </w:rPr>
        <w:t xml:space="preserve"> Администрации Усть-Кутского муниципального об</w:t>
      </w:r>
      <w:r w:rsidR="00222EE9">
        <w:rPr>
          <w:rFonts w:ascii="Times New Roman" w:eastAsia="Calibri" w:hAnsi="Times New Roman" w:cs="Times New Roman"/>
          <w:bCs/>
          <w:color w:val="00000A"/>
          <w:sz w:val="26"/>
          <w:szCs w:val="26"/>
          <w:lang w:eastAsia="ru-RU"/>
        </w:rPr>
        <w:t>разования (далее – Комитет по бюджету</w:t>
      </w:r>
      <w:r w:rsidRPr="00496C78">
        <w:rPr>
          <w:rFonts w:ascii="Times New Roman" w:eastAsia="Calibri" w:hAnsi="Times New Roman" w:cs="Times New Roman"/>
          <w:bCs/>
          <w:color w:val="00000A"/>
          <w:sz w:val="26"/>
          <w:szCs w:val="26"/>
          <w:lang w:eastAsia="ru-RU"/>
        </w:rPr>
        <w:t>)</w:t>
      </w:r>
      <w:r w:rsidR="00222EE9">
        <w:rPr>
          <w:rFonts w:ascii="Times New Roman" w:eastAsia="Calibri" w:hAnsi="Times New Roman" w:cs="Times New Roman"/>
          <w:bCs/>
          <w:color w:val="00000A"/>
          <w:sz w:val="26"/>
          <w:szCs w:val="26"/>
          <w:lang w:eastAsia="ru-RU"/>
        </w:rPr>
        <w:t xml:space="preserve"> и внесен в Думу УКМО 15.11.2023</w:t>
      </w:r>
      <w:r w:rsidRPr="00496C78">
        <w:rPr>
          <w:rFonts w:ascii="Times New Roman" w:eastAsia="Calibri" w:hAnsi="Times New Roman" w:cs="Times New Roman"/>
          <w:bCs/>
          <w:color w:val="00000A"/>
          <w:sz w:val="26"/>
          <w:szCs w:val="26"/>
          <w:lang w:eastAsia="ru-RU"/>
        </w:rPr>
        <w:t xml:space="preserve"> постановлением Администрации Усть-Кутского муниципа</w:t>
      </w:r>
      <w:r w:rsidR="0087136A">
        <w:rPr>
          <w:rFonts w:ascii="Times New Roman" w:eastAsia="Calibri" w:hAnsi="Times New Roman" w:cs="Times New Roman"/>
          <w:bCs/>
          <w:color w:val="00000A"/>
          <w:sz w:val="26"/>
          <w:szCs w:val="26"/>
          <w:lang w:eastAsia="ru-RU"/>
        </w:rPr>
        <w:t>льного образования от 15.11.2023 №521</w:t>
      </w:r>
      <w:r w:rsidRPr="00496C78">
        <w:rPr>
          <w:rFonts w:ascii="Times New Roman" w:eastAsia="Calibri" w:hAnsi="Times New Roman" w:cs="Times New Roman"/>
          <w:bCs/>
          <w:color w:val="00000A"/>
          <w:sz w:val="26"/>
          <w:szCs w:val="26"/>
          <w:lang w:eastAsia="ru-RU"/>
        </w:rPr>
        <w:t>-п «О внесении в Думу Усть-Кутского муниципального образования проекта решения Думы Усть-Кутского муниципального образования «О бюджете Усть-Кутского му</w:t>
      </w:r>
      <w:r w:rsidR="0087136A">
        <w:rPr>
          <w:rFonts w:ascii="Times New Roman" w:eastAsia="Calibri" w:hAnsi="Times New Roman" w:cs="Times New Roman"/>
          <w:bCs/>
          <w:color w:val="00000A"/>
          <w:sz w:val="26"/>
          <w:szCs w:val="26"/>
          <w:lang w:eastAsia="ru-RU"/>
        </w:rPr>
        <w:t>ниципального образования на 2024 год и на плановый период 2025 и 2026</w:t>
      </w:r>
      <w:r w:rsidRPr="00496C78">
        <w:rPr>
          <w:rFonts w:ascii="Times New Roman" w:eastAsia="Calibri" w:hAnsi="Times New Roman" w:cs="Times New Roman"/>
          <w:bCs/>
          <w:color w:val="00000A"/>
          <w:sz w:val="26"/>
          <w:szCs w:val="26"/>
          <w:lang w:eastAsia="ru-RU"/>
        </w:rPr>
        <w:t xml:space="preserve"> годов», с соблюдением установленных сроков.</w:t>
      </w:r>
    </w:p>
    <w:p w14:paraId="53477D65" w14:textId="77777777" w:rsidR="000E7A9E" w:rsidRPr="00496C78" w:rsidRDefault="000E7A9E"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 xml:space="preserve">2. Состав показателей, представляемых для утверждения решением Думы УКМО, соответствует требованиям ст. 184.1 БК РФ. </w:t>
      </w:r>
    </w:p>
    <w:p w14:paraId="78A2671A" w14:textId="77777777" w:rsidR="000E7A9E" w:rsidRPr="00496C78" w:rsidRDefault="000E7A9E" w:rsidP="000E7A9E">
      <w:pPr>
        <w:widowControl w:val="0"/>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Calibri" w:hAnsi="Times New Roman" w:cs="Times New Roman"/>
          <w:bCs/>
          <w:color w:val="00000A"/>
          <w:sz w:val="26"/>
          <w:szCs w:val="26"/>
          <w:lang w:eastAsia="ru-RU"/>
        </w:rPr>
        <w:t xml:space="preserve">3. Перечень и содержание документов, представленных в Думу УКМО одновременно с проектом решения, соответствуют требованиям ст. 184.2 БК РФ и </w:t>
      </w:r>
      <w:r w:rsidRPr="00496C78">
        <w:rPr>
          <w:rFonts w:ascii="Times New Roman" w:eastAsia="Times New Roman" w:hAnsi="Times New Roman" w:cs="Times New Roman"/>
          <w:sz w:val="26"/>
          <w:szCs w:val="26"/>
          <w:lang w:eastAsia="ru-RU"/>
        </w:rPr>
        <w:t>разделу 17 Положения о бюджетном процессе.</w:t>
      </w:r>
    </w:p>
    <w:p w14:paraId="095A415E" w14:textId="77777777" w:rsidR="000E7A9E" w:rsidRPr="00496C78" w:rsidRDefault="000E7A9E"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4. Проект решения со всеми приложениями размещен на официальном сайте Администрации УКМО в сети «Интернет», что согласуется принципом прозрачности (открытости), установленного ст. 36 БК РФ и означающем обязательную открытость для общества и СМИ проектов бюджетов, внесенных в представительные органы, процедур рассмотрения и принятия решений по проектам бюджетов.</w:t>
      </w:r>
    </w:p>
    <w:p w14:paraId="668A5C6F" w14:textId="4580BED1" w:rsidR="000E7A9E" w:rsidRPr="00496C78" w:rsidRDefault="000E7A9E"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5. В соответствии с требованиями ст. 172 БК РФ, Положения о бюджетном процессе в Усть-Кутском муниципальном образовании, проект решения составлен на основе одобренного постановлением Администрации УКМО</w:t>
      </w:r>
      <w:r w:rsidR="00D86AFA">
        <w:rPr>
          <w:rFonts w:ascii="Times New Roman" w:eastAsia="Calibri" w:hAnsi="Times New Roman" w:cs="Times New Roman"/>
          <w:bCs/>
          <w:color w:val="00000A"/>
          <w:sz w:val="26"/>
          <w:szCs w:val="26"/>
          <w:lang w:eastAsia="ru-RU"/>
        </w:rPr>
        <w:t xml:space="preserve"> от 14.11.2023 №518</w:t>
      </w:r>
      <w:r w:rsidRPr="00496C78">
        <w:rPr>
          <w:rFonts w:ascii="Times New Roman" w:eastAsia="Calibri" w:hAnsi="Times New Roman" w:cs="Times New Roman"/>
          <w:bCs/>
          <w:color w:val="00000A"/>
          <w:sz w:val="26"/>
          <w:szCs w:val="26"/>
          <w:lang w:eastAsia="ru-RU"/>
        </w:rPr>
        <w:t>-п Прогноза социально-экономического развития Усть-Кутского му</w:t>
      </w:r>
      <w:r w:rsidR="00071E57" w:rsidRPr="00496C78">
        <w:rPr>
          <w:rFonts w:ascii="Times New Roman" w:eastAsia="Calibri" w:hAnsi="Times New Roman" w:cs="Times New Roman"/>
          <w:bCs/>
          <w:color w:val="00000A"/>
          <w:sz w:val="26"/>
          <w:szCs w:val="26"/>
          <w:lang w:eastAsia="ru-RU"/>
        </w:rPr>
        <w:t>ниципального образ</w:t>
      </w:r>
      <w:r w:rsidR="00D86AFA">
        <w:rPr>
          <w:rFonts w:ascii="Times New Roman" w:eastAsia="Calibri" w:hAnsi="Times New Roman" w:cs="Times New Roman"/>
          <w:bCs/>
          <w:color w:val="00000A"/>
          <w:sz w:val="26"/>
          <w:szCs w:val="26"/>
          <w:lang w:eastAsia="ru-RU"/>
        </w:rPr>
        <w:t>ования на 2024 год и на плановый период 2025 и 2026</w:t>
      </w:r>
      <w:r w:rsidRPr="00496C78">
        <w:rPr>
          <w:rFonts w:ascii="Times New Roman" w:eastAsia="Calibri" w:hAnsi="Times New Roman" w:cs="Times New Roman"/>
          <w:bCs/>
          <w:color w:val="00000A"/>
          <w:sz w:val="26"/>
          <w:szCs w:val="26"/>
          <w:lang w:eastAsia="ru-RU"/>
        </w:rPr>
        <w:t xml:space="preserve"> годов, разработанного комитетом по экономике, социально-трудовым отношениям и ценам Администрации УКМО </w:t>
      </w:r>
      <w:r w:rsidR="00071E57" w:rsidRPr="00496C78">
        <w:rPr>
          <w:rFonts w:ascii="Times New Roman" w:eastAsia="Calibri" w:hAnsi="Times New Roman" w:cs="Times New Roman"/>
          <w:bCs/>
          <w:color w:val="00000A"/>
          <w:sz w:val="26"/>
          <w:szCs w:val="26"/>
          <w:lang w:eastAsia="ru-RU"/>
        </w:rPr>
        <w:t>в базовом варианте</w:t>
      </w:r>
      <w:r w:rsidRPr="00496C78">
        <w:rPr>
          <w:rFonts w:ascii="Times New Roman" w:eastAsia="Calibri" w:hAnsi="Times New Roman" w:cs="Times New Roman"/>
          <w:bCs/>
          <w:color w:val="00000A"/>
          <w:sz w:val="26"/>
          <w:szCs w:val="26"/>
          <w:lang w:eastAsia="ru-RU"/>
        </w:rPr>
        <w:t>.</w:t>
      </w:r>
    </w:p>
    <w:p w14:paraId="0057FB2B" w14:textId="13E3C2EA" w:rsidR="007920D8" w:rsidRPr="00496C78" w:rsidRDefault="00DC4A3A" w:rsidP="007920D8">
      <w:pPr>
        <w:pStyle w:val="aa"/>
        <w:spacing w:after="0" w:line="240" w:lineRule="auto"/>
        <w:ind w:left="0" w:firstLine="709"/>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6</w:t>
      </w:r>
      <w:r w:rsidR="007920D8" w:rsidRPr="007920D8">
        <w:rPr>
          <w:rFonts w:ascii="Times New Roman" w:eastAsia="Calibri" w:hAnsi="Times New Roman" w:cs="Times New Roman"/>
          <w:bCs/>
          <w:color w:val="00000A"/>
          <w:sz w:val="26"/>
          <w:szCs w:val="26"/>
          <w:lang w:eastAsia="ru-RU"/>
        </w:rPr>
        <w:t>.</w:t>
      </w:r>
      <w:r w:rsidR="000E7A9E" w:rsidRPr="007920D8">
        <w:rPr>
          <w:rFonts w:ascii="Times New Roman" w:eastAsia="Calibri" w:hAnsi="Times New Roman" w:cs="Times New Roman"/>
          <w:bCs/>
          <w:color w:val="00000A"/>
          <w:sz w:val="26"/>
          <w:szCs w:val="26"/>
          <w:lang w:eastAsia="ru-RU"/>
        </w:rPr>
        <w:t xml:space="preserve"> </w:t>
      </w:r>
      <w:r w:rsidR="007920D8" w:rsidRPr="00496C78">
        <w:rPr>
          <w:rFonts w:ascii="Times New Roman" w:eastAsia="Times New Roman" w:hAnsi="Times New Roman" w:cs="Times New Roman"/>
          <w:color w:val="000000"/>
          <w:sz w:val="26"/>
          <w:szCs w:val="26"/>
          <w:lang w:eastAsia="ru-RU"/>
        </w:rPr>
        <w:t>Доходы бюджета</w:t>
      </w:r>
      <w:r w:rsidR="007920D8" w:rsidRPr="00496C78">
        <w:rPr>
          <w:rFonts w:ascii="Times New Roman" w:eastAsia="Times New Roman" w:hAnsi="Times New Roman" w:cs="Times New Roman"/>
          <w:b/>
          <w:color w:val="000000"/>
          <w:sz w:val="26"/>
          <w:szCs w:val="26"/>
          <w:lang w:eastAsia="ru-RU"/>
        </w:rPr>
        <w:t xml:space="preserve"> </w:t>
      </w:r>
      <w:r w:rsidR="007920D8" w:rsidRPr="00496C78">
        <w:rPr>
          <w:rFonts w:ascii="Times New Roman" w:eastAsia="Times New Roman" w:hAnsi="Times New Roman" w:cs="Times New Roman"/>
          <w:color w:val="000000"/>
          <w:sz w:val="26"/>
          <w:szCs w:val="26"/>
          <w:lang w:eastAsia="ru-RU"/>
        </w:rPr>
        <w:t xml:space="preserve">сформированы в соответствии с требованиями налогового и бюджетного законодательства и составят </w:t>
      </w:r>
      <w:r w:rsidR="00F20CCB">
        <w:rPr>
          <w:rFonts w:ascii="Times New Roman" w:eastAsia="Calibri" w:hAnsi="Times New Roman" w:cs="Times New Roman"/>
          <w:bCs/>
          <w:color w:val="00000A"/>
          <w:sz w:val="26"/>
          <w:szCs w:val="26"/>
          <w:lang w:eastAsia="ru-RU"/>
        </w:rPr>
        <w:t>в 2024</w:t>
      </w:r>
      <w:r w:rsidR="007920D8" w:rsidRPr="00496C78">
        <w:rPr>
          <w:rFonts w:ascii="Times New Roman" w:eastAsia="Calibri" w:hAnsi="Times New Roman" w:cs="Times New Roman"/>
          <w:bCs/>
          <w:color w:val="00000A"/>
          <w:sz w:val="26"/>
          <w:szCs w:val="26"/>
          <w:lang w:eastAsia="ru-RU"/>
        </w:rPr>
        <w:t xml:space="preserve"> году </w:t>
      </w:r>
      <w:r w:rsidR="00F20CCB">
        <w:rPr>
          <w:rFonts w:ascii="Times New Roman" w:eastAsia="Calibri" w:hAnsi="Times New Roman" w:cs="Times New Roman"/>
          <w:b/>
          <w:color w:val="00000A"/>
          <w:sz w:val="26"/>
          <w:szCs w:val="26"/>
          <w:lang w:eastAsia="ru-RU"/>
        </w:rPr>
        <w:t>4 591 368,2</w:t>
      </w:r>
      <w:r w:rsidR="007920D8" w:rsidRPr="00496C78">
        <w:rPr>
          <w:rFonts w:ascii="Times New Roman" w:eastAsia="Calibri" w:hAnsi="Times New Roman" w:cs="Times New Roman"/>
          <w:color w:val="00000A"/>
          <w:sz w:val="26"/>
          <w:szCs w:val="26"/>
          <w:lang w:eastAsia="ru-RU"/>
        </w:rPr>
        <w:t xml:space="preserve"> тыс. рублей, объе</w:t>
      </w:r>
      <w:r w:rsidR="00F20CCB">
        <w:rPr>
          <w:rFonts w:ascii="Times New Roman" w:eastAsia="Calibri" w:hAnsi="Times New Roman" w:cs="Times New Roman"/>
          <w:color w:val="00000A"/>
          <w:sz w:val="26"/>
          <w:szCs w:val="26"/>
          <w:lang w:eastAsia="ru-RU"/>
        </w:rPr>
        <w:t>м прогнозируемых доходов на 2025 и 2026</w:t>
      </w:r>
      <w:r w:rsidR="007920D8" w:rsidRPr="00496C78">
        <w:rPr>
          <w:rFonts w:ascii="Times New Roman" w:eastAsia="Calibri" w:hAnsi="Times New Roman" w:cs="Times New Roman"/>
          <w:color w:val="00000A"/>
          <w:sz w:val="26"/>
          <w:szCs w:val="26"/>
          <w:lang w:eastAsia="ru-RU"/>
        </w:rPr>
        <w:t xml:space="preserve"> годы</w:t>
      </w:r>
      <w:r w:rsidR="007920D8" w:rsidRPr="00496C78">
        <w:rPr>
          <w:rFonts w:ascii="Times New Roman" w:eastAsia="Calibri" w:hAnsi="Times New Roman" w:cs="Times New Roman"/>
          <w:bCs/>
          <w:color w:val="00000A"/>
          <w:sz w:val="26"/>
          <w:szCs w:val="26"/>
          <w:lang w:eastAsia="ru-RU"/>
        </w:rPr>
        <w:t xml:space="preserve"> предусмотрен в размере </w:t>
      </w:r>
      <w:r w:rsidR="00F20CCB">
        <w:rPr>
          <w:rFonts w:ascii="Times New Roman" w:eastAsia="Calibri" w:hAnsi="Times New Roman" w:cs="Times New Roman"/>
          <w:b/>
          <w:bCs/>
          <w:color w:val="00000A"/>
          <w:sz w:val="26"/>
          <w:szCs w:val="26"/>
          <w:lang w:eastAsia="ru-RU"/>
        </w:rPr>
        <w:t>4 196 354,9</w:t>
      </w:r>
      <w:r w:rsidR="007920D8" w:rsidRPr="00496C78">
        <w:rPr>
          <w:rFonts w:ascii="Times New Roman" w:eastAsia="Calibri" w:hAnsi="Times New Roman" w:cs="Times New Roman"/>
          <w:bCs/>
          <w:color w:val="00000A"/>
          <w:sz w:val="26"/>
          <w:szCs w:val="26"/>
          <w:lang w:eastAsia="ru-RU"/>
        </w:rPr>
        <w:t xml:space="preserve"> тыс. рублей и </w:t>
      </w:r>
      <w:r w:rsidR="00F20CCB">
        <w:rPr>
          <w:rFonts w:ascii="Times New Roman" w:eastAsia="Calibri" w:hAnsi="Times New Roman" w:cs="Times New Roman"/>
          <w:b/>
          <w:bCs/>
          <w:color w:val="00000A"/>
          <w:sz w:val="26"/>
          <w:szCs w:val="26"/>
          <w:lang w:eastAsia="ru-RU"/>
        </w:rPr>
        <w:t>4 371 474,5</w:t>
      </w:r>
      <w:r w:rsidR="007920D8" w:rsidRPr="00496C78">
        <w:rPr>
          <w:rFonts w:ascii="Times New Roman" w:eastAsia="Calibri" w:hAnsi="Times New Roman" w:cs="Times New Roman"/>
          <w:bCs/>
          <w:color w:val="00000A"/>
          <w:sz w:val="26"/>
          <w:szCs w:val="26"/>
          <w:lang w:eastAsia="ru-RU"/>
        </w:rPr>
        <w:t xml:space="preserve"> тыс. рублей соответственно, в том числе прогноз налоговых и</w:t>
      </w:r>
      <w:r w:rsidR="00F20CCB">
        <w:rPr>
          <w:rFonts w:ascii="Times New Roman" w:eastAsia="Calibri" w:hAnsi="Times New Roman" w:cs="Times New Roman"/>
          <w:bCs/>
          <w:color w:val="00000A"/>
          <w:sz w:val="26"/>
          <w:szCs w:val="26"/>
          <w:lang w:eastAsia="ru-RU"/>
        </w:rPr>
        <w:t xml:space="preserve"> неналоговых доходов на 2024</w:t>
      </w:r>
      <w:r w:rsidR="007920D8" w:rsidRPr="00496C78">
        <w:rPr>
          <w:rFonts w:ascii="Times New Roman" w:eastAsia="Calibri" w:hAnsi="Times New Roman" w:cs="Times New Roman"/>
          <w:bCs/>
          <w:color w:val="00000A"/>
          <w:sz w:val="26"/>
          <w:szCs w:val="26"/>
          <w:lang w:eastAsia="ru-RU"/>
        </w:rPr>
        <w:t xml:space="preserve"> год </w:t>
      </w:r>
      <w:r w:rsidR="00C94FE0">
        <w:rPr>
          <w:rFonts w:ascii="Times New Roman" w:eastAsia="Calibri" w:hAnsi="Times New Roman" w:cs="Times New Roman"/>
          <w:bCs/>
          <w:color w:val="00000A"/>
          <w:sz w:val="26"/>
          <w:szCs w:val="26"/>
          <w:lang w:eastAsia="ru-RU"/>
        </w:rPr>
        <w:t>–</w:t>
      </w:r>
      <w:r w:rsidR="007920D8" w:rsidRPr="00496C78">
        <w:rPr>
          <w:rFonts w:ascii="Times New Roman" w:eastAsia="Calibri" w:hAnsi="Times New Roman" w:cs="Times New Roman"/>
          <w:bCs/>
          <w:color w:val="00000A"/>
          <w:sz w:val="26"/>
          <w:szCs w:val="26"/>
          <w:lang w:eastAsia="ru-RU"/>
        </w:rPr>
        <w:t xml:space="preserve"> </w:t>
      </w:r>
      <w:r w:rsidR="00C94FE0">
        <w:rPr>
          <w:rFonts w:ascii="Times New Roman" w:eastAsia="Calibri" w:hAnsi="Times New Roman" w:cs="Times New Roman"/>
          <w:b/>
          <w:bCs/>
          <w:color w:val="00000A"/>
          <w:sz w:val="26"/>
          <w:szCs w:val="26"/>
          <w:lang w:eastAsia="ru-RU"/>
        </w:rPr>
        <w:t>2 344 235,7</w:t>
      </w:r>
      <w:r w:rsidR="00C94FE0">
        <w:rPr>
          <w:rFonts w:ascii="Times New Roman" w:eastAsia="Calibri" w:hAnsi="Times New Roman" w:cs="Times New Roman"/>
          <w:bCs/>
          <w:color w:val="00000A"/>
          <w:sz w:val="26"/>
          <w:szCs w:val="26"/>
          <w:lang w:eastAsia="ru-RU"/>
        </w:rPr>
        <w:t xml:space="preserve"> тыс. рублей, на 2025</w:t>
      </w:r>
      <w:r w:rsidR="007920D8" w:rsidRPr="00496C78">
        <w:rPr>
          <w:rFonts w:ascii="Times New Roman" w:eastAsia="Calibri" w:hAnsi="Times New Roman" w:cs="Times New Roman"/>
          <w:bCs/>
          <w:color w:val="00000A"/>
          <w:sz w:val="26"/>
          <w:szCs w:val="26"/>
          <w:lang w:eastAsia="ru-RU"/>
        </w:rPr>
        <w:t xml:space="preserve"> год </w:t>
      </w:r>
      <w:r w:rsidR="00C94FE0">
        <w:rPr>
          <w:rFonts w:ascii="Times New Roman" w:eastAsia="Calibri" w:hAnsi="Times New Roman" w:cs="Times New Roman"/>
          <w:bCs/>
          <w:color w:val="00000A"/>
          <w:sz w:val="26"/>
          <w:szCs w:val="26"/>
          <w:lang w:eastAsia="ru-RU"/>
        </w:rPr>
        <w:t>–</w:t>
      </w:r>
      <w:r w:rsidR="007920D8" w:rsidRPr="00496C78">
        <w:rPr>
          <w:rFonts w:ascii="Times New Roman" w:eastAsia="Calibri" w:hAnsi="Times New Roman" w:cs="Times New Roman"/>
          <w:bCs/>
          <w:color w:val="00000A"/>
          <w:sz w:val="26"/>
          <w:szCs w:val="26"/>
          <w:lang w:eastAsia="ru-RU"/>
        </w:rPr>
        <w:t xml:space="preserve"> </w:t>
      </w:r>
      <w:r w:rsidR="00C94FE0">
        <w:rPr>
          <w:rFonts w:ascii="Times New Roman" w:eastAsia="Calibri" w:hAnsi="Times New Roman" w:cs="Times New Roman"/>
          <w:b/>
          <w:bCs/>
          <w:color w:val="00000A"/>
          <w:sz w:val="26"/>
          <w:szCs w:val="26"/>
          <w:lang w:eastAsia="ru-RU"/>
        </w:rPr>
        <w:t>2 512 857,5</w:t>
      </w:r>
      <w:r w:rsidR="00C94FE0">
        <w:rPr>
          <w:rFonts w:ascii="Times New Roman" w:eastAsia="Calibri" w:hAnsi="Times New Roman" w:cs="Times New Roman"/>
          <w:bCs/>
          <w:color w:val="00000A"/>
          <w:sz w:val="26"/>
          <w:szCs w:val="26"/>
          <w:lang w:eastAsia="ru-RU"/>
        </w:rPr>
        <w:t xml:space="preserve"> тыс. рублей, на 2026</w:t>
      </w:r>
      <w:r w:rsidR="007920D8" w:rsidRPr="00496C78">
        <w:rPr>
          <w:rFonts w:ascii="Times New Roman" w:eastAsia="Calibri" w:hAnsi="Times New Roman" w:cs="Times New Roman"/>
          <w:bCs/>
          <w:color w:val="00000A"/>
          <w:sz w:val="26"/>
          <w:szCs w:val="26"/>
          <w:lang w:eastAsia="ru-RU"/>
        </w:rPr>
        <w:t xml:space="preserve"> год – </w:t>
      </w:r>
      <w:r w:rsidR="00C94FE0">
        <w:rPr>
          <w:rFonts w:ascii="Times New Roman" w:eastAsia="Calibri" w:hAnsi="Times New Roman" w:cs="Times New Roman"/>
          <w:b/>
          <w:bCs/>
          <w:color w:val="00000A"/>
          <w:sz w:val="26"/>
          <w:szCs w:val="26"/>
          <w:lang w:eastAsia="ru-RU"/>
        </w:rPr>
        <w:t>2 688 559,8</w:t>
      </w:r>
      <w:r w:rsidR="007920D8" w:rsidRPr="00496C78">
        <w:rPr>
          <w:rFonts w:ascii="Times New Roman" w:eastAsia="Calibri" w:hAnsi="Times New Roman" w:cs="Times New Roman"/>
          <w:bCs/>
          <w:color w:val="00000A"/>
          <w:sz w:val="26"/>
          <w:szCs w:val="26"/>
          <w:lang w:eastAsia="ru-RU"/>
        </w:rPr>
        <w:t xml:space="preserve"> тыс. рублей.</w:t>
      </w:r>
    </w:p>
    <w:p w14:paraId="4A4B4004" w14:textId="48A53584" w:rsidR="007920D8" w:rsidRPr="00496C78" w:rsidRDefault="007920D8" w:rsidP="007920D8">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r w:rsidRPr="00496C78">
        <w:rPr>
          <w:rFonts w:ascii="Times New Roman" w:eastAsia="Calibri" w:hAnsi="Times New Roman" w:cs="Times New Roman"/>
          <w:bCs/>
          <w:sz w:val="26"/>
          <w:szCs w:val="26"/>
          <w:lang w:eastAsia="ru-RU"/>
        </w:rPr>
        <w:t xml:space="preserve">Наибольший удельный вес в составе налоговых поступлений составляет, как и в предыдущем бюджетном цикле, налог на доходы физических лиц, </w:t>
      </w:r>
      <w:r w:rsidR="00DC4A3A">
        <w:rPr>
          <w:rFonts w:ascii="Times New Roman" w:eastAsia="Calibri" w:hAnsi="Times New Roman" w:cs="Times New Roman"/>
          <w:bCs/>
          <w:sz w:val="26"/>
          <w:szCs w:val="26"/>
          <w:lang w:eastAsia="ru-RU"/>
        </w:rPr>
        <w:t>поступление которого</w:t>
      </w:r>
      <w:r w:rsidRPr="00496C78">
        <w:rPr>
          <w:rFonts w:ascii="Times New Roman" w:eastAsia="Calibri" w:hAnsi="Times New Roman" w:cs="Times New Roman"/>
          <w:bCs/>
          <w:sz w:val="26"/>
          <w:szCs w:val="26"/>
          <w:lang w:eastAsia="ru-RU"/>
        </w:rPr>
        <w:t xml:space="preserve"> в прогнозируем</w:t>
      </w:r>
      <w:r w:rsidR="00DC4A3A">
        <w:rPr>
          <w:rFonts w:ascii="Times New Roman" w:eastAsia="Calibri" w:hAnsi="Times New Roman" w:cs="Times New Roman"/>
          <w:bCs/>
          <w:sz w:val="26"/>
          <w:szCs w:val="26"/>
          <w:lang w:eastAsia="ru-RU"/>
        </w:rPr>
        <w:t xml:space="preserve">ом периоде ожидается </w:t>
      </w:r>
      <w:r w:rsidR="005947B6">
        <w:rPr>
          <w:rFonts w:ascii="Times New Roman" w:eastAsia="Calibri" w:hAnsi="Times New Roman" w:cs="Times New Roman"/>
          <w:bCs/>
          <w:sz w:val="26"/>
          <w:szCs w:val="26"/>
          <w:lang w:eastAsia="ru-RU"/>
        </w:rPr>
        <w:t>более 92,0</w:t>
      </w:r>
      <w:r w:rsidRPr="00496C78">
        <w:rPr>
          <w:rFonts w:ascii="Times New Roman" w:eastAsia="Calibri" w:hAnsi="Times New Roman" w:cs="Times New Roman"/>
          <w:bCs/>
          <w:sz w:val="26"/>
          <w:szCs w:val="26"/>
          <w:lang w:eastAsia="ru-RU"/>
        </w:rPr>
        <w:t xml:space="preserve">% всех налоговых поступлений. </w:t>
      </w:r>
    </w:p>
    <w:p w14:paraId="43E3B76A" w14:textId="3DDC5502" w:rsidR="007920D8" w:rsidRPr="001256A5" w:rsidRDefault="007920D8" w:rsidP="007920D8">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r w:rsidRPr="001256A5">
        <w:rPr>
          <w:rFonts w:ascii="Times New Roman" w:eastAsia="Calibri" w:hAnsi="Times New Roman" w:cs="Times New Roman"/>
          <w:bCs/>
          <w:sz w:val="26"/>
          <w:szCs w:val="26"/>
          <w:lang w:eastAsia="ru-RU"/>
        </w:rPr>
        <w:lastRenderedPageBreak/>
        <w:t>Значительное отклонение от ожида</w:t>
      </w:r>
      <w:r w:rsidR="00AC0DE5" w:rsidRPr="001256A5">
        <w:rPr>
          <w:rFonts w:ascii="Times New Roman" w:eastAsia="Calibri" w:hAnsi="Times New Roman" w:cs="Times New Roman"/>
          <w:bCs/>
          <w:sz w:val="26"/>
          <w:szCs w:val="26"/>
          <w:lang w:eastAsia="ru-RU"/>
        </w:rPr>
        <w:t>емого поступления доходов в 2023</w:t>
      </w:r>
      <w:r w:rsidRPr="001256A5">
        <w:rPr>
          <w:rFonts w:ascii="Times New Roman" w:eastAsia="Calibri" w:hAnsi="Times New Roman" w:cs="Times New Roman"/>
          <w:bCs/>
          <w:sz w:val="26"/>
          <w:szCs w:val="26"/>
          <w:lang w:eastAsia="ru-RU"/>
        </w:rPr>
        <w:t xml:space="preserve"> году в прогнозируемом пер</w:t>
      </w:r>
      <w:r w:rsidR="00AC0DE5" w:rsidRPr="001256A5">
        <w:rPr>
          <w:rFonts w:ascii="Times New Roman" w:eastAsia="Calibri" w:hAnsi="Times New Roman" w:cs="Times New Roman"/>
          <w:bCs/>
          <w:sz w:val="26"/>
          <w:szCs w:val="26"/>
          <w:lang w:eastAsia="ru-RU"/>
        </w:rPr>
        <w:t xml:space="preserve">иоде наблюдается по налогу, взымаемому в связи с </w:t>
      </w:r>
      <w:r w:rsidR="004C5161" w:rsidRPr="001256A5">
        <w:rPr>
          <w:rFonts w:ascii="Times New Roman" w:eastAsia="Calibri" w:hAnsi="Times New Roman" w:cs="Times New Roman"/>
          <w:bCs/>
          <w:sz w:val="26"/>
          <w:szCs w:val="26"/>
          <w:lang w:eastAsia="ru-RU"/>
        </w:rPr>
        <w:t>применением</w:t>
      </w:r>
      <w:r w:rsidR="00AC0DE5" w:rsidRPr="001256A5">
        <w:rPr>
          <w:rFonts w:ascii="Times New Roman" w:eastAsia="Calibri" w:hAnsi="Times New Roman" w:cs="Times New Roman"/>
          <w:bCs/>
          <w:sz w:val="26"/>
          <w:szCs w:val="26"/>
          <w:lang w:eastAsia="ru-RU"/>
        </w:rPr>
        <w:t xml:space="preserve"> упрощенной системы налогообложения</w:t>
      </w:r>
      <w:r w:rsidR="004C5161" w:rsidRPr="001256A5">
        <w:rPr>
          <w:rFonts w:ascii="Times New Roman" w:eastAsia="Calibri" w:hAnsi="Times New Roman" w:cs="Times New Roman"/>
          <w:bCs/>
          <w:sz w:val="26"/>
          <w:szCs w:val="26"/>
          <w:lang w:eastAsia="ru-RU"/>
        </w:rPr>
        <w:t xml:space="preserve"> (-23,3%)</w:t>
      </w:r>
      <w:r w:rsidR="001256A5" w:rsidRPr="001256A5">
        <w:rPr>
          <w:rFonts w:ascii="Times New Roman" w:eastAsia="Calibri" w:hAnsi="Times New Roman" w:cs="Times New Roman"/>
          <w:bCs/>
          <w:sz w:val="26"/>
          <w:szCs w:val="26"/>
          <w:lang w:eastAsia="ru-RU"/>
        </w:rPr>
        <w:t>.</w:t>
      </w:r>
      <w:r w:rsidR="004C5161" w:rsidRPr="001256A5">
        <w:rPr>
          <w:rFonts w:ascii="Times New Roman" w:eastAsia="Calibri" w:hAnsi="Times New Roman" w:cs="Times New Roman"/>
          <w:bCs/>
          <w:sz w:val="26"/>
          <w:szCs w:val="26"/>
          <w:lang w:eastAsia="ru-RU"/>
        </w:rPr>
        <w:t xml:space="preserve"> </w:t>
      </w:r>
    </w:p>
    <w:p w14:paraId="252A0D24" w14:textId="185C21A8" w:rsidR="000E7A9E" w:rsidRPr="00496C78" w:rsidRDefault="00DC4A3A"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ab/>
        <w:t>7</w:t>
      </w:r>
      <w:r w:rsidR="000E7A9E" w:rsidRPr="006A54E7">
        <w:rPr>
          <w:rFonts w:ascii="Times New Roman" w:eastAsia="Calibri" w:hAnsi="Times New Roman" w:cs="Times New Roman"/>
          <w:bCs/>
          <w:color w:val="00000A"/>
          <w:sz w:val="26"/>
          <w:szCs w:val="26"/>
          <w:lang w:eastAsia="ru-RU"/>
        </w:rPr>
        <w:t xml:space="preserve">. </w:t>
      </w:r>
      <w:r w:rsidR="006A54E7" w:rsidRPr="006A54E7">
        <w:rPr>
          <w:rFonts w:ascii="Times New Roman" w:eastAsia="Calibri" w:hAnsi="Times New Roman" w:cs="Times New Roman"/>
          <w:bCs/>
          <w:color w:val="00000A"/>
          <w:sz w:val="26"/>
          <w:szCs w:val="26"/>
          <w:lang w:eastAsia="ru-RU"/>
        </w:rPr>
        <w:t>Расходы</w:t>
      </w:r>
      <w:r w:rsidR="002F417C">
        <w:rPr>
          <w:rFonts w:ascii="Times New Roman" w:eastAsia="Calibri" w:hAnsi="Times New Roman" w:cs="Times New Roman"/>
          <w:bCs/>
          <w:color w:val="00000A"/>
          <w:sz w:val="26"/>
          <w:szCs w:val="26"/>
          <w:lang w:eastAsia="ru-RU"/>
        </w:rPr>
        <w:t xml:space="preserve"> районного бюджета на 2024</w:t>
      </w:r>
      <w:r w:rsidR="006A54E7" w:rsidRPr="00496C78">
        <w:rPr>
          <w:rFonts w:ascii="Times New Roman" w:eastAsia="Calibri" w:hAnsi="Times New Roman" w:cs="Times New Roman"/>
          <w:bCs/>
          <w:color w:val="00000A"/>
          <w:sz w:val="26"/>
          <w:szCs w:val="26"/>
          <w:lang w:eastAsia="ru-RU"/>
        </w:rPr>
        <w:t xml:space="preserve"> год планируются в объеме </w:t>
      </w:r>
      <w:r w:rsidR="002F417C">
        <w:rPr>
          <w:rFonts w:ascii="Times New Roman" w:eastAsia="Calibri" w:hAnsi="Times New Roman" w:cs="Times New Roman"/>
          <w:b/>
          <w:bCs/>
          <w:color w:val="00000A"/>
          <w:sz w:val="26"/>
          <w:szCs w:val="26"/>
          <w:lang w:eastAsia="ru-RU"/>
        </w:rPr>
        <w:t>4 730 603,3</w:t>
      </w:r>
      <w:r w:rsidR="006A54E7" w:rsidRPr="00496C78">
        <w:rPr>
          <w:rFonts w:ascii="Times New Roman" w:eastAsia="Calibri" w:hAnsi="Times New Roman" w:cs="Times New Roman"/>
          <w:b/>
          <w:bCs/>
          <w:color w:val="00000A"/>
          <w:sz w:val="26"/>
          <w:szCs w:val="26"/>
          <w:lang w:eastAsia="ru-RU"/>
        </w:rPr>
        <w:t xml:space="preserve"> </w:t>
      </w:r>
      <w:r w:rsidR="006A54E7" w:rsidRPr="00496C78">
        <w:rPr>
          <w:rFonts w:ascii="Times New Roman" w:eastAsia="Calibri" w:hAnsi="Times New Roman" w:cs="Times New Roman"/>
          <w:bCs/>
          <w:color w:val="00000A"/>
          <w:sz w:val="26"/>
          <w:szCs w:val="26"/>
          <w:lang w:eastAsia="ru-RU"/>
        </w:rPr>
        <w:t>тыс. рубл</w:t>
      </w:r>
      <w:r w:rsidR="00F840D8">
        <w:rPr>
          <w:rFonts w:ascii="Times New Roman" w:eastAsia="Calibri" w:hAnsi="Times New Roman" w:cs="Times New Roman"/>
          <w:bCs/>
          <w:color w:val="00000A"/>
          <w:sz w:val="26"/>
          <w:szCs w:val="26"/>
          <w:lang w:eastAsia="ru-RU"/>
        </w:rPr>
        <w:t>ей. Объем прогнозируемых на 2025-2026</w:t>
      </w:r>
      <w:r w:rsidR="006A54E7" w:rsidRPr="00496C78">
        <w:rPr>
          <w:rFonts w:ascii="Times New Roman" w:eastAsia="Calibri" w:hAnsi="Times New Roman" w:cs="Times New Roman"/>
          <w:bCs/>
          <w:color w:val="00000A"/>
          <w:sz w:val="26"/>
          <w:szCs w:val="26"/>
          <w:lang w:eastAsia="ru-RU"/>
        </w:rPr>
        <w:t xml:space="preserve"> годы бюджетных ассигнований районного бюджета составит </w:t>
      </w:r>
      <w:r w:rsidR="00F840D8">
        <w:rPr>
          <w:rFonts w:ascii="Times New Roman" w:eastAsia="Calibri" w:hAnsi="Times New Roman" w:cs="Times New Roman"/>
          <w:b/>
          <w:bCs/>
          <w:color w:val="00000A"/>
          <w:sz w:val="26"/>
          <w:szCs w:val="26"/>
          <w:lang w:eastAsia="ru-RU"/>
        </w:rPr>
        <w:t>4 212 213,9</w:t>
      </w:r>
      <w:r w:rsidR="006A54E7" w:rsidRPr="00496C78">
        <w:rPr>
          <w:rFonts w:ascii="Times New Roman" w:eastAsia="Calibri" w:hAnsi="Times New Roman" w:cs="Times New Roman"/>
          <w:bCs/>
          <w:color w:val="00000A"/>
          <w:sz w:val="26"/>
          <w:szCs w:val="26"/>
          <w:lang w:eastAsia="ru-RU"/>
        </w:rPr>
        <w:t xml:space="preserve"> тыс. рублей и </w:t>
      </w:r>
      <w:r w:rsidR="00F840D8">
        <w:rPr>
          <w:rFonts w:ascii="Times New Roman" w:eastAsia="Calibri" w:hAnsi="Times New Roman" w:cs="Times New Roman"/>
          <w:b/>
          <w:bCs/>
          <w:color w:val="00000A"/>
          <w:sz w:val="26"/>
          <w:szCs w:val="26"/>
          <w:lang w:eastAsia="ru-RU"/>
        </w:rPr>
        <w:t>4 386 056,8</w:t>
      </w:r>
      <w:r w:rsidR="006A54E7" w:rsidRPr="00496C78">
        <w:rPr>
          <w:rFonts w:ascii="Times New Roman" w:eastAsia="Calibri" w:hAnsi="Times New Roman" w:cs="Times New Roman"/>
          <w:bCs/>
          <w:color w:val="00000A"/>
          <w:sz w:val="26"/>
          <w:szCs w:val="26"/>
          <w:lang w:eastAsia="ru-RU"/>
        </w:rPr>
        <w:t xml:space="preserve"> тыс. рублей соответственно</w:t>
      </w:r>
      <w:r w:rsidR="00F840D8">
        <w:rPr>
          <w:rFonts w:ascii="Times New Roman" w:eastAsia="Calibri" w:hAnsi="Times New Roman" w:cs="Times New Roman"/>
          <w:bCs/>
          <w:color w:val="00000A"/>
          <w:sz w:val="26"/>
          <w:szCs w:val="26"/>
          <w:lang w:eastAsia="ru-RU"/>
        </w:rPr>
        <w:t>.</w:t>
      </w:r>
    </w:p>
    <w:p w14:paraId="5946EBDA" w14:textId="70CE42E0" w:rsidR="000E7A9E" w:rsidRPr="00496C78" w:rsidRDefault="000E7A9E" w:rsidP="000E7A9E">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Планирование бюджетных ассигнований район</w:t>
      </w:r>
      <w:r w:rsidR="00F840D8">
        <w:rPr>
          <w:rFonts w:ascii="Times New Roman" w:eastAsia="Calibri" w:hAnsi="Times New Roman" w:cs="Times New Roman"/>
          <w:bCs/>
          <w:color w:val="00000A"/>
          <w:sz w:val="26"/>
          <w:szCs w:val="26"/>
          <w:lang w:eastAsia="ru-RU"/>
        </w:rPr>
        <w:t>ного бюджета по расходам на 2024-2026</w:t>
      </w:r>
      <w:r w:rsidRPr="00496C78">
        <w:rPr>
          <w:rFonts w:ascii="Times New Roman" w:eastAsia="Calibri" w:hAnsi="Times New Roman" w:cs="Times New Roman"/>
          <w:bCs/>
          <w:color w:val="00000A"/>
          <w:sz w:val="26"/>
          <w:szCs w:val="26"/>
          <w:lang w:eastAsia="ru-RU"/>
        </w:rPr>
        <w:t xml:space="preserve"> годы осуществлено в соответствии с порядком и методикой планирования бюджетных ассигнований бюджета Усть-Кутского муниципального образования, утвержденн</w:t>
      </w:r>
      <w:r w:rsidR="00354DE2" w:rsidRPr="00496C78">
        <w:rPr>
          <w:rFonts w:ascii="Times New Roman" w:eastAsia="Calibri" w:hAnsi="Times New Roman" w:cs="Times New Roman"/>
          <w:bCs/>
          <w:color w:val="00000A"/>
          <w:sz w:val="26"/>
          <w:szCs w:val="26"/>
          <w:lang w:eastAsia="ru-RU"/>
        </w:rPr>
        <w:t>ыми приказом Финуправления от 23.08.2022 г. № 49</w:t>
      </w:r>
      <w:r w:rsidRPr="00496C78">
        <w:rPr>
          <w:rFonts w:ascii="Times New Roman" w:eastAsia="Calibri" w:hAnsi="Times New Roman" w:cs="Times New Roman"/>
          <w:bCs/>
          <w:color w:val="00000A"/>
          <w:sz w:val="26"/>
          <w:szCs w:val="26"/>
          <w:lang w:eastAsia="ru-RU"/>
        </w:rPr>
        <w:t xml:space="preserve">, с учетом корректирующих коэффициентов, утвержденных приказом </w:t>
      </w:r>
      <w:r w:rsidRPr="006A54E7">
        <w:rPr>
          <w:rFonts w:ascii="Times New Roman" w:eastAsia="Calibri" w:hAnsi="Times New Roman" w:cs="Times New Roman"/>
          <w:bCs/>
          <w:color w:val="00000A"/>
          <w:sz w:val="26"/>
          <w:szCs w:val="26"/>
          <w:lang w:eastAsia="ru-RU"/>
        </w:rPr>
        <w:t>Финуправления от 19.08.2021 № 61.</w:t>
      </w:r>
    </w:p>
    <w:p w14:paraId="7130A8D2" w14:textId="5F02832F" w:rsidR="006A54E7" w:rsidRPr="00496C78" w:rsidRDefault="00DC4A3A" w:rsidP="006A54E7">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ab/>
        <w:t>8</w:t>
      </w:r>
      <w:r w:rsidR="00C06CA0">
        <w:rPr>
          <w:rFonts w:ascii="Times New Roman" w:eastAsia="Calibri" w:hAnsi="Times New Roman" w:cs="Times New Roman"/>
          <w:bCs/>
          <w:color w:val="00000A"/>
          <w:sz w:val="26"/>
          <w:szCs w:val="26"/>
          <w:lang w:eastAsia="ru-RU"/>
        </w:rPr>
        <w:t>. Проект бюджета</w:t>
      </w:r>
      <w:r w:rsidR="000E7A9E" w:rsidRPr="00496C78">
        <w:rPr>
          <w:rFonts w:ascii="Times New Roman" w:eastAsia="Calibri" w:hAnsi="Times New Roman" w:cs="Times New Roman"/>
          <w:bCs/>
          <w:color w:val="00000A"/>
          <w:sz w:val="26"/>
          <w:szCs w:val="26"/>
          <w:lang w:eastAsia="ru-RU"/>
        </w:rPr>
        <w:t xml:space="preserve"> сформирован не программно-целевым методом планирования, при этом содержит </w:t>
      </w:r>
      <w:r w:rsidR="006A54E7" w:rsidRPr="00496C78">
        <w:rPr>
          <w:rFonts w:ascii="Times New Roman" w:eastAsia="Calibri" w:hAnsi="Times New Roman" w:cs="Times New Roman"/>
          <w:bCs/>
          <w:color w:val="00000A"/>
          <w:sz w:val="26"/>
          <w:szCs w:val="26"/>
          <w:lang w:eastAsia="ru-RU"/>
        </w:rPr>
        <w:t>24 муниципальные программы и 7 подпрог</w:t>
      </w:r>
      <w:r w:rsidR="00C06CA0">
        <w:rPr>
          <w:rFonts w:ascii="Times New Roman" w:eastAsia="Calibri" w:hAnsi="Times New Roman" w:cs="Times New Roman"/>
          <w:bCs/>
          <w:color w:val="00000A"/>
          <w:sz w:val="26"/>
          <w:szCs w:val="26"/>
          <w:lang w:eastAsia="ru-RU"/>
        </w:rPr>
        <w:t>рамм в 2024 году, 16 муниципальных программ</w:t>
      </w:r>
      <w:r w:rsidR="006A54E7" w:rsidRPr="00496C78">
        <w:rPr>
          <w:rFonts w:ascii="Times New Roman" w:eastAsia="Calibri" w:hAnsi="Times New Roman" w:cs="Times New Roman"/>
          <w:bCs/>
          <w:color w:val="00000A"/>
          <w:sz w:val="26"/>
          <w:szCs w:val="26"/>
          <w:lang w:eastAsia="ru-RU"/>
        </w:rPr>
        <w:t xml:space="preserve"> и</w:t>
      </w:r>
      <w:r w:rsidR="00C06CA0">
        <w:rPr>
          <w:rFonts w:ascii="Times New Roman" w:eastAsia="Calibri" w:hAnsi="Times New Roman" w:cs="Times New Roman"/>
          <w:bCs/>
          <w:color w:val="00000A"/>
          <w:sz w:val="26"/>
          <w:szCs w:val="26"/>
          <w:lang w:eastAsia="ru-RU"/>
        </w:rPr>
        <w:t xml:space="preserve"> 1</w:t>
      </w:r>
      <w:r w:rsidR="006A54E7" w:rsidRPr="00496C78">
        <w:rPr>
          <w:rFonts w:ascii="Times New Roman" w:eastAsia="Calibri" w:hAnsi="Times New Roman" w:cs="Times New Roman"/>
          <w:bCs/>
          <w:color w:val="00000A"/>
          <w:sz w:val="26"/>
          <w:szCs w:val="26"/>
          <w:lang w:eastAsia="ru-RU"/>
        </w:rPr>
        <w:t xml:space="preserve"> подпрограмм</w:t>
      </w:r>
      <w:r w:rsidR="00C06CA0">
        <w:rPr>
          <w:rFonts w:ascii="Times New Roman" w:eastAsia="Calibri" w:hAnsi="Times New Roman" w:cs="Times New Roman"/>
          <w:bCs/>
          <w:color w:val="00000A"/>
          <w:sz w:val="26"/>
          <w:szCs w:val="26"/>
          <w:lang w:eastAsia="ru-RU"/>
        </w:rPr>
        <w:t>у в 2025 году, 13</w:t>
      </w:r>
      <w:r w:rsidR="006A54E7" w:rsidRPr="00496C78">
        <w:rPr>
          <w:rFonts w:ascii="Times New Roman" w:eastAsia="Calibri" w:hAnsi="Times New Roman" w:cs="Times New Roman"/>
          <w:bCs/>
          <w:color w:val="00000A"/>
          <w:sz w:val="26"/>
          <w:szCs w:val="26"/>
          <w:lang w:eastAsia="ru-RU"/>
        </w:rPr>
        <w:t xml:space="preserve"> муниципа</w:t>
      </w:r>
      <w:r w:rsidR="00C06CA0">
        <w:rPr>
          <w:rFonts w:ascii="Times New Roman" w:eastAsia="Calibri" w:hAnsi="Times New Roman" w:cs="Times New Roman"/>
          <w:bCs/>
          <w:color w:val="00000A"/>
          <w:sz w:val="26"/>
          <w:szCs w:val="26"/>
          <w:lang w:eastAsia="ru-RU"/>
        </w:rPr>
        <w:t>льных программ и 1 подпрограмму в 2026 году.</w:t>
      </w:r>
    </w:p>
    <w:p w14:paraId="72C977B9" w14:textId="6DE596C0" w:rsidR="006A54E7" w:rsidRPr="00496C78" w:rsidRDefault="006A54E7" w:rsidP="006A54E7">
      <w:pPr>
        <w:widowControl w:val="0"/>
        <w:shd w:val="clear" w:color="auto" w:fill="FFFFFF"/>
        <w:spacing w:before="58" w:after="0" w:line="240" w:lineRule="auto"/>
        <w:ind w:left="1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ab/>
        <w:t xml:space="preserve">Объем финансового обеспечения программных </w:t>
      </w:r>
      <w:r w:rsidR="00C06CA0">
        <w:rPr>
          <w:rFonts w:ascii="Times New Roman" w:eastAsia="Calibri" w:hAnsi="Times New Roman" w:cs="Times New Roman"/>
          <w:bCs/>
          <w:color w:val="00000A"/>
          <w:sz w:val="26"/>
          <w:szCs w:val="26"/>
          <w:lang w:eastAsia="ru-RU"/>
        </w:rPr>
        <w:t>направлений деятельности на 2024 год составил 1 453 536,9</w:t>
      </w:r>
      <w:r w:rsidRPr="00496C78">
        <w:rPr>
          <w:rFonts w:ascii="Times New Roman" w:eastAsia="Calibri" w:hAnsi="Times New Roman" w:cs="Times New Roman"/>
          <w:bCs/>
          <w:color w:val="00000A"/>
          <w:sz w:val="26"/>
          <w:szCs w:val="26"/>
          <w:lang w:eastAsia="ru-RU"/>
        </w:rPr>
        <w:t xml:space="preserve"> тыс. рублей (удельный вес в общем объем</w:t>
      </w:r>
      <w:r w:rsidR="00C06CA0">
        <w:rPr>
          <w:rFonts w:ascii="Times New Roman" w:eastAsia="Calibri" w:hAnsi="Times New Roman" w:cs="Times New Roman"/>
          <w:bCs/>
          <w:color w:val="00000A"/>
          <w:sz w:val="26"/>
          <w:szCs w:val="26"/>
          <w:lang w:eastAsia="ru-RU"/>
        </w:rPr>
        <w:t>е расходов – 30,7</w:t>
      </w:r>
      <w:r w:rsidR="008C0448">
        <w:rPr>
          <w:rFonts w:ascii="Times New Roman" w:eastAsia="Calibri" w:hAnsi="Times New Roman" w:cs="Times New Roman"/>
          <w:bCs/>
          <w:color w:val="00000A"/>
          <w:sz w:val="26"/>
          <w:szCs w:val="26"/>
          <w:lang w:eastAsia="ru-RU"/>
        </w:rPr>
        <w:t>%), на 2025</w:t>
      </w:r>
      <w:r w:rsidRPr="00496C78">
        <w:rPr>
          <w:rFonts w:ascii="Times New Roman" w:eastAsia="Calibri" w:hAnsi="Times New Roman" w:cs="Times New Roman"/>
          <w:bCs/>
          <w:color w:val="00000A"/>
          <w:sz w:val="26"/>
          <w:szCs w:val="26"/>
          <w:lang w:eastAsia="ru-RU"/>
        </w:rPr>
        <w:t xml:space="preserve"> год </w:t>
      </w:r>
      <w:r w:rsidR="008C0448">
        <w:rPr>
          <w:rFonts w:ascii="Times New Roman" w:eastAsia="Calibri" w:hAnsi="Times New Roman" w:cs="Times New Roman"/>
          <w:bCs/>
          <w:color w:val="00000A"/>
          <w:sz w:val="26"/>
          <w:szCs w:val="26"/>
          <w:lang w:eastAsia="ru-RU"/>
        </w:rPr>
        <w:t>– 480 856,3 тыс. рублей, на 2026</w:t>
      </w:r>
      <w:r w:rsidRPr="00496C78">
        <w:rPr>
          <w:rFonts w:ascii="Times New Roman" w:eastAsia="Calibri" w:hAnsi="Times New Roman" w:cs="Times New Roman"/>
          <w:bCs/>
          <w:color w:val="00000A"/>
          <w:sz w:val="26"/>
          <w:szCs w:val="26"/>
          <w:lang w:eastAsia="ru-RU"/>
        </w:rPr>
        <w:t xml:space="preserve"> год – 386 498,2 тыс. рублей.</w:t>
      </w:r>
    </w:p>
    <w:p w14:paraId="3602E2BA" w14:textId="3ABB8652" w:rsidR="006A54E7" w:rsidRPr="00496C78" w:rsidRDefault="006A54E7" w:rsidP="006A54E7">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В составе муниципальных программ предусмотрены бюджетны</w:t>
      </w:r>
      <w:r w:rsidR="004B1491">
        <w:rPr>
          <w:rFonts w:ascii="Times New Roman" w:eastAsia="Calibri" w:hAnsi="Times New Roman" w:cs="Times New Roman"/>
          <w:bCs/>
          <w:color w:val="00000A"/>
          <w:sz w:val="26"/>
          <w:szCs w:val="26"/>
          <w:lang w:eastAsia="ru-RU"/>
        </w:rPr>
        <w:t>е ассигнования на реализацию одного национального проекта</w:t>
      </w:r>
      <w:r w:rsidRPr="00496C78">
        <w:rPr>
          <w:rFonts w:ascii="Times New Roman" w:eastAsia="Calibri" w:hAnsi="Times New Roman" w:cs="Times New Roman"/>
          <w:bCs/>
          <w:color w:val="00000A"/>
          <w:sz w:val="26"/>
          <w:szCs w:val="26"/>
          <w:lang w:eastAsia="ru-RU"/>
        </w:rPr>
        <w:t xml:space="preserve"> - «Демография» в объеме 450,0 тыс. </w:t>
      </w:r>
      <w:r w:rsidR="004B1491">
        <w:rPr>
          <w:rFonts w:ascii="Times New Roman" w:eastAsia="Calibri" w:hAnsi="Times New Roman" w:cs="Times New Roman"/>
          <w:bCs/>
          <w:color w:val="00000A"/>
          <w:sz w:val="26"/>
          <w:szCs w:val="26"/>
          <w:lang w:eastAsia="ru-RU"/>
        </w:rPr>
        <w:t>рублей.</w:t>
      </w:r>
    </w:p>
    <w:p w14:paraId="4689F9A0" w14:textId="3F879C49" w:rsidR="000E7A9E" w:rsidRPr="006A54E7" w:rsidRDefault="00DC4A3A" w:rsidP="000E7A9E">
      <w:pPr>
        <w:widowControl w:val="0"/>
        <w:shd w:val="clear" w:color="auto" w:fill="FFFFFF"/>
        <w:spacing w:before="58" w:after="0" w:line="240" w:lineRule="auto"/>
        <w:ind w:left="154"/>
        <w:jc w:val="both"/>
        <w:rPr>
          <w:rFonts w:ascii="Times New Roman" w:hAnsi="Times New Roman" w:cs="Times New Roman"/>
          <w:sz w:val="26"/>
          <w:szCs w:val="26"/>
        </w:rPr>
      </w:pPr>
      <w:r>
        <w:rPr>
          <w:rFonts w:ascii="Times New Roman" w:hAnsi="Times New Roman" w:cs="Times New Roman"/>
          <w:sz w:val="26"/>
          <w:szCs w:val="26"/>
        </w:rPr>
        <w:tab/>
        <w:t>9</w:t>
      </w:r>
      <w:r w:rsidR="000E7A9E" w:rsidRPr="00496C78">
        <w:rPr>
          <w:rFonts w:ascii="Times New Roman" w:hAnsi="Times New Roman" w:cs="Times New Roman"/>
          <w:sz w:val="26"/>
          <w:szCs w:val="26"/>
        </w:rPr>
        <w:t>. Объем де</w:t>
      </w:r>
      <w:r w:rsidR="004B1491">
        <w:rPr>
          <w:rFonts w:ascii="Times New Roman" w:hAnsi="Times New Roman" w:cs="Times New Roman"/>
          <w:sz w:val="26"/>
          <w:szCs w:val="26"/>
        </w:rPr>
        <w:t>фицита районного бюджета на 2024 год и на плановый период 2025 и 2026</w:t>
      </w:r>
      <w:r w:rsidR="000E7A9E" w:rsidRPr="00496C78">
        <w:rPr>
          <w:rFonts w:ascii="Times New Roman" w:hAnsi="Times New Roman" w:cs="Times New Roman"/>
          <w:sz w:val="26"/>
          <w:szCs w:val="26"/>
        </w:rPr>
        <w:t xml:space="preserve"> </w:t>
      </w:r>
      <w:r w:rsidR="000E7A9E" w:rsidRPr="006A54E7">
        <w:rPr>
          <w:rFonts w:ascii="Times New Roman" w:hAnsi="Times New Roman" w:cs="Times New Roman"/>
          <w:sz w:val="26"/>
          <w:szCs w:val="26"/>
        </w:rPr>
        <w:t>годов определен исходя из прогнозируемого объема поступлений доходов в районный бюджет и планируемых ра</w:t>
      </w:r>
      <w:r w:rsidR="004B1491">
        <w:rPr>
          <w:rFonts w:ascii="Times New Roman" w:hAnsi="Times New Roman" w:cs="Times New Roman"/>
          <w:sz w:val="26"/>
          <w:szCs w:val="26"/>
        </w:rPr>
        <w:t>сходов бюджета и составит в 2024</w:t>
      </w:r>
      <w:r w:rsidR="006A54E7">
        <w:rPr>
          <w:rFonts w:ascii="Times New Roman" w:hAnsi="Times New Roman" w:cs="Times New Roman"/>
          <w:sz w:val="26"/>
          <w:szCs w:val="26"/>
        </w:rPr>
        <w:t xml:space="preserve"> г</w:t>
      </w:r>
      <w:r w:rsidR="004B1491">
        <w:rPr>
          <w:rFonts w:ascii="Times New Roman" w:hAnsi="Times New Roman" w:cs="Times New Roman"/>
          <w:sz w:val="26"/>
          <w:szCs w:val="26"/>
        </w:rPr>
        <w:t>оду 139 235,1  тыс. рублей, в 2025 году – 15 859,0</w:t>
      </w:r>
      <w:r w:rsidR="000E7A9E" w:rsidRPr="006A54E7">
        <w:rPr>
          <w:rFonts w:ascii="Times New Roman" w:hAnsi="Times New Roman" w:cs="Times New Roman"/>
          <w:sz w:val="26"/>
          <w:szCs w:val="26"/>
        </w:rPr>
        <w:t xml:space="preserve"> тыс. рублей, в 202</w:t>
      </w:r>
      <w:r w:rsidR="004B1491">
        <w:rPr>
          <w:rFonts w:ascii="Times New Roman" w:hAnsi="Times New Roman" w:cs="Times New Roman"/>
          <w:sz w:val="26"/>
          <w:szCs w:val="26"/>
        </w:rPr>
        <w:t>6 году – 14 582,3</w:t>
      </w:r>
      <w:r w:rsidR="000E7A9E" w:rsidRPr="006A54E7">
        <w:rPr>
          <w:rFonts w:ascii="Times New Roman" w:hAnsi="Times New Roman" w:cs="Times New Roman"/>
          <w:sz w:val="26"/>
          <w:szCs w:val="26"/>
        </w:rPr>
        <w:t xml:space="preserve"> тыс. р</w:t>
      </w:r>
      <w:r w:rsidR="004B1491">
        <w:rPr>
          <w:rFonts w:ascii="Times New Roman" w:hAnsi="Times New Roman" w:cs="Times New Roman"/>
          <w:sz w:val="26"/>
          <w:szCs w:val="26"/>
        </w:rPr>
        <w:t>ублей, что составляет 5,9%, 0,6%, 0,5</w:t>
      </w:r>
      <w:r w:rsidR="000E7A9E" w:rsidRPr="006A54E7">
        <w:rPr>
          <w:rFonts w:ascii="Times New Roman" w:hAnsi="Times New Roman" w:cs="Times New Roman"/>
          <w:sz w:val="26"/>
          <w:szCs w:val="26"/>
        </w:rPr>
        <w:t>% соответственно от планируемого общего годового объема доходов без учета безвозмездных поступлений и не превышает ограничение в размере 10%, установленного пунктом 3 статьи 92.1 БК РФ.</w:t>
      </w:r>
    </w:p>
    <w:p w14:paraId="363A5554" w14:textId="44825DBF" w:rsidR="000E7A9E" w:rsidRPr="00E87C92" w:rsidRDefault="00DC4A3A" w:rsidP="000E7A9E">
      <w:pPr>
        <w:widowControl w:val="0"/>
        <w:shd w:val="clear" w:color="auto" w:fill="FFFFFF"/>
        <w:spacing w:before="58" w:after="0" w:line="240" w:lineRule="auto"/>
        <w:ind w:left="154"/>
        <w:jc w:val="both"/>
        <w:rPr>
          <w:rFonts w:ascii="Times New Roman" w:hAnsi="Times New Roman" w:cs="Times New Roman"/>
          <w:sz w:val="26"/>
          <w:szCs w:val="26"/>
        </w:rPr>
      </w:pPr>
      <w:r>
        <w:rPr>
          <w:rFonts w:ascii="Times New Roman" w:hAnsi="Times New Roman" w:cs="Times New Roman"/>
          <w:sz w:val="26"/>
          <w:szCs w:val="26"/>
        </w:rPr>
        <w:tab/>
        <w:t>10</w:t>
      </w:r>
      <w:r w:rsidR="000E7A9E" w:rsidRPr="00E87C92">
        <w:rPr>
          <w:rFonts w:ascii="Times New Roman" w:hAnsi="Times New Roman" w:cs="Times New Roman"/>
          <w:sz w:val="26"/>
          <w:szCs w:val="26"/>
        </w:rPr>
        <w:t>. Верхний предел муниципального вн</w:t>
      </w:r>
      <w:r w:rsidR="004B1491">
        <w:rPr>
          <w:rFonts w:ascii="Times New Roman" w:hAnsi="Times New Roman" w:cs="Times New Roman"/>
          <w:sz w:val="26"/>
          <w:szCs w:val="26"/>
        </w:rPr>
        <w:t>утреннего долга на 1 января 2025 года, 1 января 2026 года, 1 января 202</w:t>
      </w:r>
      <w:r w:rsidR="008C0448">
        <w:rPr>
          <w:rFonts w:ascii="Times New Roman" w:hAnsi="Times New Roman" w:cs="Times New Roman"/>
          <w:sz w:val="26"/>
          <w:szCs w:val="26"/>
        </w:rPr>
        <w:t>7</w:t>
      </w:r>
      <w:r w:rsidR="000E7A9E" w:rsidRPr="00E87C92">
        <w:rPr>
          <w:rFonts w:ascii="Times New Roman" w:hAnsi="Times New Roman" w:cs="Times New Roman"/>
          <w:sz w:val="26"/>
          <w:szCs w:val="26"/>
        </w:rPr>
        <w:t xml:space="preserve"> года</w:t>
      </w:r>
      <w:r w:rsidR="004B1491">
        <w:rPr>
          <w:rFonts w:ascii="Times New Roman" w:hAnsi="Times New Roman" w:cs="Times New Roman"/>
          <w:sz w:val="26"/>
          <w:szCs w:val="26"/>
        </w:rPr>
        <w:t xml:space="preserve"> установлен в размерах 139 235,1 тыс. рублей, 155 094,1 тыс. рублей, 169 676,4</w:t>
      </w:r>
      <w:r w:rsidR="000E7A9E" w:rsidRPr="00E87C92">
        <w:rPr>
          <w:rFonts w:ascii="Times New Roman" w:hAnsi="Times New Roman" w:cs="Times New Roman"/>
          <w:sz w:val="26"/>
          <w:szCs w:val="26"/>
        </w:rPr>
        <w:t xml:space="preserve"> тыс. рублей соответственно с указанием, в том числе, верхнего предела долга по муниципальным гарантиям, что соответствует требованиям пункта 5 стат</w:t>
      </w:r>
      <w:r w:rsidR="00721A00">
        <w:rPr>
          <w:rFonts w:ascii="Times New Roman" w:hAnsi="Times New Roman" w:cs="Times New Roman"/>
          <w:sz w:val="26"/>
          <w:szCs w:val="26"/>
        </w:rPr>
        <w:t xml:space="preserve">ьи 107 и пункта 4 статьи 117 БК </w:t>
      </w:r>
      <w:r w:rsidR="000E7A9E" w:rsidRPr="00E87C92">
        <w:rPr>
          <w:rFonts w:ascii="Times New Roman" w:hAnsi="Times New Roman" w:cs="Times New Roman"/>
          <w:sz w:val="26"/>
          <w:szCs w:val="26"/>
        </w:rPr>
        <w:t>РФ</w:t>
      </w:r>
      <w:r w:rsidR="00721A00">
        <w:rPr>
          <w:rFonts w:ascii="Times New Roman" w:hAnsi="Times New Roman" w:cs="Times New Roman"/>
          <w:sz w:val="26"/>
          <w:szCs w:val="26"/>
        </w:rPr>
        <w:t>.</w:t>
      </w:r>
    </w:p>
    <w:p w14:paraId="76E8480F" w14:textId="303D1CBE" w:rsidR="000E7A9E" w:rsidRPr="00496C78" w:rsidRDefault="000E7A9E" w:rsidP="000E7A9E">
      <w:pPr>
        <w:widowControl w:val="0"/>
        <w:shd w:val="clear" w:color="auto" w:fill="FFFFFF"/>
        <w:spacing w:before="58" w:after="0" w:line="240" w:lineRule="auto"/>
        <w:ind w:left="154"/>
        <w:jc w:val="both"/>
        <w:rPr>
          <w:rFonts w:ascii="Times New Roman" w:hAnsi="Times New Roman" w:cs="Times New Roman"/>
          <w:sz w:val="26"/>
          <w:szCs w:val="26"/>
        </w:rPr>
      </w:pPr>
      <w:r w:rsidRPr="00E87C92">
        <w:rPr>
          <w:rFonts w:ascii="Times New Roman" w:hAnsi="Times New Roman" w:cs="Times New Roman"/>
          <w:sz w:val="26"/>
          <w:szCs w:val="26"/>
        </w:rPr>
        <w:tab/>
        <w:t xml:space="preserve">Объем расходов на обслуживание муниципального долга в соответствии со статьей 113 БК РФ запланирован </w:t>
      </w:r>
      <w:r w:rsidR="00721A00">
        <w:rPr>
          <w:rFonts w:ascii="Times New Roman" w:hAnsi="Times New Roman" w:cs="Times New Roman"/>
          <w:sz w:val="26"/>
          <w:szCs w:val="26"/>
        </w:rPr>
        <w:t xml:space="preserve">на 2024 год </w:t>
      </w:r>
      <w:r w:rsidRPr="00E87C92">
        <w:rPr>
          <w:rFonts w:ascii="Times New Roman" w:hAnsi="Times New Roman" w:cs="Times New Roman"/>
          <w:sz w:val="26"/>
          <w:szCs w:val="26"/>
        </w:rPr>
        <w:t>в с</w:t>
      </w:r>
      <w:r w:rsidR="00721A00">
        <w:rPr>
          <w:rFonts w:ascii="Times New Roman" w:hAnsi="Times New Roman" w:cs="Times New Roman"/>
          <w:sz w:val="26"/>
          <w:szCs w:val="26"/>
        </w:rPr>
        <w:t>умме 1000,0 тыс. рублей; 2025</w:t>
      </w:r>
      <w:r w:rsidR="00BA409C">
        <w:rPr>
          <w:rFonts w:ascii="Times New Roman" w:hAnsi="Times New Roman" w:cs="Times New Roman"/>
          <w:sz w:val="26"/>
          <w:szCs w:val="26"/>
        </w:rPr>
        <w:t xml:space="preserve"> год</w:t>
      </w:r>
      <w:r w:rsidR="00721A00">
        <w:rPr>
          <w:rFonts w:ascii="Times New Roman" w:hAnsi="Times New Roman" w:cs="Times New Roman"/>
          <w:sz w:val="26"/>
          <w:szCs w:val="26"/>
        </w:rPr>
        <w:t xml:space="preserve"> – 10 000,0 тыс. рублей; 2026 </w:t>
      </w:r>
      <w:r w:rsidR="00BA409C">
        <w:rPr>
          <w:rFonts w:ascii="Times New Roman" w:hAnsi="Times New Roman" w:cs="Times New Roman"/>
          <w:sz w:val="26"/>
          <w:szCs w:val="26"/>
        </w:rPr>
        <w:t>год</w:t>
      </w:r>
      <w:r w:rsidR="00721A00">
        <w:rPr>
          <w:rFonts w:ascii="Times New Roman" w:hAnsi="Times New Roman" w:cs="Times New Roman"/>
          <w:sz w:val="26"/>
          <w:szCs w:val="26"/>
        </w:rPr>
        <w:t>–</w:t>
      </w:r>
      <w:r w:rsidR="00BA409C">
        <w:rPr>
          <w:rFonts w:ascii="Times New Roman" w:hAnsi="Times New Roman" w:cs="Times New Roman"/>
          <w:sz w:val="26"/>
          <w:szCs w:val="26"/>
        </w:rPr>
        <w:t xml:space="preserve"> 12</w:t>
      </w:r>
      <w:r w:rsidR="00721A00">
        <w:rPr>
          <w:rFonts w:ascii="Times New Roman" w:hAnsi="Times New Roman" w:cs="Times New Roman"/>
          <w:sz w:val="26"/>
          <w:szCs w:val="26"/>
        </w:rPr>
        <w:t> 000,0 тыс. рублей.</w:t>
      </w:r>
    </w:p>
    <w:p w14:paraId="482171C4" w14:textId="2E2187DE" w:rsidR="000E7A9E" w:rsidRPr="00496C78" w:rsidRDefault="00DC4A3A"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11</w:t>
      </w:r>
      <w:r w:rsidR="000E7A9E" w:rsidRPr="00496C78">
        <w:rPr>
          <w:rFonts w:ascii="Times New Roman" w:eastAsia="Calibri" w:hAnsi="Times New Roman" w:cs="Times New Roman"/>
          <w:bCs/>
          <w:color w:val="00000A"/>
          <w:sz w:val="26"/>
          <w:szCs w:val="26"/>
          <w:lang w:eastAsia="ru-RU"/>
        </w:rPr>
        <w:t>. На исполнение публичных</w:t>
      </w:r>
      <w:r w:rsidR="00FB2BD3">
        <w:rPr>
          <w:rFonts w:ascii="Times New Roman" w:eastAsia="Calibri" w:hAnsi="Times New Roman" w:cs="Times New Roman"/>
          <w:bCs/>
          <w:color w:val="00000A"/>
          <w:sz w:val="26"/>
          <w:szCs w:val="26"/>
          <w:lang w:eastAsia="ru-RU"/>
        </w:rPr>
        <w:t xml:space="preserve"> нормативных обязательств в 2024</w:t>
      </w:r>
      <w:r w:rsidR="00354DE2" w:rsidRPr="00496C78">
        <w:rPr>
          <w:rFonts w:ascii="Times New Roman" w:eastAsia="Calibri" w:hAnsi="Times New Roman" w:cs="Times New Roman"/>
          <w:bCs/>
          <w:color w:val="00000A"/>
          <w:sz w:val="26"/>
          <w:szCs w:val="26"/>
          <w:lang w:eastAsia="ru-RU"/>
        </w:rPr>
        <w:t xml:space="preserve"> г</w:t>
      </w:r>
      <w:r w:rsidR="00FB2BD3">
        <w:rPr>
          <w:rFonts w:ascii="Times New Roman" w:eastAsia="Calibri" w:hAnsi="Times New Roman" w:cs="Times New Roman"/>
          <w:bCs/>
          <w:color w:val="00000A"/>
          <w:sz w:val="26"/>
          <w:szCs w:val="26"/>
          <w:lang w:eastAsia="ru-RU"/>
        </w:rPr>
        <w:t>оду предлагается направить 887,0 тыс. рублей, в 2025 году 962,0</w:t>
      </w:r>
      <w:r w:rsidR="000E7A9E" w:rsidRPr="00496C78">
        <w:rPr>
          <w:rFonts w:ascii="Times New Roman" w:eastAsia="Calibri" w:hAnsi="Times New Roman" w:cs="Times New Roman"/>
          <w:bCs/>
          <w:color w:val="00000A"/>
          <w:sz w:val="26"/>
          <w:szCs w:val="26"/>
          <w:lang w:eastAsia="ru-RU"/>
        </w:rPr>
        <w:t xml:space="preserve"> </w:t>
      </w:r>
      <w:r w:rsidR="00FB2BD3">
        <w:rPr>
          <w:rFonts w:ascii="Times New Roman" w:eastAsia="Calibri" w:hAnsi="Times New Roman" w:cs="Times New Roman"/>
          <w:bCs/>
          <w:color w:val="00000A"/>
          <w:sz w:val="26"/>
          <w:szCs w:val="26"/>
          <w:lang w:eastAsia="ru-RU"/>
        </w:rPr>
        <w:t>тыс. рублей, в 2026 году 1 122,0</w:t>
      </w:r>
      <w:r w:rsidR="000E7A9E" w:rsidRPr="00496C78">
        <w:rPr>
          <w:rFonts w:ascii="Times New Roman" w:eastAsia="Calibri" w:hAnsi="Times New Roman" w:cs="Times New Roman"/>
          <w:bCs/>
          <w:color w:val="00000A"/>
          <w:sz w:val="26"/>
          <w:szCs w:val="26"/>
          <w:lang w:eastAsia="ru-RU"/>
        </w:rPr>
        <w:t xml:space="preserve"> тыс. рублей. Согласно перечню публичных нормативных обязательств, подлежащих исполнению за счет средств местного бюджета, входящего в состав документов и материалов, направляемых одновременно с проектом бюджета, к ним относятся выплаты почетным гражданам Усть-Кутского района. </w:t>
      </w:r>
    </w:p>
    <w:p w14:paraId="46165208" w14:textId="0502F78D" w:rsidR="000E7A9E" w:rsidRPr="00496C78" w:rsidRDefault="00DC4A3A"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12</w:t>
      </w:r>
      <w:r w:rsidR="000E7A9E" w:rsidRPr="00496C78">
        <w:rPr>
          <w:rFonts w:ascii="Times New Roman" w:eastAsia="Times New Roman" w:hAnsi="Times New Roman" w:cs="Times New Roman"/>
          <w:color w:val="00000A"/>
          <w:sz w:val="26"/>
          <w:szCs w:val="26"/>
          <w:lang w:eastAsia="ru-RU"/>
        </w:rPr>
        <w:t>. Размер резервного фонда Усть-Кутского муници</w:t>
      </w:r>
      <w:r w:rsidR="005F0361">
        <w:rPr>
          <w:rFonts w:ascii="Times New Roman" w:eastAsia="Times New Roman" w:hAnsi="Times New Roman" w:cs="Times New Roman"/>
          <w:color w:val="00000A"/>
          <w:sz w:val="26"/>
          <w:szCs w:val="26"/>
          <w:lang w:eastAsia="ru-RU"/>
        </w:rPr>
        <w:t>пального образования определен</w:t>
      </w:r>
      <w:r w:rsidR="008B0B40">
        <w:rPr>
          <w:rFonts w:ascii="Times New Roman" w:eastAsia="Times New Roman" w:hAnsi="Times New Roman" w:cs="Times New Roman"/>
          <w:color w:val="00000A"/>
          <w:sz w:val="26"/>
          <w:szCs w:val="26"/>
          <w:lang w:eastAsia="ru-RU"/>
        </w:rPr>
        <w:t xml:space="preserve"> в объеме 10</w:t>
      </w:r>
      <w:r w:rsidR="000E7A9E" w:rsidRPr="00496C78">
        <w:rPr>
          <w:rFonts w:ascii="Times New Roman" w:eastAsia="Times New Roman" w:hAnsi="Times New Roman" w:cs="Times New Roman"/>
          <w:color w:val="00000A"/>
          <w:sz w:val="26"/>
          <w:szCs w:val="26"/>
          <w:lang w:eastAsia="ru-RU"/>
        </w:rPr>
        <w:t> 000,0 тыс. рублей ежегодно.</w:t>
      </w:r>
    </w:p>
    <w:p w14:paraId="6A185241" w14:textId="733304B3" w:rsidR="000E7A9E" w:rsidRPr="002809B8" w:rsidRDefault="00DC4A3A"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13</w:t>
      </w:r>
      <w:r w:rsidR="000E7A9E" w:rsidRPr="002809B8">
        <w:rPr>
          <w:rFonts w:ascii="Times New Roman" w:eastAsia="Calibri" w:hAnsi="Times New Roman" w:cs="Times New Roman"/>
          <w:bCs/>
          <w:color w:val="00000A"/>
          <w:sz w:val="26"/>
          <w:szCs w:val="26"/>
          <w:lang w:eastAsia="ru-RU"/>
        </w:rPr>
        <w:t>. Проектом бюджета предусмотрен общий объем межбюджетных трансф</w:t>
      </w:r>
      <w:r w:rsidR="008B0B40">
        <w:rPr>
          <w:rFonts w:ascii="Times New Roman" w:eastAsia="Calibri" w:hAnsi="Times New Roman" w:cs="Times New Roman"/>
          <w:bCs/>
          <w:color w:val="00000A"/>
          <w:sz w:val="26"/>
          <w:szCs w:val="26"/>
          <w:lang w:eastAsia="ru-RU"/>
        </w:rPr>
        <w:t>ертов бюджетам поселений на 2024 год в объеме 213 572,9</w:t>
      </w:r>
      <w:r w:rsidR="002809B8" w:rsidRPr="002809B8">
        <w:rPr>
          <w:rFonts w:ascii="Times New Roman" w:eastAsia="Calibri" w:hAnsi="Times New Roman" w:cs="Times New Roman"/>
          <w:bCs/>
          <w:color w:val="00000A"/>
          <w:sz w:val="26"/>
          <w:szCs w:val="26"/>
          <w:lang w:eastAsia="ru-RU"/>
        </w:rPr>
        <w:t xml:space="preserve"> </w:t>
      </w:r>
      <w:r w:rsidR="000E7A9E" w:rsidRPr="002809B8">
        <w:rPr>
          <w:rFonts w:ascii="Times New Roman" w:eastAsia="Calibri" w:hAnsi="Times New Roman" w:cs="Times New Roman"/>
          <w:bCs/>
          <w:color w:val="00000A"/>
          <w:sz w:val="26"/>
          <w:szCs w:val="26"/>
          <w:lang w:eastAsia="ru-RU"/>
        </w:rPr>
        <w:t>тыс. рублей, в том числе:</w:t>
      </w:r>
    </w:p>
    <w:p w14:paraId="421885B8" w14:textId="5E7889B4" w:rsidR="000E7A9E" w:rsidRPr="002809B8" w:rsidRDefault="000E7A9E"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2809B8">
        <w:rPr>
          <w:rFonts w:ascii="Times New Roman" w:eastAsia="Calibri" w:hAnsi="Times New Roman" w:cs="Times New Roman"/>
          <w:bCs/>
          <w:color w:val="00000A"/>
          <w:sz w:val="26"/>
          <w:szCs w:val="26"/>
          <w:lang w:eastAsia="ru-RU"/>
        </w:rPr>
        <w:lastRenderedPageBreak/>
        <w:t>- дотация на выравнивание бюджетной обеспеченн</w:t>
      </w:r>
      <w:r w:rsidR="002809B8">
        <w:rPr>
          <w:rFonts w:ascii="Times New Roman" w:eastAsia="Calibri" w:hAnsi="Times New Roman" w:cs="Times New Roman"/>
          <w:bCs/>
          <w:color w:val="00000A"/>
          <w:sz w:val="26"/>
          <w:szCs w:val="26"/>
          <w:lang w:eastAsia="ru-RU"/>
        </w:rPr>
        <w:t>о</w:t>
      </w:r>
      <w:r w:rsidR="008B0B40">
        <w:rPr>
          <w:rFonts w:ascii="Times New Roman" w:eastAsia="Calibri" w:hAnsi="Times New Roman" w:cs="Times New Roman"/>
          <w:bCs/>
          <w:color w:val="00000A"/>
          <w:sz w:val="26"/>
          <w:szCs w:val="26"/>
          <w:lang w:eastAsia="ru-RU"/>
        </w:rPr>
        <w:t xml:space="preserve">сти поселений в объеме 165 572,9 </w:t>
      </w:r>
      <w:r w:rsidRPr="002809B8">
        <w:rPr>
          <w:rFonts w:ascii="Times New Roman" w:eastAsia="Calibri" w:hAnsi="Times New Roman" w:cs="Times New Roman"/>
          <w:bCs/>
          <w:color w:val="00000A"/>
          <w:sz w:val="26"/>
          <w:szCs w:val="26"/>
          <w:lang w:eastAsia="ru-RU"/>
        </w:rPr>
        <w:t>тыс. рублей;</w:t>
      </w:r>
    </w:p>
    <w:p w14:paraId="3608B8FF" w14:textId="10E12CD4" w:rsidR="000E7A9E" w:rsidRPr="002809B8" w:rsidRDefault="000E7A9E"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2809B8">
        <w:rPr>
          <w:rFonts w:ascii="Times New Roman" w:eastAsia="Calibri" w:hAnsi="Times New Roman" w:cs="Times New Roman"/>
          <w:bCs/>
          <w:color w:val="00000A"/>
          <w:sz w:val="26"/>
          <w:szCs w:val="26"/>
          <w:lang w:eastAsia="ru-RU"/>
        </w:rPr>
        <w:t xml:space="preserve"> - на выплату заработной платы с начислениями на нее работникам органов местного самоуправления поселений, а также работникам учреждений культуры, находящихся в ведении органов местного самоуправления поселений и (или) оплату коммунальных услуг муниципальных учреждений в объеме </w:t>
      </w:r>
      <w:r w:rsidR="008B0B40">
        <w:rPr>
          <w:rFonts w:ascii="Times New Roman" w:eastAsia="Calibri" w:hAnsi="Times New Roman" w:cs="Times New Roman"/>
          <w:bCs/>
          <w:color w:val="00000A"/>
          <w:sz w:val="26"/>
          <w:szCs w:val="26"/>
          <w:lang w:eastAsia="ru-RU"/>
        </w:rPr>
        <w:t>48 000,0 тыс. рублей.</w:t>
      </w:r>
    </w:p>
    <w:p w14:paraId="0E906488" w14:textId="64AFAAD8" w:rsidR="000E7A9E" w:rsidRDefault="002809B8"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Н</w:t>
      </w:r>
      <w:r w:rsidR="008B0B40">
        <w:rPr>
          <w:rFonts w:ascii="Times New Roman" w:eastAsia="Calibri" w:hAnsi="Times New Roman" w:cs="Times New Roman"/>
          <w:bCs/>
          <w:color w:val="00000A"/>
          <w:sz w:val="26"/>
          <w:szCs w:val="26"/>
          <w:lang w:eastAsia="ru-RU"/>
        </w:rPr>
        <w:t>а 2025</w:t>
      </w:r>
      <w:r w:rsidR="000E7A9E" w:rsidRPr="002809B8">
        <w:rPr>
          <w:rFonts w:ascii="Times New Roman" w:eastAsia="Calibri" w:hAnsi="Times New Roman" w:cs="Times New Roman"/>
          <w:bCs/>
          <w:color w:val="00000A"/>
          <w:sz w:val="26"/>
          <w:szCs w:val="26"/>
          <w:lang w:eastAsia="ru-RU"/>
        </w:rPr>
        <w:t xml:space="preserve"> год:</w:t>
      </w:r>
    </w:p>
    <w:p w14:paraId="21BA7245" w14:textId="7D7D23E4" w:rsidR="008B0B40" w:rsidRPr="002809B8" w:rsidRDefault="008B0B40" w:rsidP="008B0B40">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2809B8">
        <w:rPr>
          <w:rFonts w:ascii="Times New Roman" w:eastAsia="Calibri" w:hAnsi="Times New Roman" w:cs="Times New Roman"/>
          <w:bCs/>
          <w:color w:val="00000A"/>
          <w:sz w:val="26"/>
          <w:szCs w:val="26"/>
          <w:lang w:eastAsia="ru-RU"/>
        </w:rPr>
        <w:t>- дотация на выравнивание бюджетной обеспеченн</w:t>
      </w:r>
      <w:r>
        <w:rPr>
          <w:rFonts w:ascii="Times New Roman" w:eastAsia="Calibri" w:hAnsi="Times New Roman" w:cs="Times New Roman"/>
          <w:bCs/>
          <w:color w:val="00000A"/>
          <w:sz w:val="26"/>
          <w:szCs w:val="26"/>
          <w:lang w:eastAsia="ru-RU"/>
        </w:rPr>
        <w:t>о</w:t>
      </w:r>
      <w:r w:rsidR="008229A3">
        <w:rPr>
          <w:rFonts w:ascii="Times New Roman" w:eastAsia="Calibri" w:hAnsi="Times New Roman" w:cs="Times New Roman"/>
          <w:bCs/>
          <w:color w:val="00000A"/>
          <w:sz w:val="26"/>
          <w:szCs w:val="26"/>
          <w:lang w:eastAsia="ru-RU"/>
        </w:rPr>
        <w:t>сти поселений в объеме 174 816,6</w:t>
      </w:r>
      <w:r>
        <w:rPr>
          <w:rFonts w:ascii="Times New Roman" w:eastAsia="Calibri" w:hAnsi="Times New Roman" w:cs="Times New Roman"/>
          <w:bCs/>
          <w:color w:val="00000A"/>
          <w:sz w:val="26"/>
          <w:szCs w:val="26"/>
          <w:lang w:eastAsia="ru-RU"/>
        </w:rPr>
        <w:t xml:space="preserve"> </w:t>
      </w:r>
      <w:r w:rsidRPr="002809B8">
        <w:rPr>
          <w:rFonts w:ascii="Times New Roman" w:eastAsia="Calibri" w:hAnsi="Times New Roman" w:cs="Times New Roman"/>
          <w:bCs/>
          <w:color w:val="00000A"/>
          <w:sz w:val="26"/>
          <w:szCs w:val="26"/>
          <w:lang w:eastAsia="ru-RU"/>
        </w:rPr>
        <w:t>тыс. рублей;</w:t>
      </w:r>
    </w:p>
    <w:p w14:paraId="0BECE8EA" w14:textId="376B3162" w:rsidR="002809B8" w:rsidRPr="002809B8" w:rsidRDefault="002809B8" w:rsidP="002809B8">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2809B8">
        <w:rPr>
          <w:rFonts w:ascii="Times New Roman" w:eastAsia="Calibri" w:hAnsi="Times New Roman" w:cs="Times New Roman"/>
          <w:bCs/>
          <w:color w:val="00000A"/>
          <w:sz w:val="26"/>
          <w:szCs w:val="26"/>
          <w:lang w:eastAsia="ru-RU"/>
        </w:rPr>
        <w:t xml:space="preserve">- на выплату заработной платы с начислениями на нее работникам органов местного самоуправления поселений, а также работникам учреждений культуры, находящихся в ведении органов местного самоуправления поселений и (или) оплату коммунальных услуг муниципальных учреждений в объеме </w:t>
      </w:r>
      <w:r w:rsidR="008B0B40">
        <w:rPr>
          <w:rFonts w:ascii="Times New Roman" w:eastAsia="Calibri" w:hAnsi="Times New Roman" w:cs="Times New Roman"/>
          <w:bCs/>
          <w:color w:val="00000A"/>
          <w:sz w:val="26"/>
          <w:szCs w:val="26"/>
          <w:lang w:eastAsia="ru-RU"/>
        </w:rPr>
        <w:t>48 000,0</w:t>
      </w:r>
      <w:r>
        <w:rPr>
          <w:rFonts w:ascii="Times New Roman" w:eastAsia="Calibri" w:hAnsi="Times New Roman" w:cs="Times New Roman"/>
          <w:bCs/>
          <w:color w:val="00000A"/>
          <w:sz w:val="26"/>
          <w:szCs w:val="26"/>
          <w:lang w:eastAsia="ru-RU"/>
        </w:rPr>
        <w:t xml:space="preserve"> тыс. рублей.</w:t>
      </w:r>
    </w:p>
    <w:p w14:paraId="53FDF890" w14:textId="79BB3D0E" w:rsidR="002809B8" w:rsidRDefault="002809B8"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Pr>
          <w:rFonts w:ascii="Times New Roman" w:eastAsia="Calibri" w:hAnsi="Times New Roman" w:cs="Times New Roman"/>
          <w:bCs/>
          <w:color w:val="00000A"/>
          <w:sz w:val="26"/>
          <w:szCs w:val="26"/>
          <w:lang w:eastAsia="ru-RU"/>
        </w:rPr>
        <w:t>Н</w:t>
      </w:r>
      <w:r w:rsidR="00B6611C">
        <w:rPr>
          <w:rFonts w:ascii="Times New Roman" w:eastAsia="Calibri" w:hAnsi="Times New Roman" w:cs="Times New Roman"/>
          <w:bCs/>
          <w:color w:val="00000A"/>
          <w:sz w:val="26"/>
          <w:szCs w:val="26"/>
          <w:lang w:eastAsia="ru-RU"/>
        </w:rPr>
        <w:t>а 2026</w:t>
      </w:r>
      <w:r w:rsidRPr="002809B8">
        <w:rPr>
          <w:rFonts w:ascii="Times New Roman" w:eastAsia="Calibri" w:hAnsi="Times New Roman" w:cs="Times New Roman"/>
          <w:bCs/>
          <w:color w:val="00000A"/>
          <w:sz w:val="26"/>
          <w:szCs w:val="26"/>
          <w:lang w:eastAsia="ru-RU"/>
        </w:rPr>
        <w:t xml:space="preserve"> год:</w:t>
      </w:r>
    </w:p>
    <w:p w14:paraId="0492C8AC" w14:textId="4DEA2159" w:rsidR="008229A3" w:rsidRPr="002809B8" w:rsidRDefault="008229A3" w:rsidP="008229A3">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2809B8">
        <w:rPr>
          <w:rFonts w:ascii="Times New Roman" w:eastAsia="Calibri" w:hAnsi="Times New Roman" w:cs="Times New Roman"/>
          <w:bCs/>
          <w:color w:val="00000A"/>
          <w:sz w:val="26"/>
          <w:szCs w:val="26"/>
          <w:lang w:eastAsia="ru-RU"/>
        </w:rPr>
        <w:t>- дотация на выравнивание бюджетной обеспеченн</w:t>
      </w:r>
      <w:r>
        <w:rPr>
          <w:rFonts w:ascii="Times New Roman" w:eastAsia="Calibri" w:hAnsi="Times New Roman" w:cs="Times New Roman"/>
          <w:bCs/>
          <w:color w:val="00000A"/>
          <w:sz w:val="26"/>
          <w:szCs w:val="26"/>
          <w:lang w:eastAsia="ru-RU"/>
        </w:rPr>
        <w:t xml:space="preserve">ости поселений в объеме 187 516,2 </w:t>
      </w:r>
      <w:r w:rsidRPr="002809B8">
        <w:rPr>
          <w:rFonts w:ascii="Times New Roman" w:eastAsia="Calibri" w:hAnsi="Times New Roman" w:cs="Times New Roman"/>
          <w:bCs/>
          <w:color w:val="00000A"/>
          <w:sz w:val="26"/>
          <w:szCs w:val="26"/>
          <w:lang w:eastAsia="ru-RU"/>
        </w:rPr>
        <w:t>тыс. рублей;</w:t>
      </w:r>
    </w:p>
    <w:p w14:paraId="36206656" w14:textId="3E1EB1FE" w:rsidR="002809B8" w:rsidRPr="002809B8" w:rsidRDefault="002809B8" w:rsidP="002809B8">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r w:rsidRPr="002809B8">
        <w:rPr>
          <w:rFonts w:ascii="Times New Roman" w:eastAsia="Calibri" w:hAnsi="Times New Roman" w:cs="Times New Roman"/>
          <w:bCs/>
          <w:color w:val="00000A"/>
          <w:sz w:val="26"/>
          <w:szCs w:val="26"/>
          <w:lang w:eastAsia="ru-RU"/>
        </w:rPr>
        <w:t xml:space="preserve">- на выплату заработной платы с начислениями на нее работникам органов местного самоуправления поселений, а также работникам учреждений культуры, находящихся в ведении органов местного самоуправления поселений и (или) оплату коммунальных услуг муниципальных учреждений в объеме </w:t>
      </w:r>
      <w:r w:rsidR="008B0B40">
        <w:rPr>
          <w:rFonts w:ascii="Times New Roman" w:eastAsia="Calibri" w:hAnsi="Times New Roman" w:cs="Times New Roman"/>
          <w:bCs/>
          <w:color w:val="00000A"/>
          <w:sz w:val="26"/>
          <w:szCs w:val="26"/>
          <w:lang w:eastAsia="ru-RU"/>
        </w:rPr>
        <w:t>48 000</w:t>
      </w:r>
      <w:r>
        <w:rPr>
          <w:rFonts w:ascii="Times New Roman" w:eastAsia="Calibri" w:hAnsi="Times New Roman" w:cs="Times New Roman"/>
          <w:bCs/>
          <w:color w:val="00000A"/>
          <w:sz w:val="26"/>
          <w:szCs w:val="26"/>
          <w:lang w:eastAsia="ru-RU"/>
        </w:rPr>
        <w:t>,0 тыс. рублей.</w:t>
      </w:r>
    </w:p>
    <w:p w14:paraId="0BD7711C" w14:textId="77777777" w:rsidR="000E7A9E" w:rsidRPr="00496C78" w:rsidRDefault="000E7A9E" w:rsidP="000E7A9E">
      <w:pPr>
        <w:widowControl w:val="0"/>
        <w:shd w:val="clear" w:color="auto" w:fill="FFFFFF"/>
        <w:spacing w:before="58" w:after="0" w:line="240" w:lineRule="auto"/>
        <w:ind w:left="154" w:firstLine="554"/>
        <w:jc w:val="both"/>
        <w:rPr>
          <w:rFonts w:ascii="Times New Roman" w:eastAsia="Calibri" w:hAnsi="Times New Roman" w:cs="Times New Roman"/>
          <w:bCs/>
          <w:color w:val="00000A"/>
          <w:sz w:val="26"/>
          <w:szCs w:val="26"/>
          <w:lang w:eastAsia="ru-RU"/>
        </w:rPr>
      </w:pPr>
    </w:p>
    <w:p w14:paraId="631AE383" w14:textId="634A59A6" w:rsidR="000E7A9E" w:rsidRDefault="000E7A9E" w:rsidP="000E7A9E">
      <w:pPr>
        <w:widowControl w:val="0"/>
        <w:shd w:val="clear" w:color="auto" w:fill="FFFFFF"/>
        <w:spacing w:after="0" w:line="240" w:lineRule="auto"/>
        <w:ind w:left="710"/>
        <w:jc w:val="center"/>
        <w:rPr>
          <w:rFonts w:ascii="Times New Roman" w:eastAsia="Calibri" w:hAnsi="Times New Roman" w:cs="Times New Roman"/>
          <w:b/>
          <w:bCs/>
          <w:color w:val="00000A"/>
          <w:sz w:val="26"/>
          <w:szCs w:val="26"/>
          <w:lang w:eastAsia="ru-RU"/>
        </w:rPr>
      </w:pPr>
      <w:r w:rsidRPr="00496C78">
        <w:rPr>
          <w:rFonts w:ascii="Times New Roman" w:eastAsia="Calibri" w:hAnsi="Times New Roman" w:cs="Times New Roman"/>
          <w:b/>
          <w:bCs/>
          <w:color w:val="00000A"/>
          <w:sz w:val="26"/>
          <w:szCs w:val="26"/>
          <w:lang w:eastAsia="ru-RU"/>
        </w:rPr>
        <w:t xml:space="preserve">2. </w:t>
      </w:r>
      <w:r w:rsidR="004D279B">
        <w:rPr>
          <w:rFonts w:ascii="Times New Roman" w:eastAsia="Calibri" w:hAnsi="Times New Roman" w:cs="Times New Roman"/>
          <w:b/>
          <w:bCs/>
          <w:color w:val="00000A"/>
          <w:sz w:val="26"/>
          <w:szCs w:val="26"/>
          <w:lang w:eastAsia="ru-RU"/>
        </w:rPr>
        <w:t>Анализ показателей ПСЭР, используемых для составления проекта бюджета</w:t>
      </w:r>
      <w:r w:rsidR="002A6FF5">
        <w:rPr>
          <w:rFonts w:ascii="Times New Roman" w:eastAsia="Calibri" w:hAnsi="Times New Roman" w:cs="Times New Roman"/>
          <w:b/>
          <w:bCs/>
          <w:color w:val="00000A"/>
          <w:sz w:val="26"/>
          <w:szCs w:val="26"/>
          <w:lang w:eastAsia="ru-RU"/>
        </w:rPr>
        <w:t xml:space="preserve"> Усть-Кутского муниципального образования</w:t>
      </w:r>
    </w:p>
    <w:p w14:paraId="10F6CE72" w14:textId="77777777" w:rsidR="00320A48" w:rsidRPr="00496C78" w:rsidRDefault="00320A48" w:rsidP="000E7A9E">
      <w:pPr>
        <w:widowControl w:val="0"/>
        <w:shd w:val="clear" w:color="auto" w:fill="FFFFFF"/>
        <w:spacing w:after="0" w:line="240" w:lineRule="auto"/>
        <w:ind w:left="710"/>
        <w:jc w:val="center"/>
        <w:rPr>
          <w:rFonts w:ascii="Times New Roman" w:eastAsia="Calibri" w:hAnsi="Times New Roman" w:cs="Times New Roman"/>
          <w:b/>
          <w:bCs/>
          <w:color w:val="00000A"/>
          <w:sz w:val="26"/>
          <w:szCs w:val="26"/>
          <w:lang w:eastAsia="ru-RU"/>
        </w:rPr>
      </w:pPr>
    </w:p>
    <w:p w14:paraId="526D5220" w14:textId="14A65757" w:rsidR="00D817FF" w:rsidRPr="00496C78" w:rsidRDefault="00D817FF" w:rsidP="00D817FF">
      <w:pPr>
        <w:widowControl w:val="0"/>
        <w:shd w:val="clear" w:color="auto" w:fill="FFFFFF"/>
        <w:spacing w:after="0" w:line="240" w:lineRule="auto"/>
        <w:ind w:firstLine="708"/>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Cs/>
          <w:color w:val="00000A"/>
          <w:sz w:val="26"/>
          <w:szCs w:val="26"/>
          <w:lang w:eastAsia="ru-RU"/>
        </w:rPr>
        <w:t>В целях обеспечения стратегического планирования в Усть-Кутском</w:t>
      </w:r>
      <w:r w:rsidRPr="00496C78">
        <w:rPr>
          <w:rFonts w:ascii="Times New Roman" w:eastAsia="Calibri" w:hAnsi="Times New Roman" w:cs="Times New Roman"/>
          <w:color w:val="00000A"/>
          <w:sz w:val="26"/>
          <w:szCs w:val="26"/>
          <w:lang w:eastAsia="ru-RU"/>
        </w:rPr>
        <w:t xml:space="preserve"> муниципальном образовании, в соответствии с требованиями Федерального з</w:t>
      </w:r>
      <w:r w:rsidR="00FC58AC">
        <w:rPr>
          <w:rFonts w:ascii="Times New Roman" w:eastAsia="Calibri" w:hAnsi="Times New Roman" w:cs="Times New Roman"/>
          <w:color w:val="00000A"/>
          <w:sz w:val="26"/>
          <w:szCs w:val="26"/>
          <w:lang w:eastAsia="ru-RU"/>
        </w:rPr>
        <w:t>акона от 28 июня 2014 года № 172</w:t>
      </w:r>
      <w:r w:rsidRPr="00496C78">
        <w:rPr>
          <w:rFonts w:ascii="Times New Roman" w:eastAsia="Calibri" w:hAnsi="Times New Roman" w:cs="Times New Roman"/>
          <w:color w:val="00000A"/>
          <w:sz w:val="26"/>
          <w:szCs w:val="26"/>
          <w:lang w:eastAsia="ru-RU"/>
        </w:rPr>
        <w:t>-ФЗ «О стратегическом планировании в Российской Федерации»</w:t>
      </w:r>
      <w:r w:rsidR="007B6B23" w:rsidRPr="00496C78">
        <w:rPr>
          <w:rFonts w:ascii="Times New Roman" w:eastAsia="Calibri" w:hAnsi="Times New Roman" w:cs="Times New Roman"/>
          <w:color w:val="00000A"/>
          <w:sz w:val="26"/>
          <w:szCs w:val="26"/>
          <w:lang w:eastAsia="ru-RU"/>
        </w:rPr>
        <w:t xml:space="preserve"> (далее </w:t>
      </w:r>
      <w:r w:rsidR="00D11C82" w:rsidRPr="00496C78">
        <w:rPr>
          <w:rFonts w:ascii="Times New Roman" w:eastAsia="Calibri" w:hAnsi="Times New Roman" w:cs="Times New Roman"/>
          <w:color w:val="00000A"/>
          <w:sz w:val="26"/>
          <w:szCs w:val="26"/>
          <w:lang w:eastAsia="ru-RU"/>
        </w:rPr>
        <w:t xml:space="preserve">- </w:t>
      </w:r>
      <w:r w:rsidR="00FC58AC">
        <w:rPr>
          <w:rFonts w:ascii="Times New Roman" w:eastAsia="Calibri" w:hAnsi="Times New Roman" w:cs="Times New Roman"/>
          <w:color w:val="00000A"/>
          <w:sz w:val="26"/>
          <w:szCs w:val="26"/>
          <w:lang w:eastAsia="ru-RU"/>
        </w:rPr>
        <w:t>172</w:t>
      </w:r>
      <w:r w:rsidR="007B6B23" w:rsidRPr="00496C78">
        <w:rPr>
          <w:rFonts w:ascii="Times New Roman" w:eastAsia="Calibri" w:hAnsi="Times New Roman" w:cs="Times New Roman"/>
          <w:color w:val="00000A"/>
          <w:sz w:val="26"/>
          <w:szCs w:val="26"/>
          <w:lang w:eastAsia="ru-RU"/>
        </w:rPr>
        <w:t>-ФЗ)</w:t>
      </w:r>
      <w:r w:rsidRPr="00496C78">
        <w:rPr>
          <w:rFonts w:ascii="Times New Roman" w:eastAsia="Calibri" w:hAnsi="Times New Roman" w:cs="Times New Roman"/>
          <w:color w:val="00000A"/>
          <w:sz w:val="26"/>
          <w:szCs w:val="26"/>
          <w:lang w:eastAsia="ru-RU"/>
        </w:rPr>
        <w:t xml:space="preserve"> и муниципальными правовыми актами Усть-Кутского муниципального образования сформирована система документов стратегического планирования Усть-Кутского муниципального образования, в которую входят:</w:t>
      </w:r>
    </w:p>
    <w:p w14:paraId="523CEE39" w14:textId="744408D8" w:rsidR="008719AF" w:rsidRPr="00496C78" w:rsidRDefault="00D817FF" w:rsidP="00D817FF">
      <w:pPr>
        <w:widowControl w:val="0"/>
        <w:shd w:val="clear" w:color="auto" w:fill="FFFFFF"/>
        <w:spacing w:after="0" w:line="240" w:lineRule="auto"/>
        <w:ind w:firstLine="708"/>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 стратегия </w:t>
      </w:r>
      <w:r w:rsidR="00880437" w:rsidRPr="00496C78">
        <w:rPr>
          <w:rFonts w:ascii="Times New Roman" w:eastAsia="Calibri" w:hAnsi="Times New Roman" w:cs="Times New Roman"/>
          <w:color w:val="00000A"/>
          <w:sz w:val="26"/>
          <w:szCs w:val="26"/>
          <w:lang w:eastAsia="ru-RU"/>
        </w:rPr>
        <w:t>социально</w:t>
      </w:r>
      <w:r w:rsidRPr="00496C78">
        <w:rPr>
          <w:rFonts w:ascii="Times New Roman" w:eastAsia="Calibri" w:hAnsi="Times New Roman" w:cs="Times New Roman"/>
          <w:color w:val="00000A"/>
          <w:sz w:val="26"/>
          <w:szCs w:val="26"/>
          <w:lang w:eastAsia="ru-RU"/>
        </w:rPr>
        <w:t>-экономического развития Усть-Кутского муниципального образования до 2030 года</w:t>
      </w:r>
      <w:r w:rsidR="008719AF" w:rsidRPr="00496C78">
        <w:rPr>
          <w:rFonts w:ascii="Times New Roman" w:eastAsia="Calibri" w:hAnsi="Times New Roman" w:cs="Times New Roman"/>
          <w:color w:val="00000A"/>
          <w:sz w:val="26"/>
          <w:szCs w:val="26"/>
          <w:lang w:eastAsia="ru-RU"/>
        </w:rPr>
        <w:t xml:space="preserve"> (включая план мероприятий по реализации стратегии)</w:t>
      </w:r>
      <w:r w:rsidR="0051280C" w:rsidRPr="00496C78">
        <w:rPr>
          <w:rFonts w:ascii="Times New Roman" w:eastAsia="Calibri" w:hAnsi="Times New Roman" w:cs="Times New Roman"/>
          <w:color w:val="00000A"/>
          <w:sz w:val="26"/>
          <w:szCs w:val="26"/>
          <w:lang w:eastAsia="ru-RU"/>
        </w:rPr>
        <w:t xml:space="preserve"> – документ стратегического планирования, разрабатываемый в рамках целеполагания, планирования и программирования, - утвержден решением Думы УКМО от 20.12.2018 г № 181 (с изменениями от 23.12.2019 г.</w:t>
      </w:r>
      <w:r w:rsidR="008719AF" w:rsidRPr="00496C78">
        <w:rPr>
          <w:rFonts w:ascii="Times New Roman" w:eastAsia="Calibri" w:hAnsi="Times New Roman" w:cs="Times New Roman"/>
          <w:color w:val="00000A"/>
          <w:sz w:val="26"/>
          <w:szCs w:val="26"/>
          <w:lang w:eastAsia="ru-RU"/>
        </w:rPr>
        <w:t>);</w:t>
      </w:r>
    </w:p>
    <w:p w14:paraId="37F50633" w14:textId="3885CB6C" w:rsidR="00D817FF" w:rsidRPr="00496C78" w:rsidRDefault="00FF059F" w:rsidP="00D817FF">
      <w:pPr>
        <w:widowControl w:val="0"/>
        <w:shd w:val="clear" w:color="auto" w:fill="FFFFFF"/>
        <w:spacing w:after="0" w:line="240" w:lineRule="auto"/>
        <w:ind w:firstLine="708"/>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прогноз</w:t>
      </w:r>
      <w:r w:rsidR="008719AF" w:rsidRPr="00496C78">
        <w:rPr>
          <w:rFonts w:ascii="Times New Roman" w:eastAsia="Calibri" w:hAnsi="Times New Roman" w:cs="Times New Roman"/>
          <w:color w:val="00000A"/>
          <w:sz w:val="26"/>
          <w:szCs w:val="26"/>
          <w:lang w:eastAsia="ru-RU"/>
        </w:rPr>
        <w:t xml:space="preserve"> социально-экономического развития Усть-Кутского муниципального образования</w:t>
      </w:r>
      <w:r w:rsidR="00D817FF" w:rsidRPr="00496C78">
        <w:rPr>
          <w:rFonts w:ascii="Times New Roman" w:eastAsia="Calibri" w:hAnsi="Times New Roman" w:cs="Times New Roman"/>
          <w:color w:val="00000A"/>
          <w:sz w:val="26"/>
          <w:szCs w:val="26"/>
          <w:lang w:eastAsia="ru-RU"/>
        </w:rPr>
        <w:t xml:space="preserve"> </w:t>
      </w:r>
      <w:r w:rsidRPr="00496C78">
        <w:rPr>
          <w:rFonts w:ascii="Times New Roman" w:eastAsia="Calibri" w:hAnsi="Times New Roman" w:cs="Times New Roman"/>
          <w:color w:val="00000A"/>
          <w:sz w:val="26"/>
          <w:szCs w:val="26"/>
          <w:lang w:eastAsia="ru-RU"/>
        </w:rPr>
        <w:t>на среднесрочный период – документ стратегического планирования, разрабатываемый в рамках прогнозирования;</w:t>
      </w:r>
    </w:p>
    <w:p w14:paraId="3521BAE0" w14:textId="326A6B33" w:rsidR="00FF059F" w:rsidRPr="00496C78" w:rsidRDefault="00FF059F" w:rsidP="00D817FF">
      <w:pPr>
        <w:widowControl w:val="0"/>
        <w:shd w:val="clear" w:color="auto" w:fill="FFFFFF"/>
        <w:spacing w:after="0" w:line="240" w:lineRule="auto"/>
        <w:ind w:firstLine="708"/>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муниципальные программы Усть-Кутского муниципального образования – документы стратегического планирования, разрабатываемые в рамках планирования и программирования</w:t>
      </w:r>
    </w:p>
    <w:p w14:paraId="4F6C114C" w14:textId="7A2707A3" w:rsidR="000E7A9E" w:rsidRPr="00496C78" w:rsidRDefault="00FC58AC"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Районный бюджет на 2024 год и на плановый период 2025 и 2026</w:t>
      </w:r>
      <w:r w:rsidR="000E7A9E" w:rsidRPr="00496C78">
        <w:rPr>
          <w:rFonts w:ascii="Times New Roman" w:eastAsia="Calibri" w:hAnsi="Times New Roman" w:cs="Times New Roman"/>
          <w:color w:val="00000A"/>
          <w:sz w:val="26"/>
          <w:szCs w:val="26"/>
          <w:lang w:eastAsia="ru-RU"/>
        </w:rPr>
        <w:t xml:space="preserve"> годов сформирован на основе прогноза социально-экономического развития Усть-Кутского муниципального образования,</w:t>
      </w:r>
      <w:r w:rsidR="000E7A9E" w:rsidRPr="00496C78">
        <w:rPr>
          <w:rFonts w:ascii="Times New Roman" w:eastAsia="Calibri" w:hAnsi="Times New Roman" w:cs="Times New Roman"/>
          <w:i/>
          <w:color w:val="00000A"/>
          <w:sz w:val="26"/>
          <w:szCs w:val="26"/>
          <w:lang w:eastAsia="ru-RU"/>
        </w:rPr>
        <w:t xml:space="preserve"> </w:t>
      </w:r>
      <w:r w:rsidR="000E7A9E" w:rsidRPr="00496C78">
        <w:rPr>
          <w:rFonts w:ascii="Times New Roman" w:eastAsia="Calibri" w:hAnsi="Times New Roman" w:cs="Times New Roman"/>
          <w:color w:val="00000A"/>
          <w:sz w:val="26"/>
          <w:szCs w:val="26"/>
          <w:lang w:eastAsia="ru-RU"/>
        </w:rPr>
        <w:t xml:space="preserve">одобренного Постановлением Администрации Усть-Кутского </w:t>
      </w:r>
      <w:r w:rsidR="00782347" w:rsidRPr="00496C78">
        <w:rPr>
          <w:rFonts w:ascii="Times New Roman" w:eastAsia="Calibri" w:hAnsi="Times New Roman" w:cs="Times New Roman"/>
          <w:color w:val="00000A"/>
          <w:sz w:val="26"/>
          <w:szCs w:val="26"/>
          <w:lang w:eastAsia="ru-RU"/>
        </w:rPr>
        <w:t>муниципа</w:t>
      </w:r>
      <w:r w:rsidR="00F93C49">
        <w:rPr>
          <w:rFonts w:ascii="Times New Roman" w:eastAsia="Calibri" w:hAnsi="Times New Roman" w:cs="Times New Roman"/>
          <w:color w:val="00000A"/>
          <w:sz w:val="26"/>
          <w:szCs w:val="26"/>
          <w:lang w:eastAsia="ru-RU"/>
        </w:rPr>
        <w:t>льного образования от 14.11.2023 №518</w:t>
      </w:r>
      <w:r w:rsidR="000E7A9E" w:rsidRPr="00496C78">
        <w:rPr>
          <w:rFonts w:ascii="Times New Roman" w:eastAsia="Calibri" w:hAnsi="Times New Roman" w:cs="Times New Roman"/>
          <w:color w:val="00000A"/>
          <w:sz w:val="26"/>
          <w:szCs w:val="26"/>
          <w:lang w:eastAsia="ru-RU"/>
        </w:rPr>
        <w:t>-п «Об одобрении Прогноза социально-экономического развития Усть-Кутского му</w:t>
      </w:r>
      <w:r w:rsidR="00F93C49">
        <w:rPr>
          <w:rFonts w:ascii="Times New Roman" w:eastAsia="Calibri" w:hAnsi="Times New Roman" w:cs="Times New Roman"/>
          <w:color w:val="00000A"/>
          <w:sz w:val="26"/>
          <w:szCs w:val="26"/>
          <w:lang w:eastAsia="ru-RU"/>
        </w:rPr>
        <w:t>ниципального образования на 2024 год и на плановый период  2025 и 2026</w:t>
      </w:r>
      <w:r w:rsidR="000E7A9E" w:rsidRPr="00496C78">
        <w:rPr>
          <w:rFonts w:ascii="Times New Roman" w:eastAsia="Calibri" w:hAnsi="Times New Roman" w:cs="Times New Roman"/>
          <w:color w:val="00000A"/>
          <w:sz w:val="26"/>
          <w:szCs w:val="26"/>
          <w:lang w:eastAsia="ru-RU"/>
        </w:rPr>
        <w:t xml:space="preserve"> годов» (далее – Прогноз, Прогноз социально-</w:t>
      </w:r>
      <w:r w:rsidR="000E7A9E" w:rsidRPr="00496C78">
        <w:rPr>
          <w:rFonts w:ascii="Times New Roman" w:eastAsia="Calibri" w:hAnsi="Times New Roman" w:cs="Times New Roman"/>
          <w:color w:val="00000A"/>
          <w:sz w:val="26"/>
          <w:szCs w:val="26"/>
          <w:lang w:eastAsia="ru-RU"/>
        </w:rPr>
        <w:lastRenderedPageBreak/>
        <w:t xml:space="preserve">экономического развития, Прогноз СЭР УКМО). </w:t>
      </w:r>
    </w:p>
    <w:p w14:paraId="3E6E6BF0" w14:textId="45972FC7" w:rsidR="000E7A9E" w:rsidRPr="00496C78" w:rsidRDefault="000E7A9E"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Проект бюджета составлен на основе </w:t>
      </w:r>
      <w:r w:rsidRPr="00496C78">
        <w:rPr>
          <w:rFonts w:ascii="Times New Roman" w:eastAsia="Calibri" w:hAnsi="Times New Roman" w:cs="Times New Roman"/>
          <w:i/>
          <w:color w:val="00000A"/>
          <w:sz w:val="26"/>
          <w:szCs w:val="26"/>
          <w:lang w:eastAsia="ru-RU"/>
        </w:rPr>
        <w:t xml:space="preserve">базового </w:t>
      </w:r>
      <w:r w:rsidRPr="00496C78">
        <w:rPr>
          <w:rFonts w:ascii="Times New Roman" w:eastAsia="Calibri" w:hAnsi="Times New Roman" w:cs="Times New Roman"/>
          <w:color w:val="00000A"/>
          <w:sz w:val="26"/>
          <w:szCs w:val="26"/>
          <w:lang w:eastAsia="ru-RU"/>
        </w:rPr>
        <w:t>варианта Прогноза</w:t>
      </w:r>
      <w:r w:rsidR="00E92B44" w:rsidRPr="00496C78">
        <w:rPr>
          <w:rFonts w:ascii="Times New Roman" w:eastAsia="Calibri" w:hAnsi="Times New Roman" w:cs="Times New Roman"/>
          <w:color w:val="00000A"/>
          <w:sz w:val="26"/>
          <w:szCs w:val="26"/>
          <w:lang w:eastAsia="ru-RU"/>
        </w:rPr>
        <w:t xml:space="preserve">, который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w:t>
      </w:r>
      <w:r w:rsidR="005039C6" w:rsidRPr="00496C78">
        <w:rPr>
          <w:rFonts w:ascii="Times New Roman" w:eastAsia="Calibri" w:hAnsi="Times New Roman" w:cs="Times New Roman"/>
          <w:color w:val="00000A"/>
          <w:sz w:val="26"/>
          <w:szCs w:val="26"/>
          <w:lang w:eastAsia="ru-RU"/>
        </w:rPr>
        <w:t>субъектов.</w:t>
      </w:r>
    </w:p>
    <w:p w14:paraId="1BBCD47B" w14:textId="57996773" w:rsidR="000E7A9E" w:rsidRPr="00496C78" w:rsidRDefault="000E7A9E"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Прогноз разработан в соответствии методическими материалами Минэкономразвития Российской Федерации,</w:t>
      </w:r>
      <w:r w:rsidRPr="00496C78">
        <w:rPr>
          <w:rFonts w:ascii="Times New Roman" w:eastAsia="Calibri" w:hAnsi="Times New Roman" w:cs="Times New Roman"/>
          <w:i/>
          <w:color w:val="00000A"/>
          <w:sz w:val="26"/>
          <w:szCs w:val="26"/>
          <w:lang w:eastAsia="ru-RU"/>
        </w:rPr>
        <w:t xml:space="preserve"> </w:t>
      </w:r>
      <w:r w:rsidRPr="00496C78">
        <w:rPr>
          <w:rFonts w:ascii="Times New Roman" w:eastAsia="Calibri" w:hAnsi="Times New Roman" w:cs="Times New Roman"/>
          <w:color w:val="00000A"/>
          <w:sz w:val="26"/>
          <w:szCs w:val="26"/>
          <w:lang w:eastAsia="ru-RU"/>
        </w:rPr>
        <w:t xml:space="preserve">Уставом Усть-Кутского муниципального образования. При разработке СЭР УКМО использованы </w:t>
      </w:r>
      <w:r w:rsidR="003901FC">
        <w:rPr>
          <w:rFonts w:ascii="Times New Roman" w:eastAsia="Calibri" w:hAnsi="Times New Roman" w:cs="Times New Roman"/>
          <w:color w:val="00000A"/>
          <w:sz w:val="26"/>
          <w:szCs w:val="26"/>
          <w:lang w:eastAsia="ru-RU"/>
        </w:rPr>
        <w:t xml:space="preserve">общие положения Стратегии </w:t>
      </w:r>
      <w:r w:rsidR="005039C6" w:rsidRPr="00496C78">
        <w:rPr>
          <w:rFonts w:ascii="Times New Roman" w:eastAsia="Calibri" w:hAnsi="Times New Roman" w:cs="Times New Roman"/>
          <w:color w:val="00000A"/>
          <w:sz w:val="26"/>
          <w:szCs w:val="26"/>
          <w:lang w:eastAsia="ru-RU"/>
        </w:rPr>
        <w:t xml:space="preserve">социально-экономического развития Усть-Кутского муниципального образования, </w:t>
      </w:r>
      <w:r w:rsidRPr="00496C78">
        <w:rPr>
          <w:rFonts w:ascii="Times New Roman" w:eastAsia="Calibri" w:hAnsi="Times New Roman" w:cs="Times New Roman"/>
          <w:color w:val="00000A"/>
          <w:sz w:val="26"/>
          <w:szCs w:val="26"/>
          <w:lang w:eastAsia="ru-RU"/>
        </w:rPr>
        <w:t>официальная статистическая информация, сформированная Федеральной службой государственной статистики и ее подразделениями; социально-экономические показатели развития хозяйствующих субъектов, осуществляющих деятельность на территории УКМО; прогнозы социально-экономического развития городских и сельских поселений.</w:t>
      </w:r>
    </w:p>
    <w:p w14:paraId="36303D9D" w14:textId="74D54C13" w:rsidR="000E7A9E" w:rsidRPr="00496C78" w:rsidRDefault="000E7A9E"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В соответствии с Прогнозом социально-экономического развития объем выручки от реализации</w:t>
      </w:r>
      <w:r w:rsidR="00AB62BF">
        <w:rPr>
          <w:rFonts w:ascii="Times New Roman" w:eastAsia="Calibri" w:hAnsi="Times New Roman" w:cs="Times New Roman"/>
          <w:color w:val="00000A"/>
          <w:sz w:val="26"/>
          <w:szCs w:val="26"/>
          <w:lang w:eastAsia="ru-RU"/>
        </w:rPr>
        <w:t xml:space="preserve"> продукции, работ и услуг в 2024 году планируется в объеме 495 939,1</w:t>
      </w:r>
      <w:r w:rsidRPr="00496C78">
        <w:rPr>
          <w:rFonts w:ascii="Times New Roman" w:eastAsia="Calibri" w:hAnsi="Times New Roman" w:cs="Times New Roman"/>
          <w:color w:val="00000A"/>
          <w:sz w:val="26"/>
          <w:szCs w:val="26"/>
          <w:lang w:eastAsia="ru-RU"/>
        </w:rPr>
        <w:t xml:space="preserve"> млрд. </w:t>
      </w:r>
      <w:r w:rsidR="00AB62BF">
        <w:rPr>
          <w:rFonts w:ascii="Times New Roman" w:eastAsia="Calibri" w:hAnsi="Times New Roman" w:cs="Times New Roman"/>
          <w:color w:val="00000A"/>
          <w:sz w:val="26"/>
          <w:szCs w:val="26"/>
          <w:lang w:eastAsia="ru-RU"/>
        </w:rPr>
        <w:t>рублей, или 102,4% к оценке 2023 года, в 2025 году – 506 361,0 млрд. рублей, или 102,1</w:t>
      </w:r>
      <w:r w:rsidR="00975057" w:rsidRPr="00496C78">
        <w:rPr>
          <w:rFonts w:ascii="Times New Roman" w:eastAsia="Calibri" w:hAnsi="Times New Roman" w:cs="Times New Roman"/>
          <w:color w:val="00000A"/>
          <w:sz w:val="26"/>
          <w:szCs w:val="26"/>
          <w:lang w:eastAsia="ru-RU"/>
        </w:rPr>
        <w:t>% к уровн</w:t>
      </w:r>
      <w:r w:rsidR="00AB62BF">
        <w:rPr>
          <w:rFonts w:ascii="Times New Roman" w:eastAsia="Calibri" w:hAnsi="Times New Roman" w:cs="Times New Roman"/>
          <w:color w:val="00000A"/>
          <w:sz w:val="26"/>
          <w:szCs w:val="26"/>
          <w:lang w:eastAsia="ru-RU"/>
        </w:rPr>
        <w:t>ю 2024 года, в 2026 году – 516 403,6 млрд. рублей, или 102,0% к уровню 2025</w:t>
      </w:r>
      <w:r w:rsidRPr="00496C78">
        <w:rPr>
          <w:rFonts w:ascii="Times New Roman" w:eastAsia="Calibri" w:hAnsi="Times New Roman" w:cs="Times New Roman"/>
          <w:color w:val="00000A"/>
          <w:sz w:val="26"/>
          <w:szCs w:val="26"/>
          <w:lang w:eastAsia="ru-RU"/>
        </w:rPr>
        <w:t xml:space="preserve"> года</w:t>
      </w:r>
      <w:r w:rsidRPr="00496C78">
        <w:rPr>
          <w:rFonts w:ascii="Times New Roman" w:eastAsia="Calibri" w:hAnsi="Times New Roman" w:cs="Times New Roman"/>
          <w:i/>
          <w:color w:val="00000A"/>
          <w:sz w:val="26"/>
          <w:szCs w:val="26"/>
          <w:lang w:eastAsia="ru-RU"/>
        </w:rPr>
        <w:t xml:space="preserve">. </w:t>
      </w:r>
    </w:p>
    <w:p w14:paraId="73B87C16" w14:textId="652E10F9" w:rsidR="000E7A9E" w:rsidRPr="00496C78" w:rsidRDefault="000E7A9E"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Прогноз объема отгруженных товаров собственного производства, выполненных работ и услуг собственными силами в промыш</w:t>
      </w:r>
      <w:r w:rsidR="008A6945">
        <w:rPr>
          <w:rFonts w:ascii="Times New Roman" w:eastAsia="Calibri" w:hAnsi="Times New Roman" w:cs="Times New Roman"/>
          <w:color w:val="00000A"/>
          <w:sz w:val="26"/>
          <w:szCs w:val="26"/>
          <w:lang w:eastAsia="ru-RU"/>
        </w:rPr>
        <w:t>ленности на 2024</w:t>
      </w:r>
      <w:r w:rsidRPr="00496C78">
        <w:rPr>
          <w:rFonts w:ascii="Times New Roman" w:eastAsia="Calibri" w:hAnsi="Times New Roman" w:cs="Times New Roman"/>
          <w:color w:val="00000A"/>
          <w:sz w:val="26"/>
          <w:szCs w:val="26"/>
          <w:lang w:eastAsia="ru-RU"/>
        </w:rPr>
        <w:t xml:space="preserve"> </w:t>
      </w:r>
      <w:r w:rsidR="008A6945">
        <w:rPr>
          <w:rFonts w:ascii="Times New Roman" w:eastAsia="Calibri" w:hAnsi="Times New Roman" w:cs="Times New Roman"/>
          <w:color w:val="00000A"/>
          <w:sz w:val="26"/>
          <w:szCs w:val="26"/>
          <w:lang w:eastAsia="ru-RU"/>
        </w:rPr>
        <w:t>год прогнозируется в сумме 421 238,7 млн</w:t>
      </w:r>
      <w:r w:rsidR="00130C9A" w:rsidRPr="00496C78">
        <w:rPr>
          <w:rFonts w:ascii="Times New Roman" w:eastAsia="Calibri" w:hAnsi="Times New Roman" w:cs="Times New Roman"/>
          <w:color w:val="00000A"/>
          <w:sz w:val="26"/>
          <w:szCs w:val="26"/>
          <w:lang w:eastAsia="ru-RU"/>
        </w:rPr>
        <w:t>. рубле</w:t>
      </w:r>
      <w:r w:rsidR="008A6945">
        <w:rPr>
          <w:rFonts w:ascii="Times New Roman" w:eastAsia="Calibri" w:hAnsi="Times New Roman" w:cs="Times New Roman"/>
          <w:color w:val="00000A"/>
          <w:sz w:val="26"/>
          <w:szCs w:val="26"/>
          <w:lang w:eastAsia="ru-RU"/>
        </w:rPr>
        <w:t>й, или 102,0% к о</w:t>
      </w:r>
      <w:r w:rsidR="00E14F5D">
        <w:rPr>
          <w:rFonts w:ascii="Times New Roman" w:eastAsia="Calibri" w:hAnsi="Times New Roman" w:cs="Times New Roman"/>
          <w:color w:val="00000A"/>
          <w:sz w:val="26"/>
          <w:szCs w:val="26"/>
          <w:lang w:eastAsia="ru-RU"/>
        </w:rPr>
        <w:t xml:space="preserve">ценке 2023 года, на 2025 год – </w:t>
      </w:r>
      <w:r w:rsidR="008A6945">
        <w:rPr>
          <w:rFonts w:ascii="Times New Roman" w:eastAsia="Calibri" w:hAnsi="Times New Roman" w:cs="Times New Roman"/>
          <w:color w:val="00000A"/>
          <w:sz w:val="26"/>
          <w:szCs w:val="26"/>
          <w:lang w:eastAsia="ru-RU"/>
        </w:rPr>
        <w:t>428 450,2 млн. рублей, или 102 % к уровню 2024 года, на 2026 год – 435 368,4 млн</w:t>
      </w:r>
      <w:r w:rsidRPr="00496C78">
        <w:rPr>
          <w:rFonts w:ascii="Times New Roman" w:eastAsia="Calibri" w:hAnsi="Times New Roman" w:cs="Times New Roman"/>
          <w:color w:val="00000A"/>
          <w:sz w:val="26"/>
          <w:szCs w:val="26"/>
          <w:lang w:eastAsia="ru-RU"/>
        </w:rPr>
        <w:t xml:space="preserve">. </w:t>
      </w:r>
      <w:r w:rsidR="008A6945">
        <w:rPr>
          <w:rFonts w:ascii="Times New Roman" w:eastAsia="Calibri" w:hAnsi="Times New Roman" w:cs="Times New Roman"/>
          <w:color w:val="00000A"/>
          <w:sz w:val="26"/>
          <w:szCs w:val="26"/>
          <w:lang w:eastAsia="ru-RU"/>
        </w:rPr>
        <w:t>рублей, или 101,6% к уровню 2025</w:t>
      </w:r>
      <w:r w:rsidRPr="00496C78">
        <w:rPr>
          <w:rFonts w:ascii="Times New Roman" w:eastAsia="Calibri" w:hAnsi="Times New Roman" w:cs="Times New Roman"/>
          <w:color w:val="00000A"/>
          <w:sz w:val="26"/>
          <w:szCs w:val="26"/>
          <w:lang w:eastAsia="ru-RU"/>
        </w:rPr>
        <w:t xml:space="preserve"> года. </w:t>
      </w:r>
    </w:p>
    <w:p w14:paraId="077D3FD9" w14:textId="659A0B2D" w:rsidR="000E7A9E" w:rsidRPr="00496C78" w:rsidRDefault="000E7A9E"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Как видно из прогнозируемых показателей социально-экономического развития Усть-Кутского му</w:t>
      </w:r>
      <w:r w:rsidR="005B5B6F" w:rsidRPr="00496C78">
        <w:rPr>
          <w:rFonts w:ascii="Times New Roman" w:eastAsia="Calibri" w:hAnsi="Times New Roman" w:cs="Times New Roman"/>
          <w:color w:val="00000A"/>
          <w:sz w:val="26"/>
          <w:szCs w:val="26"/>
          <w:lang w:eastAsia="ru-RU"/>
        </w:rPr>
        <w:t>ни</w:t>
      </w:r>
      <w:r w:rsidR="00AB62BF">
        <w:rPr>
          <w:rFonts w:ascii="Times New Roman" w:eastAsia="Calibri" w:hAnsi="Times New Roman" w:cs="Times New Roman"/>
          <w:color w:val="00000A"/>
          <w:sz w:val="26"/>
          <w:szCs w:val="26"/>
          <w:lang w:eastAsia="ru-RU"/>
        </w:rPr>
        <w:t>ципального образования, в 2024–2026</w:t>
      </w:r>
      <w:r w:rsidRPr="00496C78">
        <w:rPr>
          <w:rFonts w:ascii="Times New Roman" w:eastAsia="Calibri" w:hAnsi="Times New Roman" w:cs="Times New Roman"/>
          <w:color w:val="00000A"/>
          <w:sz w:val="26"/>
          <w:szCs w:val="26"/>
          <w:lang w:eastAsia="ru-RU"/>
        </w:rPr>
        <w:t xml:space="preserve"> годах наблюдается рост макроэкономических показателей.</w:t>
      </w:r>
    </w:p>
    <w:p w14:paraId="6B071204" w14:textId="77777777" w:rsidR="000E7A9E" w:rsidRDefault="000E7A9E" w:rsidP="000E7A9E">
      <w:pPr>
        <w:widowControl w:val="0"/>
        <w:spacing w:after="0" w:line="240" w:lineRule="auto"/>
        <w:rPr>
          <w:rFonts w:ascii="Times New Roman" w:eastAsia="Calibri" w:hAnsi="Times New Roman" w:cs="Times New Roman"/>
          <w:b/>
          <w:color w:val="00000A"/>
          <w:sz w:val="26"/>
          <w:szCs w:val="26"/>
          <w:lang w:eastAsia="ru-RU"/>
        </w:rPr>
      </w:pPr>
    </w:p>
    <w:p w14:paraId="75CAF967" w14:textId="77777777" w:rsidR="00320A48" w:rsidRPr="00496C78" w:rsidRDefault="00320A48" w:rsidP="000E7A9E">
      <w:pPr>
        <w:widowControl w:val="0"/>
        <w:spacing w:after="0" w:line="240" w:lineRule="auto"/>
        <w:rPr>
          <w:rFonts w:ascii="Times New Roman" w:eastAsia="Calibri" w:hAnsi="Times New Roman" w:cs="Times New Roman"/>
          <w:b/>
          <w:color w:val="00000A"/>
          <w:sz w:val="26"/>
          <w:szCs w:val="26"/>
          <w:lang w:eastAsia="ru-RU"/>
        </w:rPr>
      </w:pPr>
    </w:p>
    <w:p w14:paraId="094B0769" w14:textId="77777777" w:rsidR="000E7A9E" w:rsidRPr="00496C78" w:rsidRDefault="000E7A9E" w:rsidP="000E7A9E">
      <w:pPr>
        <w:widowControl w:val="0"/>
        <w:spacing w:after="0" w:line="240" w:lineRule="auto"/>
        <w:ind w:firstLine="709"/>
        <w:jc w:val="center"/>
        <w:rPr>
          <w:rFonts w:ascii="Times New Roman" w:eastAsia="Calibri" w:hAnsi="Times New Roman" w:cs="Times New Roman"/>
          <w:b/>
          <w:color w:val="00000A"/>
          <w:sz w:val="26"/>
          <w:szCs w:val="26"/>
          <w:lang w:eastAsia="ru-RU"/>
        </w:rPr>
      </w:pPr>
      <w:r w:rsidRPr="00496C78">
        <w:rPr>
          <w:rFonts w:ascii="Times New Roman" w:eastAsia="Calibri" w:hAnsi="Times New Roman" w:cs="Times New Roman"/>
          <w:b/>
          <w:color w:val="00000A"/>
          <w:sz w:val="26"/>
          <w:szCs w:val="26"/>
          <w:lang w:eastAsia="ru-RU"/>
        </w:rPr>
        <w:t xml:space="preserve">Основные показатели социально-экономического развития </w:t>
      </w:r>
    </w:p>
    <w:p w14:paraId="1E68069C" w14:textId="0807AF18" w:rsidR="000E7A9E" w:rsidRPr="00496C78" w:rsidRDefault="000E7A9E" w:rsidP="000E7A9E">
      <w:pPr>
        <w:widowControl w:val="0"/>
        <w:spacing w:after="0" w:line="240" w:lineRule="auto"/>
        <w:ind w:firstLine="709"/>
        <w:jc w:val="center"/>
        <w:rPr>
          <w:rFonts w:ascii="Times New Roman" w:eastAsia="Calibri" w:hAnsi="Times New Roman" w:cs="Times New Roman"/>
          <w:b/>
          <w:color w:val="00000A"/>
          <w:sz w:val="26"/>
          <w:szCs w:val="26"/>
          <w:lang w:eastAsia="ru-RU"/>
        </w:rPr>
      </w:pPr>
      <w:r w:rsidRPr="00496C78">
        <w:rPr>
          <w:rFonts w:ascii="Times New Roman" w:eastAsia="Calibri" w:hAnsi="Times New Roman" w:cs="Times New Roman"/>
          <w:b/>
          <w:color w:val="00000A"/>
          <w:sz w:val="26"/>
          <w:szCs w:val="26"/>
          <w:lang w:eastAsia="ru-RU"/>
        </w:rPr>
        <w:t>Усть-Кутского муниципального образования з</w:t>
      </w:r>
      <w:r w:rsidR="00C77633" w:rsidRPr="00496C78">
        <w:rPr>
          <w:rFonts w:ascii="Times New Roman" w:eastAsia="Calibri" w:hAnsi="Times New Roman" w:cs="Times New Roman"/>
          <w:b/>
          <w:color w:val="00000A"/>
          <w:sz w:val="26"/>
          <w:szCs w:val="26"/>
          <w:lang w:eastAsia="ru-RU"/>
        </w:rPr>
        <w:t>а период 2020-2025</w:t>
      </w:r>
      <w:r w:rsidRPr="00496C78">
        <w:rPr>
          <w:rFonts w:ascii="Times New Roman" w:eastAsia="Calibri" w:hAnsi="Times New Roman" w:cs="Times New Roman"/>
          <w:b/>
          <w:color w:val="00000A"/>
          <w:sz w:val="26"/>
          <w:szCs w:val="26"/>
          <w:lang w:eastAsia="ru-RU"/>
        </w:rPr>
        <w:t xml:space="preserve"> годы (базовый вариант)</w:t>
      </w:r>
    </w:p>
    <w:p w14:paraId="17D262BF" w14:textId="77777777" w:rsidR="000E7A9E" w:rsidRPr="000E7A9E" w:rsidRDefault="000E7A9E" w:rsidP="000E7A9E">
      <w:pPr>
        <w:widowControl w:val="0"/>
        <w:spacing w:after="0" w:line="240" w:lineRule="auto"/>
        <w:ind w:firstLine="709"/>
        <w:jc w:val="center"/>
        <w:rPr>
          <w:rFonts w:ascii="Times New Roman" w:eastAsia="Calibri" w:hAnsi="Times New Roman" w:cs="Times New Roman"/>
          <w:b/>
          <w:i/>
          <w:color w:val="00000A"/>
          <w:sz w:val="24"/>
          <w:szCs w:val="24"/>
          <w:lang w:eastAsia="ru-RU"/>
        </w:rPr>
      </w:pPr>
    </w:p>
    <w:p w14:paraId="7D22E537" w14:textId="77777777" w:rsidR="000E7A9E" w:rsidRPr="000E7A9E" w:rsidRDefault="000E7A9E" w:rsidP="000E7A9E">
      <w:pPr>
        <w:widowControl w:val="0"/>
        <w:spacing w:after="0" w:line="240" w:lineRule="auto"/>
        <w:ind w:firstLine="709"/>
        <w:jc w:val="right"/>
        <w:rPr>
          <w:rFonts w:ascii="Times New Roman" w:eastAsia="Calibri" w:hAnsi="Times New Roman" w:cs="Times New Roman"/>
          <w:i/>
          <w:color w:val="00000A"/>
          <w:sz w:val="2"/>
          <w:szCs w:val="2"/>
          <w:lang w:eastAsia="ru-RU"/>
        </w:rPr>
      </w:pPr>
    </w:p>
    <w:p w14:paraId="3EC07926" w14:textId="77777777" w:rsidR="000E7A9E" w:rsidRPr="000E7A9E" w:rsidRDefault="000E7A9E" w:rsidP="000E7A9E">
      <w:pPr>
        <w:widowControl w:val="0"/>
        <w:spacing w:after="0" w:line="240" w:lineRule="auto"/>
        <w:ind w:firstLine="709"/>
        <w:jc w:val="right"/>
        <w:rPr>
          <w:rFonts w:ascii="Times New Roman" w:eastAsia="Calibri" w:hAnsi="Times New Roman" w:cs="Times New Roman"/>
          <w:i/>
          <w:color w:val="00000A"/>
          <w:sz w:val="2"/>
          <w:szCs w:val="2"/>
          <w:lang w:eastAsia="ru-RU"/>
        </w:rPr>
      </w:pPr>
      <w:r w:rsidRPr="000E7A9E">
        <w:rPr>
          <w:rFonts w:ascii="Times New Roman" w:eastAsia="Calibri" w:hAnsi="Times New Roman" w:cs="Times New Roman"/>
          <w:i/>
          <w:color w:val="00000A"/>
          <w:sz w:val="2"/>
          <w:szCs w:val="2"/>
          <w:lang w:eastAsia="ru-RU"/>
        </w:rPr>
        <w:t xml:space="preserve"> </w:t>
      </w:r>
    </w:p>
    <w:p w14:paraId="78F47E8B" w14:textId="77777777" w:rsidR="000E7A9E" w:rsidRPr="000E7A9E" w:rsidRDefault="000E7A9E" w:rsidP="000E7A9E">
      <w:pPr>
        <w:widowControl w:val="0"/>
        <w:spacing w:after="0" w:line="240" w:lineRule="auto"/>
        <w:rPr>
          <w:rFonts w:ascii="Times New Roman" w:eastAsia="Calibri" w:hAnsi="Times New Roman" w:cs="Times New Roman"/>
          <w:i/>
          <w:color w:val="00000A"/>
          <w:sz w:val="2"/>
          <w:szCs w:val="2"/>
          <w:lang w:eastAsia="ru-RU"/>
        </w:rPr>
      </w:pPr>
    </w:p>
    <w:tbl>
      <w:tblPr>
        <w:tblW w:w="0" w:type="auto"/>
        <w:tblInd w:w="-4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firstRow="1" w:lastRow="0" w:firstColumn="1" w:lastColumn="0" w:noHBand="0" w:noVBand="1"/>
      </w:tblPr>
      <w:tblGrid>
        <w:gridCol w:w="2793"/>
        <w:gridCol w:w="756"/>
        <w:gridCol w:w="1160"/>
        <w:gridCol w:w="1122"/>
        <w:gridCol w:w="1100"/>
        <w:gridCol w:w="1169"/>
        <w:gridCol w:w="1197"/>
        <w:gridCol w:w="1004"/>
      </w:tblGrid>
      <w:tr w:rsidR="00C77633" w:rsidRPr="000E7A9E" w14:paraId="649B9F97" w14:textId="392481F5" w:rsidTr="00C77633">
        <w:trPr>
          <w:trHeight w:hRule="exact" w:val="650"/>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6A78F3C"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sidRPr="000E7A9E">
              <w:rPr>
                <w:rFonts w:ascii="Times New Roman" w:eastAsia="Calibri" w:hAnsi="Times New Roman" w:cs="Times New Roman"/>
                <w:bCs/>
                <w:color w:val="00000A"/>
                <w:sz w:val="20"/>
                <w:szCs w:val="20"/>
                <w:lang w:eastAsia="ru-RU"/>
              </w:rPr>
              <w:t>Показатель</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52ECAA2"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sidRPr="000E7A9E">
              <w:rPr>
                <w:rFonts w:ascii="Times New Roman" w:eastAsia="Calibri" w:hAnsi="Times New Roman" w:cs="Times New Roman"/>
                <w:bCs/>
                <w:color w:val="00000A"/>
                <w:sz w:val="20"/>
                <w:szCs w:val="20"/>
                <w:lang w:eastAsia="ru-RU"/>
              </w:rPr>
              <w:t>Ед.  изм.</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F20A0E4" w14:textId="6354D6C8"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Pr>
                <w:rFonts w:ascii="Times New Roman" w:eastAsia="Calibri" w:hAnsi="Times New Roman" w:cs="Times New Roman"/>
                <w:bCs/>
                <w:color w:val="00000A"/>
                <w:sz w:val="20"/>
                <w:szCs w:val="20"/>
                <w:lang w:eastAsia="ru-RU"/>
              </w:rPr>
              <w:t>2021</w:t>
            </w:r>
            <w:r w:rsidR="00C77633" w:rsidRPr="000E7A9E">
              <w:rPr>
                <w:rFonts w:ascii="Times New Roman" w:eastAsia="Calibri" w:hAnsi="Times New Roman" w:cs="Times New Roman"/>
                <w:bCs/>
                <w:color w:val="00000A"/>
                <w:sz w:val="20"/>
                <w:szCs w:val="20"/>
                <w:lang w:eastAsia="ru-RU"/>
              </w:rPr>
              <w:t xml:space="preserve"> г., </w:t>
            </w:r>
          </w:p>
          <w:p w14:paraId="41C8FE01"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sidRPr="000E7A9E">
              <w:rPr>
                <w:rFonts w:ascii="Times New Roman" w:eastAsia="Calibri" w:hAnsi="Times New Roman" w:cs="Times New Roman"/>
                <w:bCs/>
                <w:color w:val="00000A"/>
                <w:sz w:val="20"/>
                <w:szCs w:val="20"/>
                <w:lang w:eastAsia="ru-RU"/>
              </w:rPr>
              <w:t xml:space="preserve"> факт</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6C54886" w14:textId="3B45208C" w:rsidR="00C77633" w:rsidRPr="000E7A9E" w:rsidRDefault="00B37D97" w:rsidP="000E7A9E">
            <w:pPr>
              <w:widowControl w:val="0"/>
              <w:shd w:val="clear" w:color="auto" w:fill="FFFFFF"/>
              <w:spacing w:after="0" w:line="240" w:lineRule="auto"/>
              <w:ind w:firstLine="34"/>
              <w:jc w:val="center"/>
              <w:rPr>
                <w:rFonts w:ascii="Times New Roman" w:eastAsia="Calibri" w:hAnsi="Times New Roman" w:cs="Times New Roman"/>
                <w:bCs/>
                <w:color w:val="00000A"/>
                <w:sz w:val="20"/>
                <w:szCs w:val="20"/>
                <w:lang w:eastAsia="ru-RU"/>
              </w:rPr>
            </w:pPr>
            <w:r>
              <w:rPr>
                <w:rFonts w:ascii="Times New Roman" w:eastAsia="Calibri" w:hAnsi="Times New Roman" w:cs="Times New Roman"/>
                <w:bCs/>
                <w:color w:val="00000A"/>
                <w:sz w:val="20"/>
                <w:szCs w:val="20"/>
                <w:lang w:eastAsia="ru-RU"/>
              </w:rPr>
              <w:t>2022</w:t>
            </w:r>
            <w:r w:rsidR="00C77633">
              <w:rPr>
                <w:rFonts w:ascii="Times New Roman" w:eastAsia="Calibri" w:hAnsi="Times New Roman" w:cs="Times New Roman"/>
                <w:bCs/>
                <w:color w:val="00000A"/>
                <w:sz w:val="20"/>
                <w:szCs w:val="20"/>
                <w:lang w:eastAsia="ru-RU"/>
              </w:rPr>
              <w:t xml:space="preserve"> г., факт</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97C268D" w14:textId="7CA664F4"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Pr>
                <w:rFonts w:ascii="Times New Roman" w:eastAsia="Calibri" w:hAnsi="Times New Roman" w:cs="Times New Roman"/>
                <w:bCs/>
                <w:color w:val="00000A"/>
                <w:sz w:val="20"/>
                <w:szCs w:val="20"/>
                <w:lang w:eastAsia="ru-RU"/>
              </w:rPr>
              <w:t>2023</w:t>
            </w:r>
            <w:r w:rsidR="00C77633">
              <w:rPr>
                <w:rFonts w:ascii="Times New Roman" w:eastAsia="Calibri" w:hAnsi="Times New Roman" w:cs="Times New Roman"/>
                <w:bCs/>
                <w:color w:val="00000A"/>
                <w:sz w:val="20"/>
                <w:szCs w:val="20"/>
                <w:lang w:eastAsia="ru-RU"/>
              </w:rPr>
              <w:t xml:space="preserve"> г., оценка</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5ADFE250" w14:textId="0FD5916C" w:rsidR="00C77633" w:rsidRPr="00AB62BF" w:rsidRDefault="00750D50"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sidRPr="00AB62BF">
              <w:rPr>
                <w:rFonts w:ascii="Times New Roman" w:eastAsia="Calibri" w:hAnsi="Times New Roman" w:cs="Times New Roman"/>
                <w:bCs/>
                <w:color w:val="00000A"/>
                <w:sz w:val="20"/>
                <w:szCs w:val="20"/>
                <w:lang w:eastAsia="ru-RU"/>
              </w:rPr>
              <w:t>2024</w:t>
            </w:r>
            <w:r w:rsidR="00C77633" w:rsidRPr="00AB62BF">
              <w:rPr>
                <w:rFonts w:ascii="Times New Roman" w:eastAsia="Calibri" w:hAnsi="Times New Roman" w:cs="Times New Roman"/>
                <w:bCs/>
                <w:color w:val="00000A"/>
                <w:sz w:val="20"/>
                <w:szCs w:val="20"/>
                <w:lang w:eastAsia="ru-RU"/>
              </w:rPr>
              <w:t xml:space="preserve"> г., прогноз</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59F9F0E6" w14:textId="0B29E58C" w:rsidR="00C77633" w:rsidRPr="00AB62BF" w:rsidRDefault="00750D50" w:rsidP="000E7A9E">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sidRPr="00AB62BF">
              <w:rPr>
                <w:rFonts w:ascii="Times New Roman" w:eastAsia="Calibri" w:hAnsi="Times New Roman" w:cs="Times New Roman"/>
                <w:bCs/>
                <w:color w:val="00000A"/>
                <w:sz w:val="20"/>
                <w:szCs w:val="20"/>
                <w:lang w:eastAsia="ru-RU"/>
              </w:rPr>
              <w:t>2025</w:t>
            </w:r>
            <w:r w:rsidR="00C77633" w:rsidRPr="00AB62BF">
              <w:rPr>
                <w:rFonts w:ascii="Times New Roman" w:eastAsia="Calibri" w:hAnsi="Times New Roman" w:cs="Times New Roman"/>
                <w:bCs/>
                <w:color w:val="00000A"/>
                <w:sz w:val="20"/>
                <w:szCs w:val="20"/>
                <w:lang w:eastAsia="ru-RU"/>
              </w:rPr>
              <w:t xml:space="preserve"> г., прогноз</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489A599D" w14:textId="036A748E" w:rsidR="00C77633" w:rsidRPr="00AB62BF" w:rsidRDefault="00750D50" w:rsidP="00286555">
            <w:pPr>
              <w:widowControl w:val="0"/>
              <w:shd w:val="clear" w:color="auto" w:fill="FFFFFF"/>
              <w:spacing w:after="0" w:line="240" w:lineRule="auto"/>
              <w:jc w:val="center"/>
              <w:rPr>
                <w:rFonts w:ascii="Times New Roman" w:eastAsia="Calibri" w:hAnsi="Times New Roman" w:cs="Times New Roman"/>
                <w:bCs/>
                <w:color w:val="00000A"/>
                <w:sz w:val="20"/>
                <w:szCs w:val="20"/>
                <w:lang w:eastAsia="ru-RU"/>
              </w:rPr>
            </w:pPr>
            <w:r w:rsidRPr="00AB62BF">
              <w:rPr>
                <w:rFonts w:ascii="Times New Roman" w:eastAsia="Calibri" w:hAnsi="Times New Roman" w:cs="Times New Roman"/>
                <w:bCs/>
                <w:color w:val="00000A"/>
                <w:sz w:val="20"/>
                <w:szCs w:val="20"/>
                <w:lang w:eastAsia="ru-RU"/>
              </w:rPr>
              <w:t>2026</w:t>
            </w:r>
            <w:r w:rsidR="00C77633" w:rsidRPr="00AB62BF">
              <w:rPr>
                <w:rFonts w:ascii="Times New Roman" w:eastAsia="Calibri" w:hAnsi="Times New Roman" w:cs="Times New Roman"/>
                <w:bCs/>
                <w:color w:val="00000A"/>
                <w:sz w:val="20"/>
                <w:szCs w:val="20"/>
                <w:lang w:eastAsia="ru-RU"/>
              </w:rPr>
              <w:t xml:space="preserve"> г.,      прогноз</w:t>
            </w:r>
          </w:p>
        </w:tc>
      </w:tr>
      <w:tr w:rsidR="00C77633" w:rsidRPr="000E7A9E" w14:paraId="3EA8681D" w14:textId="646CAC0F" w:rsidTr="00C77633">
        <w:trPr>
          <w:trHeight w:hRule="exact" w:val="324"/>
        </w:trPr>
        <w:tc>
          <w:tcPr>
            <w:tcW w:w="9297" w:type="dxa"/>
            <w:gridSpan w:val="7"/>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1463D3F" w14:textId="3724980D" w:rsidR="00C77633" w:rsidRPr="000E7A9E" w:rsidRDefault="00C77633" w:rsidP="000E7A9E">
            <w:pPr>
              <w:widowControl w:val="0"/>
              <w:shd w:val="clear" w:color="auto" w:fill="FFFFFF"/>
              <w:spacing w:after="0" w:line="240" w:lineRule="auto"/>
              <w:contextualSpacing/>
              <w:jc w:val="center"/>
              <w:rPr>
                <w:rFonts w:ascii="Times New Roman" w:eastAsia="Calibri" w:hAnsi="Times New Roman" w:cs="Times New Roman"/>
                <w:b/>
                <w:bCs/>
                <w:color w:val="00000A"/>
                <w:sz w:val="20"/>
                <w:szCs w:val="20"/>
                <w:lang w:eastAsia="ru-RU"/>
              </w:rPr>
            </w:pPr>
            <w:r w:rsidRPr="000E7A9E">
              <w:rPr>
                <w:rFonts w:ascii="Times New Roman" w:eastAsia="Calibri" w:hAnsi="Times New Roman" w:cs="Times New Roman"/>
                <w:b/>
                <w:bCs/>
                <w:color w:val="00000A"/>
                <w:sz w:val="20"/>
                <w:szCs w:val="20"/>
                <w:lang w:eastAsia="ru-RU"/>
              </w:rPr>
              <w:t>Макроэкономические показатели</w:t>
            </w:r>
          </w:p>
        </w:tc>
        <w:tc>
          <w:tcPr>
            <w:tcW w:w="1004" w:type="dxa"/>
            <w:tcBorders>
              <w:top w:val="single" w:sz="6" w:space="0" w:color="00000A"/>
              <w:left w:val="single" w:sz="6" w:space="0" w:color="00000A"/>
              <w:bottom w:val="single" w:sz="6" w:space="0" w:color="00000A"/>
              <w:right w:val="single" w:sz="6" w:space="0" w:color="00000A"/>
            </w:tcBorders>
            <w:shd w:val="clear" w:color="auto" w:fill="FFFFFF"/>
          </w:tcPr>
          <w:p w14:paraId="381194FD" w14:textId="77777777" w:rsidR="00C77633" w:rsidRPr="000E7A9E" w:rsidRDefault="00C77633" w:rsidP="000E7A9E">
            <w:pPr>
              <w:widowControl w:val="0"/>
              <w:shd w:val="clear" w:color="auto" w:fill="FFFFFF"/>
              <w:spacing w:after="0" w:line="240" w:lineRule="auto"/>
              <w:contextualSpacing/>
              <w:jc w:val="center"/>
              <w:rPr>
                <w:rFonts w:ascii="Times New Roman" w:eastAsia="Calibri" w:hAnsi="Times New Roman" w:cs="Times New Roman"/>
                <w:b/>
                <w:bCs/>
                <w:color w:val="00000A"/>
                <w:sz w:val="20"/>
                <w:szCs w:val="20"/>
                <w:lang w:eastAsia="ru-RU"/>
              </w:rPr>
            </w:pPr>
          </w:p>
        </w:tc>
      </w:tr>
      <w:tr w:rsidR="00C77633" w:rsidRPr="000E7A9E" w14:paraId="790B59CF" w14:textId="158D8A13" w:rsidTr="00C77633">
        <w:trPr>
          <w:trHeight w:hRule="exact" w:val="591"/>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DAEEC49" w14:textId="2DA258CC" w:rsidR="00C77633" w:rsidRPr="000E7A9E" w:rsidRDefault="00255488"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Pr>
                <w:rFonts w:ascii="Times New Roman" w:eastAsia="Calibri" w:hAnsi="Times New Roman" w:cs="Times New Roman"/>
                <w:color w:val="00000A"/>
                <w:spacing w:val="-1"/>
                <w:sz w:val="20"/>
                <w:szCs w:val="20"/>
                <w:lang w:eastAsia="ru-RU"/>
              </w:rPr>
              <w:t xml:space="preserve"> Индексы </w:t>
            </w:r>
            <w:r w:rsidR="00C77633" w:rsidRPr="000E7A9E">
              <w:rPr>
                <w:rFonts w:ascii="Times New Roman" w:eastAsia="Calibri" w:hAnsi="Times New Roman" w:cs="Times New Roman"/>
                <w:color w:val="00000A"/>
                <w:spacing w:val="-1"/>
                <w:sz w:val="20"/>
                <w:szCs w:val="20"/>
                <w:lang w:eastAsia="ru-RU"/>
              </w:rPr>
              <w:t>потребительских цен</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AAB9EDD"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4FA3ECE" w14:textId="1EAAC75B"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106,7</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F48395B" w14:textId="6439129B"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113,8</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0CD2DB4" w14:textId="26BCCA2F"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105,2</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7A5F1D77" w14:textId="26C1F0B9" w:rsidR="00C77633" w:rsidRPr="000E7A9E" w:rsidRDefault="0008002F"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104,9</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2DFA5E96" w14:textId="268D0927" w:rsidR="00C77633" w:rsidRPr="000E7A9E" w:rsidRDefault="0008002F"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104,0</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0630C8C5" w14:textId="77777777" w:rsidR="00927D59" w:rsidRDefault="00927D5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71F6BE69" w14:textId="26A3311F" w:rsidR="00C77633" w:rsidRPr="000E7A9E" w:rsidRDefault="004F7EB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104,0</w:t>
            </w:r>
          </w:p>
        </w:tc>
      </w:tr>
      <w:tr w:rsidR="00C77633" w:rsidRPr="000E7A9E" w14:paraId="4289D7C6" w14:textId="21F3B53D" w:rsidTr="00C77633">
        <w:trPr>
          <w:trHeight w:hRule="exact" w:val="606"/>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38158AE"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Выручка от реализации продукции, работ, услуг</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433D610"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3A80F42" w14:textId="24935753"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361 765,8</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15E42F3" w14:textId="6C8108E9"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473 843,6</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83B344D" w14:textId="3E2079E6"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484 206,3</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72524782" w14:textId="5A44606D"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495 939,1</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598E48C0" w14:textId="1DCD3771"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506 361,0</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3C25DC54" w14:textId="77777777" w:rsidR="00D8679E" w:rsidRDefault="00D8679E"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1D7C98A3" w14:textId="0DBAEE62"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516 403,6</w:t>
            </w:r>
          </w:p>
        </w:tc>
      </w:tr>
      <w:tr w:rsidR="00C77633" w:rsidRPr="000E7A9E" w14:paraId="346F15D1" w14:textId="4FF876E3" w:rsidTr="00C77633">
        <w:trPr>
          <w:trHeight w:hRule="exact" w:val="334"/>
        </w:trPr>
        <w:tc>
          <w:tcPr>
            <w:tcW w:w="9297" w:type="dxa"/>
            <w:gridSpan w:val="7"/>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3D27A198"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b/>
                <w:color w:val="00000A"/>
                <w:sz w:val="20"/>
                <w:szCs w:val="20"/>
                <w:lang w:eastAsia="ru-RU"/>
              </w:rPr>
              <w:t>Промышленное производство</w:t>
            </w:r>
          </w:p>
        </w:tc>
        <w:tc>
          <w:tcPr>
            <w:tcW w:w="1004" w:type="dxa"/>
            <w:tcBorders>
              <w:top w:val="single" w:sz="6" w:space="0" w:color="00000A"/>
              <w:left w:val="single" w:sz="6" w:space="0" w:color="00000A"/>
              <w:bottom w:val="single" w:sz="6" w:space="0" w:color="00000A"/>
              <w:right w:val="single" w:sz="6" w:space="0" w:color="00000A"/>
            </w:tcBorders>
            <w:shd w:val="clear" w:color="auto" w:fill="FFFFFF"/>
          </w:tcPr>
          <w:p w14:paraId="09F5BBDC"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p>
        </w:tc>
      </w:tr>
      <w:tr w:rsidR="00C77633" w:rsidRPr="000E7A9E" w14:paraId="75959618" w14:textId="33348EC9" w:rsidTr="00C77633">
        <w:trPr>
          <w:trHeight w:hRule="exact" w:val="1207"/>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4A4C559"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xml:space="preserve">Объем отгруженных товаров собственного производства, выполненных работ и услуг собственными силами, в том числе по разделам: </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033B9AD" w14:textId="77777777" w:rsidR="00C77633" w:rsidRPr="000E7A9E" w:rsidRDefault="00C77633" w:rsidP="000E7A9E">
            <w:pPr>
              <w:widowControl w:val="0"/>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3B671397" w14:textId="3F2C2AC8"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314 621,1</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C67575A" w14:textId="20A0BEF8"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406 936,2</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38F0D2F" w14:textId="6610CEC5"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413 011,3</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41F996B8" w14:textId="3831C95D"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421 238,7</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1F17F819" w14:textId="6D3CD5B8"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428 450,2</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0DBB35DA"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620DB3C0" w14:textId="77777777" w:rsidR="00E41F31" w:rsidRDefault="00E41F3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025680C7" w14:textId="5DEBA44F" w:rsidR="00E41F31"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435 368,4</w:t>
            </w:r>
          </w:p>
        </w:tc>
      </w:tr>
      <w:tr w:rsidR="00C77633" w:rsidRPr="000E7A9E" w14:paraId="3298CD3A" w14:textId="4B96F7E8" w:rsidTr="00C77633">
        <w:trPr>
          <w:trHeight w:hRule="exact" w:val="768"/>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6AC0DB5"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РАЗДЕЛ В: Добыча полезных ископаемых</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1969D51" w14:textId="77777777" w:rsidR="00C77633" w:rsidRPr="000E7A9E" w:rsidRDefault="00C77633" w:rsidP="000E7A9E">
            <w:pPr>
              <w:widowControl w:val="0"/>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A1DE79E" w14:textId="20EB3396"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306 147,4</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84B8545" w14:textId="7B004E8D"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396 277,1</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4447EFC" w14:textId="3C0EC1D7"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402 221,3</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22C85800" w14:textId="1490A0FB"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410 265,7</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7AE4B24A" w14:textId="5952B1DA"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417 240,2</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78F21767"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79B1602A" w14:textId="308D4FED" w:rsidR="000B3ACD"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423 916,0</w:t>
            </w:r>
          </w:p>
        </w:tc>
      </w:tr>
      <w:tr w:rsidR="00C77633" w:rsidRPr="000E7A9E" w14:paraId="2385DB6F" w14:textId="24C316C8" w:rsidTr="00C77633">
        <w:trPr>
          <w:trHeight w:hRule="exact" w:val="566"/>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B05E5CA"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РАЗДЕЛ С: Обрабатывающие производства</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C4D474F" w14:textId="77777777" w:rsidR="00C77633" w:rsidRPr="000E7A9E" w:rsidRDefault="00C77633" w:rsidP="000E7A9E">
            <w:pPr>
              <w:widowControl w:val="0"/>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BB55BC4" w14:textId="03895C83"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7 576,6</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78E65A3" w14:textId="51826D84"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9 848,0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CDE0C96" w14:textId="29CFC237"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9 946,5</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3D959F53" w14:textId="6BF38219"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10 095,7</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300DFBE9" w14:textId="41896D7A"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10 297,6</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2860E0EF"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6B4DC34E" w14:textId="3E17B318" w:rsidR="00836EE6"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10 503,5</w:t>
            </w:r>
          </w:p>
        </w:tc>
      </w:tr>
      <w:tr w:rsidR="00C77633" w:rsidRPr="000E7A9E" w14:paraId="6EFA37AC" w14:textId="214A8092" w:rsidTr="00C77633">
        <w:trPr>
          <w:trHeight w:hRule="exact" w:val="702"/>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13FF73B"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lastRenderedPageBreak/>
              <w:t xml:space="preserve">РАЗДЕЛ </w:t>
            </w:r>
            <w:r w:rsidRPr="000E7A9E">
              <w:rPr>
                <w:rFonts w:ascii="Times New Roman" w:eastAsia="Calibri" w:hAnsi="Times New Roman" w:cs="Times New Roman"/>
                <w:color w:val="00000A"/>
                <w:sz w:val="20"/>
                <w:szCs w:val="20"/>
                <w:lang w:val="en-US" w:eastAsia="ru-RU"/>
              </w:rPr>
              <w:t>D</w:t>
            </w:r>
            <w:r w:rsidRPr="000E7A9E">
              <w:rPr>
                <w:rFonts w:ascii="Times New Roman" w:eastAsia="Calibri" w:hAnsi="Times New Roman" w:cs="Times New Roman"/>
                <w:color w:val="00000A"/>
                <w:sz w:val="20"/>
                <w:szCs w:val="20"/>
                <w:lang w:eastAsia="ru-RU"/>
              </w:rPr>
              <w:t>: обеспечение электрической энергией, газом и паром</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DFC7E54" w14:textId="77777777" w:rsidR="00C77633" w:rsidRPr="000E7A9E" w:rsidRDefault="00C77633" w:rsidP="000E7A9E">
            <w:pPr>
              <w:widowControl w:val="0"/>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A874BF0" w14:textId="1542E596"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897,1</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378ED90" w14:textId="6A64D412"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811,1</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13E69B4" w14:textId="02719253"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843,5</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626A07AA" w14:textId="2B071470"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877,3</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18B4E678" w14:textId="45E54183"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912,4</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0B0379B2"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423336FB" w14:textId="6A653768" w:rsidR="00AF7694"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948,9</w:t>
            </w:r>
          </w:p>
        </w:tc>
      </w:tr>
      <w:tr w:rsidR="00C77633" w:rsidRPr="000E7A9E" w14:paraId="623D3B9C" w14:textId="41D12223" w:rsidTr="00C77633">
        <w:trPr>
          <w:trHeight w:hRule="exact" w:val="556"/>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036B687"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Индекс по промышленному производству, в целом</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E050208"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12BAE18" w14:textId="1EB1481B"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110,4</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3C2A99B" w14:textId="6922B243"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100,8</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DF185D0" w14:textId="622057A2"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105,6</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55A7429F" w14:textId="7A031C0D"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104,7</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0CB3A13C" w14:textId="20FB1AA0"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105,0</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5F4E64EE"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0F176239" w14:textId="1AB9D7DD" w:rsidR="00C81D56"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106,5</w:t>
            </w:r>
          </w:p>
        </w:tc>
      </w:tr>
      <w:tr w:rsidR="00C77633" w:rsidRPr="000E7A9E" w14:paraId="34373060" w14:textId="0F1FDF74" w:rsidTr="00C77633">
        <w:trPr>
          <w:trHeight w:hRule="exact" w:val="389"/>
        </w:trPr>
        <w:tc>
          <w:tcPr>
            <w:tcW w:w="9297" w:type="dxa"/>
            <w:gridSpan w:val="7"/>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224AE14"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r w:rsidRPr="000E7A9E">
              <w:rPr>
                <w:rFonts w:ascii="Times New Roman" w:eastAsia="Calibri" w:hAnsi="Times New Roman" w:cs="Times New Roman"/>
                <w:b/>
                <w:color w:val="00000A"/>
                <w:sz w:val="20"/>
                <w:szCs w:val="20"/>
                <w:lang w:eastAsia="ru-RU"/>
              </w:rPr>
              <w:t>Строительство</w:t>
            </w:r>
          </w:p>
        </w:tc>
        <w:tc>
          <w:tcPr>
            <w:tcW w:w="1004" w:type="dxa"/>
            <w:tcBorders>
              <w:top w:val="single" w:sz="6" w:space="0" w:color="00000A"/>
              <w:left w:val="single" w:sz="6" w:space="0" w:color="00000A"/>
              <w:bottom w:val="single" w:sz="6" w:space="0" w:color="00000A"/>
              <w:right w:val="single" w:sz="6" w:space="0" w:color="00000A"/>
            </w:tcBorders>
            <w:shd w:val="clear" w:color="auto" w:fill="FFFFFF"/>
          </w:tcPr>
          <w:p w14:paraId="54CC2833"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p>
        </w:tc>
      </w:tr>
      <w:tr w:rsidR="00C77633" w:rsidRPr="000E7A9E" w14:paraId="7FEB9AA3" w14:textId="372F1C2C" w:rsidTr="00C77633">
        <w:trPr>
          <w:trHeight w:hRule="exact" w:val="978"/>
        </w:trPr>
        <w:tc>
          <w:tcPr>
            <w:tcW w:w="2793" w:type="dxa"/>
            <w:tcBorders>
              <w:top w:val="single" w:sz="6" w:space="0" w:color="00000A"/>
              <w:left w:val="single" w:sz="6" w:space="0" w:color="00000A"/>
              <w:bottom w:val="single" w:sz="4" w:space="0" w:color="auto"/>
              <w:right w:val="single" w:sz="6" w:space="0" w:color="00000A"/>
            </w:tcBorders>
            <w:shd w:val="clear" w:color="auto" w:fill="FFFFFF"/>
            <w:tcMar>
              <w:left w:w="0" w:type="dxa"/>
            </w:tcMar>
            <w:vAlign w:val="center"/>
          </w:tcPr>
          <w:p w14:paraId="4447970F"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pacing w:val="-1"/>
                <w:sz w:val="20"/>
                <w:szCs w:val="20"/>
                <w:lang w:eastAsia="ru-RU"/>
              </w:rPr>
              <w:t xml:space="preserve">Объем выполненных работ и услуг собственными силами предприятий и организаций </w:t>
            </w:r>
            <w:r w:rsidRPr="000E7A9E">
              <w:rPr>
                <w:rFonts w:ascii="Times New Roman" w:eastAsia="Calibri" w:hAnsi="Times New Roman" w:cs="Times New Roman"/>
                <w:color w:val="00000A"/>
                <w:sz w:val="20"/>
                <w:szCs w:val="20"/>
                <w:lang w:eastAsia="ru-RU"/>
              </w:rPr>
              <w:t>всего, млн. руб.</w:t>
            </w:r>
          </w:p>
        </w:tc>
        <w:tc>
          <w:tcPr>
            <w:tcW w:w="756" w:type="dxa"/>
            <w:tcBorders>
              <w:top w:val="single" w:sz="6" w:space="0" w:color="00000A"/>
              <w:left w:val="single" w:sz="6" w:space="0" w:color="00000A"/>
              <w:bottom w:val="single" w:sz="4" w:space="0" w:color="auto"/>
              <w:right w:val="single" w:sz="6" w:space="0" w:color="00000A"/>
            </w:tcBorders>
            <w:shd w:val="clear" w:color="auto" w:fill="FFFFFF"/>
            <w:tcMar>
              <w:left w:w="0" w:type="dxa"/>
            </w:tcMar>
            <w:vAlign w:val="center"/>
          </w:tcPr>
          <w:p w14:paraId="097AFF88"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4" w:space="0" w:color="auto"/>
              <w:right w:val="single" w:sz="6" w:space="0" w:color="00000A"/>
            </w:tcBorders>
            <w:shd w:val="clear" w:color="auto" w:fill="FFFFFF"/>
            <w:tcMar>
              <w:left w:w="0" w:type="dxa"/>
            </w:tcMar>
            <w:vAlign w:val="center"/>
          </w:tcPr>
          <w:p w14:paraId="4EA9B928" w14:textId="14453230"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13 035,2</w:t>
            </w:r>
          </w:p>
        </w:tc>
        <w:tc>
          <w:tcPr>
            <w:tcW w:w="1122" w:type="dxa"/>
            <w:tcBorders>
              <w:top w:val="single" w:sz="6" w:space="0" w:color="00000A"/>
              <w:left w:val="single" w:sz="6" w:space="0" w:color="00000A"/>
              <w:bottom w:val="single" w:sz="4" w:space="0" w:color="auto"/>
              <w:right w:val="single" w:sz="6" w:space="0" w:color="00000A"/>
            </w:tcBorders>
            <w:shd w:val="clear" w:color="auto" w:fill="FFFFFF"/>
            <w:tcMar>
              <w:left w:w="0" w:type="dxa"/>
            </w:tcMar>
            <w:vAlign w:val="center"/>
          </w:tcPr>
          <w:p w14:paraId="60310893" w14:textId="768A8926"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20 030,4</w:t>
            </w:r>
          </w:p>
        </w:tc>
        <w:tc>
          <w:tcPr>
            <w:tcW w:w="1100" w:type="dxa"/>
            <w:tcBorders>
              <w:top w:val="single" w:sz="6" w:space="0" w:color="00000A"/>
              <w:left w:val="single" w:sz="6" w:space="0" w:color="00000A"/>
              <w:bottom w:val="single" w:sz="4" w:space="0" w:color="auto"/>
              <w:right w:val="single" w:sz="6" w:space="0" w:color="00000A"/>
            </w:tcBorders>
            <w:shd w:val="clear" w:color="auto" w:fill="FFFFFF"/>
            <w:tcMar>
              <w:left w:w="0" w:type="dxa"/>
            </w:tcMar>
            <w:vAlign w:val="center"/>
          </w:tcPr>
          <w:p w14:paraId="5422CF76" w14:textId="585DEA92"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20 891,7</w:t>
            </w:r>
          </w:p>
        </w:tc>
        <w:tc>
          <w:tcPr>
            <w:tcW w:w="1169" w:type="dxa"/>
            <w:tcBorders>
              <w:top w:val="single" w:sz="6" w:space="0" w:color="00000A"/>
              <w:left w:val="single" w:sz="6" w:space="0" w:color="00000A"/>
              <w:bottom w:val="single" w:sz="4" w:space="0" w:color="auto"/>
              <w:right w:val="single" w:sz="4" w:space="0" w:color="00000A"/>
            </w:tcBorders>
            <w:shd w:val="clear" w:color="auto" w:fill="FFFFFF"/>
            <w:tcMar>
              <w:left w:w="0" w:type="dxa"/>
            </w:tcMar>
            <w:vAlign w:val="center"/>
          </w:tcPr>
          <w:p w14:paraId="567DB676" w14:textId="7BA53883"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21 873,6</w:t>
            </w:r>
          </w:p>
        </w:tc>
        <w:tc>
          <w:tcPr>
            <w:tcW w:w="1197" w:type="dxa"/>
            <w:tcBorders>
              <w:top w:val="single" w:sz="6" w:space="0" w:color="00000A"/>
              <w:left w:val="single" w:sz="4" w:space="0" w:color="00000A"/>
              <w:bottom w:val="single" w:sz="4" w:space="0" w:color="auto"/>
              <w:right w:val="single" w:sz="6" w:space="0" w:color="00000A"/>
            </w:tcBorders>
            <w:shd w:val="clear" w:color="auto" w:fill="FFFFFF"/>
            <w:tcMar>
              <w:left w:w="0" w:type="dxa"/>
            </w:tcMar>
            <w:vAlign w:val="center"/>
          </w:tcPr>
          <w:p w14:paraId="2FCDA97B" w14:textId="19C6836D"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22 814,2</w:t>
            </w:r>
          </w:p>
        </w:tc>
        <w:tc>
          <w:tcPr>
            <w:tcW w:w="1004" w:type="dxa"/>
            <w:tcBorders>
              <w:top w:val="single" w:sz="6" w:space="0" w:color="00000A"/>
              <w:left w:val="single" w:sz="4" w:space="0" w:color="00000A"/>
              <w:bottom w:val="single" w:sz="4" w:space="0" w:color="auto"/>
              <w:right w:val="single" w:sz="6" w:space="0" w:color="00000A"/>
            </w:tcBorders>
            <w:shd w:val="clear" w:color="auto" w:fill="FFFFFF"/>
          </w:tcPr>
          <w:p w14:paraId="17589B92"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6D1FD4CF" w14:textId="77777777" w:rsidR="00E95B82" w:rsidRDefault="00E95B82"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25589030" w14:textId="7DE85A53" w:rsidR="00E95B82"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23 658,3</w:t>
            </w:r>
          </w:p>
        </w:tc>
      </w:tr>
      <w:tr w:rsidR="00C77633" w:rsidRPr="000E7A9E" w14:paraId="4CA57CC9" w14:textId="51A050DC" w:rsidTr="00C77633">
        <w:trPr>
          <w:trHeight w:hRule="exact" w:val="465"/>
        </w:trPr>
        <w:tc>
          <w:tcPr>
            <w:tcW w:w="9297" w:type="dxa"/>
            <w:gridSpan w:val="7"/>
            <w:tcBorders>
              <w:top w:val="single" w:sz="4" w:space="0" w:color="auto"/>
              <w:left w:val="single" w:sz="6" w:space="0" w:color="00000A"/>
              <w:bottom w:val="single" w:sz="4" w:space="0" w:color="auto"/>
              <w:right w:val="single" w:sz="6" w:space="0" w:color="00000A"/>
            </w:tcBorders>
            <w:shd w:val="clear" w:color="auto" w:fill="FFFFFF"/>
            <w:tcMar>
              <w:left w:w="0" w:type="dxa"/>
            </w:tcMar>
            <w:vAlign w:val="center"/>
          </w:tcPr>
          <w:p w14:paraId="0C985FF2"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r w:rsidRPr="000E7A9E">
              <w:rPr>
                <w:rFonts w:ascii="Times New Roman" w:eastAsia="Calibri" w:hAnsi="Times New Roman" w:cs="Times New Roman"/>
                <w:b/>
                <w:color w:val="00000A"/>
                <w:sz w:val="20"/>
                <w:szCs w:val="20"/>
                <w:lang w:eastAsia="ru-RU"/>
              </w:rPr>
              <w:t>Сельское хозяйство</w:t>
            </w:r>
          </w:p>
        </w:tc>
        <w:tc>
          <w:tcPr>
            <w:tcW w:w="1004" w:type="dxa"/>
            <w:tcBorders>
              <w:top w:val="single" w:sz="4" w:space="0" w:color="auto"/>
              <w:left w:val="single" w:sz="6" w:space="0" w:color="00000A"/>
              <w:bottom w:val="single" w:sz="4" w:space="0" w:color="auto"/>
              <w:right w:val="single" w:sz="6" w:space="0" w:color="00000A"/>
            </w:tcBorders>
            <w:shd w:val="clear" w:color="auto" w:fill="FFFFFF"/>
          </w:tcPr>
          <w:p w14:paraId="0E4AF672"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p>
        </w:tc>
      </w:tr>
      <w:tr w:rsidR="00C77633" w:rsidRPr="00450DE4" w14:paraId="52518A7F" w14:textId="6CDD23D1" w:rsidTr="00450DE4">
        <w:trPr>
          <w:trHeight w:hRule="exact" w:val="1576"/>
        </w:trPr>
        <w:tc>
          <w:tcPr>
            <w:tcW w:w="2793" w:type="dxa"/>
            <w:tcBorders>
              <w:top w:val="single" w:sz="4" w:space="0" w:color="auto"/>
              <w:left w:val="single" w:sz="6" w:space="0" w:color="00000A"/>
              <w:bottom w:val="single" w:sz="6" w:space="0" w:color="00000A"/>
              <w:right w:val="single" w:sz="6" w:space="0" w:color="00000A"/>
            </w:tcBorders>
            <w:shd w:val="clear" w:color="auto" w:fill="FFFFFF"/>
            <w:tcMar>
              <w:left w:w="0" w:type="dxa"/>
            </w:tcMar>
            <w:vAlign w:val="center"/>
          </w:tcPr>
          <w:p w14:paraId="67EE5E9E" w14:textId="77777777" w:rsidR="00C77633" w:rsidRPr="00450DE4"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p>
          <w:p w14:paraId="03B11BDE" w14:textId="7EF6CE86" w:rsidR="00450DE4" w:rsidRPr="00450DE4" w:rsidRDefault="00450DE4"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450DE4">
              <w:rPr>
                <w:rFonts w:ascii="Times New Roman" w:eastAsia="Calibri" w:hAnsi="Times New Roman" w:cs="Times New Roman"/>
                <w:color w:val="00000A"/>
                <w:spacing w:val="-1"/>
                <w:sz w:val="20"/>
                <w:szCs w:val="20"/>
                <w:lang w:eastAsia="ru-RU"/>
              </w:rPr>
              <w:t>Объем отгруженных товаров собственного производства, выполненных работ и услуг в целом по сельскому хозяйству</w:t>
            </w:r>
          </w:p>
        </w:tc>
        <w:tc>
          <w:tcPr>
            <w:tcW w:w="756" w:type="dxa"/>
            <w:tcBorders>
              <w:top w:val="single" w:sz="4" w:space="0" w:color="auto"/>
              <w:left w:val="single" w:sz="6" w:space="0" w:color="00000A"/>
              <w:bottom w:val="single" w:sz="6" w:space="0" w:color="00000A"/>
              <w:right w:val="single" w:sz="6" w:space="0" w:color="00000A"/>
            </w:tcBorders>
            <w:shd w:val="clear" w:color="auto" w:fill="FFFFFF"/>
            <w:tcMar>
              <w:left w:w="0" w:type="dxa"/>
            </w:tcMar>
            <w:vAlign w:val="center"/>
          </w:tcPr>
          <w:p w14:paraId="3C86B5E4" w14:textId="77777777" w:rsidR="00C77633" w:rsidRPr="00450DE4"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450DE4">
              <w:rPr>
                <w:rFonts w:ascii="Times New Roman" w:eastAsia="Calibri" w:hAnsi="Times New Roman" w:cs="Times New Roman"/>
                <w:color w:val="00000A"/>
                <w:spacing w:val="-1"/>
                <w:sz w:val="20"/>
                <w:szCs w:val="20"/>
                <w:lang w:eastAsia="ru-RU"/>
              </w:rPr>
              <w:t>млн. руб.</w:t>
            </w:r>
          </w:p>
        </w:tc>
        <w:tc>
          <w:tcPr>
            <w:tcW w:w="1160" w:type="dxa"/>
            <w:tcBorders>
              <w:top w:val="single" w:sz="4" w:space="0" w:color="auto"/>
              <w:left w:val="single" w:sz="6" w:space="0" w:color="00000A"/>
              <w:bottom w:val="single" w:sz="6" w:space="0" w:color="00000A"/>
              <w:right w:val="single" w:sz="6" w:space="0" w:color="00000A"/>
            </w:tcBorders>
            <w:shd w:val="clear" w:color="auto" w:fill="FFFFFF"/>
            <w:tcMar>
              <w:left w:w="0" w:type="dxa"/>
            </w:tcMar>
            <w:vAlign w:val="center"/>
          </w:tcPr>
          <w:p w14:paraId="16FCC60B" w14:textId="324C6685" w:rsidR="00C77633" w:rsidRPr="00450DE4"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sidRPr="00450DE4">
              <w:rPr>
                <w:rFonts w:ascii="Times New Roman" w:eastAsia="Calibri" w:hAnsi="Times New Roman" w:cs="Times New Roman"/>
                <w:color w:val="00000A"/>
                <w:sz w:val="20"/>
                <w:szCs w:val="20"/>
                <w:lang w:eastAsia="ru-RU"/>
              </w:rPr>
              <w:t>5,3</w:t>
            </w:r>
          </w:p>
        </w:tc>
        <w:tc>
          <w:tcPr>
            <w:tcW w:w="1122" w:type="dxa"/>
            <w:tcBorders>
              <w:top w:val="single" w:sz="4" w:space="0" w:color="auto"/>
              <w:left w:val="single" w:sz="6" w:space="0" w:color="00000A"/>
              <w:bottom w:val="single" w:sz="6" w:space="0" w:color="00000A"/>
              <w:right w:val="single" w:sz="6" w:space="0" w:color="00000A"/>
            </w:tcBorders>
            <w:shd w:val="clear" w:color="auto" w:fill="FFFFFF"/>
            <w:tcMar>
              <w:left w:w="0" w:type="dxa"/>
            </w:tcMar>
            <w:vAlign w:val="center"/>
          </w:tcPr>
          <w:p w14:paraId="7A466225" w14:textId="474B439D" w:rsidR="00C77633" w:rsidRPr="00450DE4"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sidRPr="00450DE4">
              <w:rPr>
                <w:rFonts w:ascii="Times New Roman" w:eastAsia="Calibri" w:hAnsi="Times New Roman" w:cs="Times New Roman"/>
                <w:color w:val="00000A"/>
                <w:sz w:val="20"/>
                <w:szCs w:val="20"/>
                <w:lang w:eastAsia="ru-RU"/>
              </w:rPr>
              <w:t>2,7</w:t>
            </w:r>
          </w:p>
        </w:tc>
        <w:tc>
          <w:tcPr>
            <w:tcW w:w="1100" w:type="dxa"/>
            <w:tcBorders>
              <w:top w:val="single" w:sz="4" w:space="0" w:color="auto"/>
              <w:left w:val="single" w:sz="6" w:space="0" w:color="00000A"/>
              <w:bottom w:val="single" w:sz="6" w:space="0" w:color="00000A"/>
              <w:right w:val="single" w:sz="6" w:space="0" w:color="00000A"/>
            </w:tcBorders>
            <w:shd w:val="clear" w:color="auto" w:fill="FFFFFF"/>
            <w:tcMar>
              <w:left w:w="0" w:type="dxa"/>
            </w:tcMar>
            <w:vAlign w:val="center"/>
          </w:tcPr>
          <w:p w14:paraId="79301096" w14:textId="6FB54991" w:rsidR="00C77633" w:rsidRPr="00450DE4"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3,0</w:t>
            </w:r>
          </w:p>
        </w:tc>
        <w:tc>
          <w:tcPr>
            <w:tcW w:w="1169" w:type="dxa"/>
            <w:tcBorders>
              <w:top w:val="single" w:sz="4" w:space="0" w:color="auto"/>
              <w:left w:val="single" w:sz="6" w:space="0" w:color="00000A"/>
              <w:bottom w:val="single" w:sz="6" w:space="0" w:color="00000A"/>
              <w:right w:val="single" w:sz="4" w:space="0" w:color="00000A"/>
            </w:tcBorders>
            <w:shd w:val="clear" w:color="auto" w:fill="FFFFFF"/>
            <w:tcMar>
              <w:left w:w="0" w:type="dxa"/>
            </w:tcMar>
            <w:vAlign w:val="center"/>
          </w:tcPr>
          <w:p w14:paraId="43F9411B" w14:textId="70A727D8" w:rsidR="00C77633" w:rsidRPr="00450DE4"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3,5</w:t>
            </w:r>
          </w:p>
        </w:tc>
        <w:tc>
          <w:tcPr>
            <w:tcW w:w="1197" w:type="dxa"/>
            <w:tcBorders>
              <w:top w:val="single" w:sz="4" w:space="0" w:color="auto"/>
              <w:left w:val="single" w:sz="4" w:space="0" w:color="00000A"/>
              <w:bottom w:val="single" w:sz="6" w:space="0" w:color="00000A"/>
              <w:right w:val="single" w:sz="6" w:space="0" w:color="00000A"/>
            </w:tcBorders>
            <w:shd w:val="clear" w:color="auto" w:fill="FFFFFF"/>
            <w:tcMar>
              <w:left w:w="0" w:type="dxa"/>
            </w:tcMar>
            <w:vAlign w:val="center"/>
          </w:tcPr>
          <w:p w14:paraId="4C4370F7" w14:textId="267C8CD3" w:rsidR="00C77633" w:rsidRPr="00450DE4"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3,6</w:t>
            </w:r>
          </w:p>
        </w:tc>
        <w:tc>
          <w:tcPr>
            <w:tcW w:w="1004" w:type="dxa"/>
            <w:tcBorders>
              <w:top w:val="single" w:sz="4" w:space="0" w:color="auto"/>
              <w:left w:val="single" w:sz="4" w:space="0" w:color="00000A"/>
              <w:bottom w:val="single" w:sz="6" w:space="0" w:color="00000A"/>
              <w:right w:val="single" w:sz="6" w:space="0" w:color="00000A"/>
            </w:tcBorders>
            <w:shd w:val="clear" w:color="auto" w:fill="FFFFFF"/>
          </w:tcPr>
          <w:p w14:paraId="01A96019" w14:textId="77777777" w:rsidR="00C77633" w:rsidRPr="00450DE4"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31856B3C" w14:textId="77777777" w:rsidR="0066483E" w:rsidRDefault="0066483E"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666FA088" w14:textId="77777777" w:rsidR="00BB3D39"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7AB3EFCD" w14:textId="636E6309" w:rsidR="00BB3D39" w:rsidRPr="00450DE4"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3,7</w:t>
            </w:r>
          </w:p>
        </w:tc>
      </w:tr>
      <w:tr w:rsidR="00C77633" w:rsidRPr="000E7A9E" w14:paraId="7E0888FC" w14:textId="64037472" w:rsidTr="00C77633">
        <w:trPr>
          <w:trHeight w:hRule="exact" w:val="421"/>
        </w:trPr>
        <w:tc>
          <w:tcPr>
            <w:tcW w:w="9297" w:type="dxa"/>
            <w:gridSpan w:val="7"/>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D3B1104"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r w:rsidRPr="000E7A9E">
              <w:rPr>
                <w:rFonts w:ascii="Times New Roman" w:eastAsia="Calibri" w:hAnsi="Times New Roman" w:cs="Times New Roman"/>
                <w:b/>
                <w:color w:val="00000A"/>
                <w:sz w:val="20"/>
                <w:szCs w:val="20"/>
                <w:lang w:eastAsia="ru-RU"/>
              </w:rPr>
              <w:t>Труд</w:t>
            </w:r>
          </w:p>
        </w:tc>
        <w:tc>
          <w:tcPr>
            <w:tcW w:w="1004" w:type="dxa"/>
            <w:tcBorders>
              <w:top w:val="single" w:sz="6" w:space="0" w:color="00000A"/>
              <w:left w:val="single" w:sz="6" w:space="0" w:color="00000A"/>
              <w:bottom w:val="single" w:sz="6" w:space="0" w:color="00000A"/>
              <w:right w:val="single" w:sz="6" w:space="0" w:color="00000A"/>
            </w:tcBorders>
            <w:shd w:val="clear" w:color="auto" w:fill="FFFFFF"/>
          </w:tcPr>
          <w:p w14:paraId="739725AF"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p>
        </w:tc>
      </w:tr>
      <w:tr w:rsidR="00C77633" w:rsidRPr="000E7A9E" w14:paraId="2A06507F" w14:textId="088D967A" w:rsidTr="00C77633">
        <w:trPr>
          <w:trHeight w:hRule="exact" w:val="528"/>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87C3724"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Уровень регистрируемой безработицы</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05C22D7"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9B165E1" w14:textId="4FFBD079"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59E1F10" w14:textId="3F734E27"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0,49</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E1A76BC" w14:textId="1F2DE8BC"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0,3</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084A06E8" w14:textId="7C73B8F7"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0,4</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1AF7A875" w14:textId="27E91155"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0,4</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2CEFA379"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3AD26903" w14:textId="3B0F3340" w:rsidR="00C67C48"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0,3</w:t>
            </w:r>
          </w:p>
        </w:tc>
      </w:tr>
      <w:tr w:rsidR="00C77633" w:rsidRPr="000E7A9E" w14:paraId="77437DB1" w14:textId="351375C0" w:rsidTr="00C77633">
        <w:trPr>
          <w:trHeight w:hRule="exact" w:val="564"/>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F4AD042"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Среднесписочная численность работающих – всего</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4244FB1"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тыс. чел</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011F95E" w14:textId="7692A4A5"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24,8</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C984A3D" w14:textId="5C537B89"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31,029</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964DDC2" w14:textId="0464A698"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36,052</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7D9C032F" w14:textId="6A65899B"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35,591</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65332C9D" w14:textId="0BCC1520" w:rsidR="00C77633"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36,956</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1F51443B"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46992289" w14:textId="2356B35E" w:rsidR="00F21E61" w:rsidRPr="000E7A9E" w:rsidRDefault="00BB3D3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37,324</w:t>
            </w:r>
          </w:p>
        </w:tc>
      </w:tr>
      <w:tr w:rsidR="00C77633" w:rsidRPr="000E7A9E" w14:paraId="0CE304DD" w14:textId="7BCECF29" w:rsidTr="00C77633">
        <w:trPr>
          <w:trHeight w:hRule="exact" w:val="424"/>
        </w:trPr>
        <w:tc>
          <w:tcPr>
            <w:tcW w:w="9297" w:type="dxa"/>
            <w:gridSpan w:val="7"/>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339D666"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r w:rsidRPr="000E7A9E">
              <w:rPr>
                <w:rFonts w:ascii="Times New Roman" w:eastAsia="Calibri" w:hAnsi="Times New Roman" w:cs="Times New Roman"/>
                <w:b/>
                <w:color w:val="00000A"/>
                <w:sz w:val="20"/>
                <w:szCs w:val="20"/>
                <w:lang w:eastAsia="ru-RU"/>
              </w:rPr>
              <w:t>Денежные доходы населения</w:t>
            </w:r>
          </w:p>
        </w:tc>
        <w:tc>
          <w:tcPr>
            <w:tcW w:w="1004" w:type="dxa"/>
            <w:tcBorders>
              <w:top w:val="single" w:sz="6" w:space="0" w:color="00000A"/>
              <w:left w:val="single" w:sz="6" w:space="0" w:color="00000A"/>
              <w:bottom w:val="single" w:sz="6" w:space="0" w:color="00000A"/>
              <w:right w:val="single" w:sz="6" w:space="0" w:color="00000A"/>
            </w:tcBorders>
            <w:shd w:val="clear" w:color="auto" w:fill="FFFFFF"/>
          </w:tcPr>
          <w:p w14:paraId="47EE5F97"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p>
        </w:tc>
      </w:tr>
      <w:tr w:rsidR="00C77633" w:rsidRPr="000E7A9E" w14:paraId="71C45581" w14:textId="1ED5FBE6" w:rsidTr="00C77633">
        <w:trPr>
          <w:trHeight w:hRule="exact" w:val="488"/>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C3E44DC"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Фонд заработной платы – всего</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BE49D0F"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C6A5372" w14:textId="1F055D74"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23 740,8</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60FEDCA" w14:textId="40A87D6A"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35 517,8</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C225320" w14:textId="3E2D3334"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41 651,0</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1BDBA5F4" w14:textId="543E56CD"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45 441,3</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547A4560" w14:textId="48B8AE1C"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49 167,5</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74ECD889" w14:textId="77777777" w:rsidR="00F21E61" w:rsidRDefault="00F21E6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09C826CB" w14:textId="7A28FB59" w:rsidR="00C77633"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53 002,5</w:t>
            </w:r>
          </w:p>
          <w:p w14:paraId="122D6A71" w14:textId="77777777" w:rsidR="00F21E61" w:rsidRPr="000E7A9E" w:rsidRDefault="00F21E6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tc>
      </w:tr>
      <w:tr w:rsidR="00C77633" w:rsidRPr="000E7A9E" w14:paraId="32D99689" w14:textId="73593A41" w:rsidTr="00C77633">
        <w:trPr>
          <w:trHeight w:hRule="exact" w:val="702"/>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41129B5"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179B155" w14:textId="53D82CA4" w:rsidR="00C77633" w:rsidRPr="000E7A9E" w:rsidRDefault="00E14F5D"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Pr>
                <w:rFonts w:ascii="Times New Roman" w:eastAsia="Calibri" w:hAnsi="Times New Roman" w:cs="Times New Roman"/>
                <w:color w:val="00000A"/>
                <w:spacing w:val="-1"/>
                <w:sz w:val="20"/>
                <w:szCs w:val="20"/>
                <w:lang w:eastAsia="ru-RU"/>
              </w:rPr>
              <w:t xml:space="preserve">% </w:t>
            </w:r>
            <w:r w:rsidR="00C77633" w:rsidRPr="000E7A9E">
              <w:rPr>
                <w:rFonts w:ascii="Times New Roman" w:eastAsia="Calibri" w:hAnsi="Times New Roman" w:cs="Times New Roman"/>
                <w:color w:val="00000A"/>
                <w:spacing w:val="-1"/>
                <w:sz w:val="20"/>
                <w:szCs w:val="20"/>
                <w:lang w:eastAsia="ru-RU"/>
              </w:rPr>
              <w:t>к предыд. году</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4950D00" w14:textId="245653CD"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108,1</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520B468" w14:textId="25C8E4B4"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149,6</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2B5D9D8" w14:textId="3FFEECC7"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117,3</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6572E1B3" w14:textId="4C68B0B9"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109,1</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03496CA5" w14:textId="18A03F70"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108,2</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1595C8E0"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411CBB36" w14:textId="7ACD7CB1" w:rsidR="009638BB"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107,8</w:t>
            </w:r>
          </w:p>
        </w:tc>
      </w:tr>
      <w:tr w:rsidR="00C77633" w:rsidRPr="000E7A9E" w14:paraId="0983D316" w14:textId="0646DA2B" w:rsidTr="00C77633">
        <w:trPr>
          <w:trHeight w:hRule="exact" w:val="531"/>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070E022"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Среднемесячная заработная плата – всего</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5536B71"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C4DA7E4" w14:textId="476F2099"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79 672,2</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A2EA780" w14:textId="3905D630"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95 388,7</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ADCB2E4" w14:textId="4671493F"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96 275,3</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0FC7A30E" w14:textId="44A3975B"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103 489,2</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78C71BD6" w14:textId="3EC83DFF"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110 869,5</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5EC9FCB2"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672C4509" w14:textId="73377572" w:rsidR="00611F8F"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118 338,7</w:t>
            </w:r>
          </w:p>
        </w:tc>
      </w:tr>
      <w:tr w:rsidR="00C77633" w:rsidRPr="000E7A9E" w14:paraId="1B2D1FC3" w14:textId="28616AEC" w:rsidTr="00C77633">
        <w:trPr>
          <w:trHeight w:hRule="exact" w:val="748"/>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145ADAA"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9240EDB" w14:textId="464B08DB" w:rsidR="00C77633" w:rsidRPr="000E7A9E" w:rsidRDefault="00E14F5D"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Pr>
                <w:rFonts w:ascii="Times New Roman" w:eastAsia="Calibri" w:hAnsi="Times New Roman" w:cs="Times New Roman"/>
                <w:color w:val="00000A"/>
                <w:spacing w:val="-1"/>
                <w:sz w:val="20"/>
                <w:szCs w:val="20"/>
                <w:lang w:eastAsia="ru-RU"/>
              </w:rPr>
              <w:t xml:space="preserve">% </w:t>
            </w:r>
            <w:r w:rsidR="00C77633" w:rsidRPr="000E7A9E">
              <w:rPr>
                <w:rFonts w:ascii="Times New Roman" w:eastAsia="Calibri" w:hAnsi="Times New Roman" w:cs="Times New Roman"/>
                <w:color w:val="00000A"/>
                <w:spacing w:val="-1"/>
                <w:sz w:val="20"/>
                <w:szCs w:val="20"/>
                <w:lang w:eastAsia="ru-RU"/>
              </w:rPr>
              <w:t>к предыд. году</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75A8E99" w14:textId="488080A8"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103,3</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81D4F68" w14:textId="2A2713DF"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104,1</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177C4218" w14:textId="29F545AB"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100,9</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15004932" w14:textId="1D13B4A1" w:rsidR="00C77633" w:rsidRPr="000E7A9E" w:rsidRDefault="007C3270"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w:t>
            </w:r>
            <w:r w:rsidR="002B40F3">
              <w:rPr>
                <w:rFonts w:ascii="Times New Roman" w:eastAsia="Calibri" w:hAnsi="Times New Roman" w:cs="Times New Roman"/>
                <w:color w:val="00000A"/>
                <w:sz w:val="20"/>
                <w:szCs w:val="20"/>
                <w:lang w:eastAsia="ru-RU"/>
              </w:rPr>
              <w:t>07,5</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4704B8AA" w14:textId="1FD2BBC5"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107,1</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7E9C3BE1"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3C4FB4DA" w14:textId="54E8CDF3" w:rsidR="007C3270"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106,7</w:t>
            </w:r>
          </w:p>
        </w:tc>
      </w:tr>
      <w:tr w:rsidR="00C77633" w:rsidRPr="000E7A9E" w14:paraId="31E8D60E" w14:textId="58D9F638" w:rsidTr="00C77633">
        <w:trPr>
          <w:trHeight w:hRule="exact" w:val="531"/>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D2832B0"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Выплаты социального характера – всего</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A2D6246"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3A201D8D" w14:textId="6638E259"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299,5</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D1A8974" w14:textId="74F79C53"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330,7</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7E18222B" w14:textId="29E03F02"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409,4</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7EE3D5B6" w14:textId="4AC36777"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409,4</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058A9E55" w14:textId="525B5093" w:rsidR="00C77633"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409,4</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44F99F43"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3CC7B92E" w14:textId="6B0BA51C" w:rsidR="00C47D47" w:rsidRPr="000E7A9E" w:rsidRDefault="002B40F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409,4</w:t>
            </w:r>
          </w:p>
        </w:tc>
      </w:tr>
      <w:tr w:rsidR="00C77633" w:rsidRPr="000E7A9E" w14:paraId="67B161C2" w14:textId="5517F6B2" w:rsidTr="00C77633">
        <w:trPr>
          <w:trHeight w:hRule="exact" w:val="474"/>
        </w:trPr>
        <w:tc>
          <w:tcPr>
            <w:tcW w:w="9297" w:type="dxa"/>
            <w:gridSpan w:val="7"/>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C68B33F"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r w:rsidRPr="000E7A9E">
              <w:rPr>
                <w:rFonts w:ascii="Times New Roman" w:eastAsia="Calibri" w:hAnsi="Times New Roman" w:cs="Times New Roman"/>
                <w:b/>
                <w:color w:val="00000A"/>
                <w:sz w:val="20"/>
                <w:szCs w:val="20"/>
                <w:lang w:eastAsia="ru-RU"/>
              </w:rPr>
              <w:t>Потребительский рынок</w:t>
            </w:r>
          </w:p>
        </w:tc>
        <w:tc>
          <w:tcPr>
            <w:tcW w:w="1004" w:type="dxa"/>
            <w:tcBorders>
              <w:top w:val="single" w:sz="6" w:space="0" w:color="00000A"/>
              <w:left w:val="single" w:sz="6" w:space="0" w:color="00000A"/>
              <w:bottom w:val="single" w:sz="6" w:space="0" w:color="00000A"/>
              <w:right w:val="single" w:sz="6" w:space="0" w:color="00000A"/>
            </w:tcBorders>
            <w:shd w:val="clear" w:color="auto" w:fill="FFFFFF"/>
          </w:tcPr>
          <w:p w14:paraId="135FF477"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color w:val="00000A"/>
                <w:sz w:val="20"/>
                <w:szCs w:val="20"/>
                <w:lang w:eastAsia="ru-RU"/>
              </w:rPr>
            </w:pPr>
          </w:p>
        </w:tc>
      </w:tr>
      <w:tr w:rsidR="00C77633" w:rsidRPr="000E7A9E" w14:paraId="1C17E1E0" w14:textId="63323EFD" w:rsidTr="00C77633">
        <w:trPr>
          <w:trHeight w:hRule="exact" w:val="531"/>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B004292"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Оборот розничной торговли</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4068E83"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3A962FA0" w14:textId="1C2F07C3"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6 909,7</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2EADE6AA" w14:textId="45DCAA2C" w:rsidR="00C77633" w:rsidRPr="000E7A9E" w:rsidRDefault="00450DE4"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7 047,9</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076E3EB" w14:textId="1913B4E8"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7 343,9</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4C12983F" w14:textId="78604BC2"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7 747,8</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0067759E" w14:textId="7C8B80CF"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8 081,0</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36896B83"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19A74DDF" w14:textId="41AEE80C" w:rsidR="004C0230"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8 428,5</w:t>
            </w:r>
          </w:p>
        </w:tc>
      </w:tr>
      <w:tr w:rsidR="00C77633" w:rsidRPr="000E7A9E" w14:paraId="3614EFF5" w14:textId="4263354F" w:rsidTr="00C77633">
        <w:trPr>
          <w:trHeight w:hRule="exact" w:val="738"/>
        </w:trPr>
        <w:tc>
          <w:tcPr>
            <w:tcW w:w="27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5B41200C"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w:t>
            </w:r>
          </w:p>
        </w:tc>
        <w:tc>
          <w:tcPr>
            <w:tcW w:w="756"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6C775422" w14:textId="4E4E5417" w:rsidR="00C77633" w:rsidRPr="000E7A9E" w:rsidRDefault="00E14F5D"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Pr>
                <w:rFonts w:ascii="Times New Roman" w:eastAsia="Calibri" w:hAnsi="Times New Roman" w:cs="Times New Roman"/>
                <w:color w:val="00000A"/>
                <w:spacing w:val="-1"/>
                <w:sz w:val="20"/>
                <w:szCs w:val="20"/>
                <w:lang w:eastAsia="ru-RU"/>
              </w:rPr>
              <w:t xml:space="preserve">% </w:t>
            </w:r>
            <w:r w:rsidR="00C77633" w:rsidRPr="000E7A9E">
              <w:rPr>
                <w:rFonts w:ascii="Times New Roman" w:eastAsia="Calibri" w:hAnsi="Times New Roman" w:cs="Times New Roman"/>
                <w:color w:val="00000A"/>
                <w:spacing w:val="-1"/>
                <w:sz w:val="20"/>
                <w:szCs w:val="20"/>
                <w:lang w:eastAsia="ru-RU"/>
              </w:rPr>
              <w:t>к предыд. году</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38E38C25" w14:textId="43A43969"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102,0</w:t>
            </w:r>
          </w:p>
        </w:tc>
        <w:tc>
          <w:tcPr>
            <w:tcW w:w="1122"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0C844195"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102,0</w:t>
            </w:r>
          </w:p>
        </w:tc>
        <w:tc>
          <w:tcPr>
            <w:tcW w:w="1100" w:type="dxa"/>
            <w:tcBorders>
              <w:top w:val="single" w:sz="6" w:space="0" w:color="00000A"/>
              <w:left w:val="single" w:sz="6" w:space="0" w:color="00000A"/>
              <w:bottom w:val="single" w:sz="6" w:space="0" w:color="00000A"/>
              <w:right w:val="single" w:sz="6" w:space="0" w:color="00000A"/>
            </w:tcBorders>
            <w:shd w:val="clear" w:color="auto" w:fill="FFFFFF"/>
            <w:tcMar>
              <w:left w:w="0" w:type="dxa"/>
            </w:tcMar>
            <w:vAlign w:val="center"/>
          </w:tcPr>
          <w:p w14:paraId="48D4B850" w14:textId="0EF89874"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104,2</w:t>
            </w:r>
          </w:p>
        </w:tc>
        <w:tc>
          <w:tcPr>
            <w:tcW w:w="1169" w:type="dxa"/>
            <w:tcBorders>
              <w:top w:val="single" w:sz="6" w:space="0" w:color="00000A"/>
              <w:left w:val="single" w:sz="6" w:space="0" w:color="00000A"/>
              <w:bottom w:val="single" w:sz="6" w:space="0" w:color="00000A"/>
              <w:right w:val="single" w:sz="4" w:space="0" w:color="00000A"/>
            </w:tcBorders>
            <w:shd w:val="clear" w:color="auto" w:fill="FFFFFF"/>
            <w:tcMar>
              <w:left w:w="0" w:type="dxa"/>
            </w:tcMar>
            <w:vAlign w:val="center"/>
          </w:tcPr>
          <w:p w14:paraId="23AF9DF8" w14:textId="48333DEA"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105,5</w:t>
            </w:r>
          </w:p>
        </w:tc>
        <w:tc>
          <w:tcPr>
            <w:tcW w:w="1197" w:type="dxa"/>
            <w:tcBorders>
              <w:top w:val="single" w:sz="6" w:space="0" w:color="00000A"/>
              <w:left w:val="single" w:sz="4" w:space="0" w:color="00000A"/>
              <w:bottom w:val="single" w:sz="6" w:space="0" w:color="00000A"/>
              <w:right w:val="single" w:sz="6" w:space="0" w:color="00000A"/>
            </w:tcBorders>
            <w:shd w:val="clear" w:color="auto" w:fill="FFFFFF"/>
            <w:tcMar>
              <w:left w:w="0" w:type="dxa"/>
            </w:tcMar>
            <w:vAlign w:val="center"/>
          </w:tcPr>
          <w:p w14:paraId="234C02D2" w14:textId="21418A3D"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104,3</w:t>
            </w:r>
          </w:p>
        </w:tc>
        <w:tc>
          <w:tcPr>
            <w:tcW w:w="1004" w:type="dxa"/>
            <w:tcBorders>
              <w:top w:val="single" w:sz="6" w:space="0" w:color="00000A"/>
              <w:left w:val="single" w:sz="4" w:space="0" w:color="00000A"/>
              <w:bottom w:val="single" w:sz="6" w:space="0" w:color="00000A"/>
              <w:right w:val="single" w:sz="6" w:space="0" w:color="00000A"/>
            </w:tcBorders>
            <w:shd w:val="clear" w:color="auto" w:fill="FFFFFF"/>
          </w:tcPr>
          <w:p w14:paraId="4A76FE28"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7300F49C" w14:textId="253EB4EC" w:rsidR="00165E78"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104,3</w:t>
            </w:r>
          </w:p>
        </w:tc>
      </w:tr>
      <w:tr w:rsidR="00C77633" w:rsidRPr="000E7A9E" w14:paraId="1082E8E6" w14:textId="06B4E782" w:rsidTr="00C77633">
        <w:trPr>
          <w:trHeight w:hRule="exact" w:val="568"/>
        </w:trPr>
        <w:tc>
          <w:tcPr>
            <w:tcW w:w="9297" w:type="dxa"/>
            <w:gridSpan w:val="7"/>
            <w:tcBorders>
              <w:top w:val="nil"/>
              <w:left w:val="single" w:sz="6" w:space="0" w:color="00000A"/>
              <w:bottom w:val="single" w:sz="6" w:space="0" w:color="00000A"/>
              <w:right w:val="single" w:sz="6" w:space="0" w:color="00000A"/>
            </w:tcBorders>
            <w:shd w:val="clear" w:color="auto" w:fill="FFFFFF"/>
            <w:tcMar>
              <w:left w:w="0" w:type="dxa"/>
            </w:tcMar>
            <w:vAlign w:val="center"/>
          </w:tcPr>
          <w:p w14:paraId="5C465049"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bCs/>
                <w:color w:val="00000A"/>
                <w:sz w:val="20"/>
                <w:szCs w:val="20"/>
                <w:lang w:eastAsia="ru-RU"/>
              </w:rPr>
            </w:pPr>
            <w:r w:rsidRPr="000E7A9E">
              <w:rPr>
                <w:rFonts w:ascii="Times New Roman" w:eastAsia="Calibri" w:hAnsi="Times New Roman" w:cs="Times New Roman"/>
                <w:b/>
                <w:bCs/>
                <w:color w:val="00000A"/>
                <w:sz w:val="20"/>
                <w:szCs w:val="20"/>
                <w:lang w:eastAsia="ru-RU"/>
              </w:rPr>
              <w:t>Инвестиции</w:t>
            </w:r>
          </w:p>
        </w:tc>
        <w:tc>
          <w:tcPr>
            <w:tcW w:w="1004" w:type="dxa"/>
            <w:tcBorders>
              <w:top w:val="nil"/>
              <w:left w:val="single" w:sz="6" w:space="0" w:color="00000A"/>
              <w:bottom w:val="single" w:sz="6" w:space="0" w:color="00000A"/>
              <w:right w:val="single" w:sz="6" w:space="0" w:color="00000A"/>
            </w:tcBorders>
            <w:shd w:val="clear" w:color="auto" w:fill="FFFFFF"/>
          </w:tcPr>
          <w:p w14:paraId="652209D1"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b/>
                <w:bCs/>
                <w:color w:val="00000A"/>
                <w:sz w:val="20"/>
                <w:szCs w:val="20"/>
                <w:lang w:eastAsia="ru-RU"/>
              </w:rPr>
            </w:pPr>
          </w:p>
        </w:tc>
      </w:tr>
      <w:tr w:rsidR="00C77633" w:rsidRPr="000E7A9E" w14:paraId="3CF5DD10" w14:textId="65DF7B7A" w:rsidTr="00C77633">
        <w:trPr>
          <w:trHeight w:hRule="exact" w:val="738"/>
        </w:trPr>
        <w:tc>
          <w:tcPr>
            <w:tcW w:w="2793"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092D7402"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Инвестиции в основной капитал</w:t>
            </w:r>
          </w:p>
        </w:tc>
        <w:tc>
          <w:tcPr>
            <w:tcW w:w="756"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2FC829E6" w14:textId="77777777" w:rsidR="00C77633" w:rsidRPr="000E7A9E" w:rsidRDefault="00C77633"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sidRPr="000E7A9E">
              <w:rPr>
                <w:rFonts w:ascii="Times New Roman" w:eastAsia="Calibri" w:hAnsi="Times New Roman" w:cs="Times New Roman"/>
                <w:color w:val="00000A"/>
                <w:spacing w:val="-1"/>
                <w:sz w:val="20"/>
                <w:szCs w:val="20"/>
                <w:lang w:eastAsia="ru-RU"/>
              </w:rPr>
              <w:t>млн. руб.</w:t>
            </w:r>
          </w:p>
        </w:tc>
        <w:tc>
          <w:tcPr>
            <w:tcW w:w="1160"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2CFC26BC" w14:textId="6A30742F"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40 230,9</w:t>
            </w:r>
          </w:p>
        </w:tc>
        <w:tc>
          <w:tcPr>
            <w:tcW w:w="1122"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6066CD64" w14:textId="6DCC2578" w:rsidR="00C77633" w:rsidRPr="000E7A9E" w:rsidRDefault="007B5CF2"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138 863,6</w:t>
            </w:r>
          </w:p>
        </w:tc>
        <w:tc>
          <w:tcPr>
            <w:tcW w:w="1100"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62E26006" w14:textId="0FAAC1E7"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81 066,6</w:t>
            </w:r>
          </w:p>
        </w:tc>
        <w:tc>
          <w:tcPr>
            <w:tcW w:w="1169" w:type="dxa"/>
            <w:tcBorders>
              <w:top w:val="nil"/>
              <w:left w:val="single" w:sz="6" w:space="0" w:color="00000A"/>
              <w:bottom w:val="single" w:sz="6" w:space="0" w:color="00000A"/>
              <w:right w:val="single" w:sz="4" w:space="0" w:color="00000A"/>
            </w:tcBorders>
            <w:shd w:val="clear" w:color="auto" w:fill="FFFFFF"/>
            <w:tcMar>
              <w:left w:w="0" w:type="dxa"/>
            </w:tcMar>
            <w:vAlign w:val="center"/>
          </w:tcPr>
          <w:p w14:paraId="218AB932" w14:textId="172BB7CD"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85 038,9</w:t>
            </w:r>
          </w:p>
        </w:tc>
        <w:tc>
          <w:tcPr>
            <w:tcW w:w="1197" w:type="dxa"/>
            <w:tcBorders>
              <w:top w:val="nil"/>
              <w:left w:val="single" w:sz="4" w:space="0" w:color="00000A"/>
              <w:bottom w:val="single" w:sz="6" w:space="0" w:color="00000A"/>
              <w:right w:val="single" w:sz="6" w:space="0" w:color="00000A"/>
            </w:tcBorders>
            <w:shd w:val="clear" w:color="auto" w:fill="FFFFFF"/>
            <w:tcMar>
              <w:left w:w="0" w:type="dxa"/>
            </w:tcMar>
            <w:vAlign w:val="center"/>
          </w:tcPr>
          <w:p w14:paraId="61EF8608" w14:textId="1F5C7ED3"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88 440,5</w:t>
            </w:r>
          </w:p>
        </w:tc>
        <w:tc>
          <w:tcPr>
            <w:tcW w:w="1004" w:type="dxa"/>
            <w:tcBorders>
              <w:top w:val="nil"/>
              <w:left w:val="single" w:sz="4" w:space="0" w:color="00000A"/>
              <w:bottom w:val="single" w:sz="6" w:space="0" w:color="00000A"/>
              <w:right w:val="single" w:sz="6" w:space="0" w:color="00000A"/>
            </w:tcBorders>
            <w:shd w:val="clear" w:color="auto" w:fill="FFFFFF"/>
          </w:tcPr>
          <w:p w14:paraId="058FCBDE"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4990EE62" w14:textId="39CFD042" w:rsidR="006E1206"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91 978,1</w:t>
            </w:r>
          </w:p>
        </w:tc>
      </w:tr>
      <w:tr w:rsidR="00C77633" w:rsidRPr="000E7A9E" w14:paraId="4B022CB0" w14:textId="5815F121" w:rsidTr="00C77633">
        <w:trPr>
          <w:trHeight w:hRule="exact" w:val="738"/>
        </w:trPr>
        <w:tc>
          <w:tcPr>
            <w:tcW w:w="2793"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3F2E87D4" w14:textId="77777777" w:rsidR="00C77633" w:rsidRPr="000E7A9E" w:rsidRDefault="00C77633" w:rsidP="000E7A9E">
            <w:pPr>
              <w:widowControl w:val="0"/>
              <w:shd w:val="clear" w:color="auto" w:fill="FFFFFF"/>
              <w:spacing w:after="0" w:line="240" w:lineRule="auto"/>
              <w:rPr>
                <w:rFonts w:ascii="Times New Roman" w:eastAsia="Calibri" w:hAnsi="Times New Roman" w:cs="Times New Roman"/>
                <w:color w:val="00000A"/>
                <w:sz w:val="20"/>
                <w:szCs w:val="20"/>
                <w:lang w:eastAsia="ru-RU"/>
              </w:rPr>
            </w:pPr>
          </w:p>
        </w:tc>
        <w:tc>
          <w:tcPr>
            <w:tcW w:w="756"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771DA1C2" w14:textId="58304FCC" w:rsidR="00C77633" w:rsidRPr="000E7A9E" w:rsidRDefault="00E14F5D" w:rsidP="000E7A9E">
            <w:pPr>
              <w:widowControl w:val="0"/>
              <w:shd w:val="clear" w:color="auto" w:fill="FFFFFF"/>
              <w:spacing w:after="0" w:line="240" w:lineRule="auto"/>
              <w:jc w:val="center"/>
              <w:rPr>
                <w:rFonts w:ascii="Times New Roman" w:eastAsia="Calibri" w:hAnsi="Times New Roman" w:cs="Times New Roman"/>
                <w:color w:val="00000A"/>
                <w:spacing w:val="-1"/>
                <w:sz w:val="20"/>
                <w:szCs w:val="20"/>
                <w:lang w:eastAsia="ru-RU"/>
              </w:rPr>
            </w:pPr>
            <w:r>
              <w:rPr>
                <w:rFonts w:ascii="Times New Roman" w:eastAsia="Calibri" w:hAnsi="Times New Roman" w:cs="Times New Roman"/>
                <w:color w:val="00000A"/>
                <w:spacing w:val="-1"/>
                <w:sz w:val="20"/>
                <w:szCs w:val="20"/>
                <w:lang w:eastAsia="ru-RU"/>
              </w:rPr>
              <w:t xml:space="preserve">% </w:t>
            </w:r>
            <w:r w:rsidR="00C77633" w:rsidRPr="000E7A9E">
              <w:rPr>
                <w:rFonts w:ascii="Times New Roman" w:eastAsia="Calibri" w:hAnsi="Times New Roman" w:cs="Times New Roman"/>
                <w:color w:val="00000A"/>
                <w:spacing w:val="-1"/>
                <w:sz w:val="20"/>
                <w:szCs w:val="20"/>
                <w:lang w:eastAsia="ru-RU"/>
              </w:rPr>
              <w:t>к предыд. году</w:t>
            </w:r>
          </w:p>
        </w:tc>
        <w:tc>
          <w:tcPr>
            <w:tcW w:w="1160"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46D39633" w14:textId="188058B5" w:rsidR="00C77633" w:rsidRPr="000E7A9E" w:rsidRDefault="00302A3A"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110,1</w:t>
            </w:r>
          </w:p>
        </w:tc>
        <w:tc>
          <w:tcPr>
            <w:tcW w:w="1122"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3E35ECC8" w14:textId="130CC51B" w:rsidR="00C77633" w:rsidRPr="000E7A9E" w:rsidRDefault="007B5CF2"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343,8</w:t>
            </w:r>
          </w:p>
        </w:tc>
        <w:tc>
          <w:tcPr>
            <w:tcW w:w="1100" w:type="dxa"/>
            <w:tcBorders>
              <w:top w:val="nil"/>
              <w:left w:val="single" w:sz="6" w:space="0" w:color="00000A"/>
              <w:bottom w:val="single" w:sz="6" w:space="0" w:color="00000A"/>
              <w:right w:val="single" w:sz="6" w:space="0" w:color="00000A"/>
            </w:tcBorders>
            <w:shd w:val="clear" w:color="auto" w:fill="FFFFFF"/>
            <w:tcMar>
              <w:left w:w="0" w:type="dxa"/>
            </w:tcMar>
            <w:vAlign w:val="center"/>
          </w:tcPr>
          <w:p w14:paraId="35C98EB9" w14:textId="5E3166BE" w:rsidR="00C77633" w:rsidRPr="000E7A9E" w:rsidRDefault="001F6BD9"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58,4</w:t>
            </w:r>
          </w:p>
        </w:tc>
        <w:tc>
          <w:tcPr>
            <w:tcW w:w="1169" w:type="dxa"/>
            <w:tcBorders>
              <w:top w:val="nil"/>
              <w:left w:val="single" w:sz="6" w:space="0" w:color="00000A"/>
              <w:bottom w:val="single" w:sz="6" w:space="0" w:color="00000A"/>
              <w:right w:val="single" w:sz="4" w:space="0" w:color="00000A"/>
            </w:tcBorders>
            <w:shd w:val="clear" w:color="auto" w:fill="FFFFFF"/>
            <w:tcMar>
              <w:left w:w="0" w:type="dxa"/>
            </w:tcMar>
            <w:vAlign w:val="center"/>
          </w:tcPr>
          <w:p w14:paraId="10750F6C" w14:textId="5176B0C6"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104,9</w:t>
            </w:r>
          </w:p>
        </w:tc>
        <w:tc>
          <w:tcPr>
            <w:tcW w:w="1197" w:type="dxa"/>
            <w:tcBorders>
              <w:top w:val="nil"/>
              <w:left w:val="single" w:sz="4" w:space="0" w:color="00000A"/>
              <w:bottom w:val="single" w:sz="6" w:space="0" w:color="00000A"/>
              <w:right w:val="single" w:sz="6" w:space="0" w:color="00000A"/>
            </w:tcBorders>
            <w:shd w:val="clear" w:color="auto" w:fill="FFFFFF"/>
            <w:tcMar>
              <w:left w:w="0" w:type="dxa"/>
            </w:tcMar>
            <w:vAlign w:val="center"/>
          </w:tcPr>
          <w:p w14:paraId="75DD6F42" w14:textId="2E0AE8CB" w:rsidR="00C77633"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104,0</w:t>
            </w:r>
          </w:p>
        </w:tc>
        <w:tc>
          <w:tcPr>
            <w:tcW w:w="1004" w:type="dxa"/>
            <w:tcBorders>
              <w:top w:val="nil"/>
              <w:left w:val="single" w:sz="4" w:space="0" w:color="00000A"/>
              <w:bottom w:val="single" w:sz="6" w:space="0" w:color="00000A"/>
              <w:right w:val="single" w:sz="6" w:space="0" w:color="00000A"/>
            </w:tcBorders>
            <w:shd w:val="clear" w:color="auto" w:fill="FFFFFF"/>
          </w:tcPr>
          <w:p w14:paraId="301F0696" w14:textId="77777777" w:rsidR="00C77633" w:rsidRDefault="00C77633"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p>
          <w:p w14:paraId="5CD05C6C" w14:textId="3070567F" w:rsidR="006E1206" w:rsidRPr="000E7A9E" w:rsidRDefault="00A766F1" w:rsidP="000E7A9E">
            <w:pPr>
              <w:widowControl w:val="0"/>
              <w:shd w:val="clear" w:color="auto" w:fill="FFFFFF"/>
              <w:spacing w:after="0" w:line="240" w:lineRule="auto"/>
              <w:jc w:val="center"/>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104,0</w:t>
            </w:r>
          </w:p>
        </w:tc>
      </w:tr>
    </w:tbl>
    <w:p w14:paraId="2D794391" w14:textId="77777777" w:rsidR="000E7A9E" w:rsidRPr="000E7A9E" w:rsidRDefault="000E7A9E" w:rsidP="000E7A9E">
      <w:pPr>
        <w:widowControl w:val="0"/>
        <w:shd w:val="clear" w:color="auto" w:fill="FFFFFF"/>
        <w:tabs>
          <w:tab w:val="left" w:pos="960"/>
        </w:tabs>
        <w:spacing w:after="0" w:line="240" w:lineRule="auto"/>
        <w:ind w:firstLine="542"/>
        <w:jc w:val="both"/>
        <w:rPr>
          <w:rFonts w:ascii="Times New Roman" w:eastAsia="Calibri" w:hAnsi="Times New Roman" w:cs="Times New Roman"/>
          <w:b/>
          <w:bCs/>
          <w:color w:val="00000A"/>
          <w:spacing w:val="-1"/>
          <w:sz w:val="24"/>
          <w:szCs w:val="24"/>
          <w:lang w:eastAsia="ru-RU"/>
        </w:rPr>
      </w:pPr>
    </w:p>
    <w:p w14:paraId="2021CD2C" w14:textId="619CFDB7" w:rsidR="000E7A9E" w:rsidRPr="00496C78" w:rsidRDefault="000E7A9E" w:rsidP="000E7A9E">
      <w:pPr>
        <w:widowControl w:val="0"/>
        <w:shd w:val="clear" w:color="auto" w:fill="FFFFFF"/>
        <w:tabs>
          <w:tab w:val="left" w:pos="960"/>
        </w:tabs>
        <w:spacing w:after="0" w:line="240" w:lineRule="auto"/>
        <w:ind w:firstLine="542"/>
        <w:jc w:val="both"/>
        <w:rPr>
          <w:rFonts w:ascii="Times New Roman" w:eastAsia="Calibri" w:hAnsi="Times New Roman" w:cs="Times New Roman"/>
          <w:bCs/>
          <w:color w:val="00000A"/>
          <w:spacing w:val="-1"/>
          <w:sz w:val="26"/>
          <w:szCs w:val="26"/>
          <w:lang w:eastAsia="ru-RU"/>
        </w:rPr>
      </w:pPr>
      <w:r w:rsidRPr="00496C78">
        <w:rPr>
          <w:rFonts w:ascii="Times New Roman" w:eastAsia="Calibri" w:hAnsi="Times New Roman" w:cs="Times New Roman"/>
          <w:bCs/>
          <w:color w:val="00000A"/>
          <w:spacing w:val="-1"/>
          <w:sz w:val="26"/>
          <w:szCs w:val="26"/>
          <w:lang w:eastAsia="ru-RU"/>
        </w:rPr>
        <w:t xml:space="preserve">В </w:t>
      </w:r>
      <w:r w:rsidR="007F1296" w:rsidRPr="00496C78">
        <w:rPr>
          <w:rFonts w:ascii="Times New Roman" w:eastAsia="Calibri" w:hAnsi="Times New Roman" w:cs="Times New Roman"/>
          <w:bCs/>
          <w:color w:val="00000A"/>
          <w:spacing w:val="-1"/>
          <w:sz w:val="26"/>
          <w:szCs w:val="26"/>
          <w:lang w:eastAsia="ru-RU"/>
        </w:rPr>
        <w:t xml:space="preserve">соответствии со ст. 173 БК РФ </w:t>
      </w:r>
      <w:r w:rsidRPr="00496C78">
        <w:rPr>
          <w:rFonts w:ascii="Times New Roman" w:eastAsia="Calibri" w:hAnsi="Times New Roman" w:cs="Times New Roman"/>
          <w:bCs/>
          <w:color w:val="00000A"/>
          <w:spacing w:val="-1"/>
          <w:sz w:val="26"/>
          <w:szCs w:val="26"/>
          <w:lang w:eastAsia="ru-RU"/>
        </w:rPr>
        <w:t>П</w:t>
      </w:r>
      <w:r w:rsidR="007F1296" w:rsidRPr="00496C78">
        <w:rPr>
          <w:rFonts w:ascii="Times New Roman" w:eastAsia="Calibri" w:hAnsi="Times New Roman" w:cs="Times New Roman"/>
          <w:bCs/>
          <w:color w:val="00000A"/>
          <w:spacing w:val="-1"/>
          <w:sz w:val="26"/>
          <w:szCs w:val="26"/>
          <w:lang w:eastAsia="ru-RU"/>
        </w:rPr>
        <w:t>рогноз</w:t>
      </w:r>
      <w:r w:rsidRPr="00496C78">
        <w:rPr>
          <w:rFonts w:ascii="Times New Roman" w:eastAsia="Calibri" w:hAnsi="Times New Roman" w:cs="Times New Roman"/>
          <w:bCs/>
          <w:color w:val="00000A"/>
          <w:spacing w:val="-1"/>
          <w:sz w:val="26"/>
          <w:szCs w:val="26"/>
          <w:lang w:eastAsia="ru-RU"/>
        </w:rPr>
        <w:t xml:space="preserve"> </w:t>
      </w:r>
      <w:r w:rsidR="007F1296" w:rsidRPr="00496C78">
        <w:rPr>
          <w:rFonts w:ascii="Times New Roman" w:eastAsia="Calibri" w:hAnsi="Times New Roman" w:cs="Times New Roman"/>
          <w:bCs/>
          <w:color w:val="00000A"/>
          <w:spacing w:val="-1"/>
          <w:sz w:val="26"/>
          <w:szCs w:val="26"/>
          <w:lang w:eastAsia="ru-RU"/>
        </w:rPr>
        <w:t>разработан путем уточнения параметров планового периода и добавления параметров второго года планового периода</w:t>
      </w:r>
      <w:r w:rsidR="00BA70A6" w:rsidRPr="00496C78">
        <w:rPr>
          <w:rFonts w:ascii="Times New Roman" w:eastAsia="Calibri" w:hAnsi="Times New Roman" w:cs="Times New Roman"/>
          <w:bCs/>
          <w:color w:val="00000A"/>
          <w:spacing w:val="-1"/>
          <w:sz w:val="26"/>
          <w:szCs w:val="26"/>
          <w:lang w:eastAsia="ru-RU"/>
        </w:rPr>
        <w:t xml:space="preserve">, таким </w:t>
      </w:r>
      <w:r w:rsidR="00BA70A6" w:rsidRPr="00496C78">
        <w:rPr>
          <w:rFonts w:ascii="Times New Roman" w:eastAsia="Calibri" w:hAnsi="Times New Roman" w:cs="Times New Roman"/>
          <w:bCs/>
          <w:color w:val="00000A"/>
          <w:spacing w:val="-1"/>
          <w:sz w:val="26"/>
          <w:szCs w:val="26"/>
          <w:lang w:eastAsia="ru-RU"/>
        </w:rPr>
        <w:lastRenderedPageBreak/>
        <w:t xml:space="preserve">образом </w:t>
      </w:r>
      <w:r w:rsidRPr="00496C78">
        <w:rPr>
          <w:rFonts w:ascii="Times New Roman" w:eastAsia="Calibri" w:hAnsi="Times New Roman" w:cs="Times New Roman"/>
          <w:bCs/>
          <w:color w:val="00000A"/>
          <w:spacing w:val="-1"/>
          <w:sz w:val="26"/>
          <w:szCs w:val="26"/>
          <w:lang w:eastAsia="ru-RU"/>
        </w:rPr>
        <w:t>измен</w:t>
      </w:r>
      <w:r w:rsidR="00245A93">
        <w:rPr>
          <w:rFonts w:ascii="Times New Roman" w:eastAsia="Calibri" w:hAnsi="Times New Roman" w:cs="Times New Roman"/>
          <w:bCs/>
          <w:color w:val="00000A"/>
          <w:spacing w:val="-1"/>
          <w:sz w:val="26"/>
          <w:szCs w:val="26"/>
          <w:lang w:eastAsia="ru-RU"/>
        </w:rPr>
        <w:t>ены отдельные показатели на 2025 и 2026</w:t>
      </w:r>
      <w:r w:rsidRPr="00496C78">
        <w:rPr>
          <w:rFonts w:ascii="Times New Roman" w:eastAsia="Calibri" w:hAnsi="Times New Roman" w:cs="Times New Roman"/>
          <w:bCs/>
          <w:color w:val="00000A"/>
          <w:spacing w:val="-1"/>
          <w:sz w:val="26"/>
          <w:szCs w:val="26"/>
          <w:lang w:eastAsia="ru-RU"/>
        </w:rPr>
        <w:t xml:space="preserve"> годы по сравнению с соответствующими показателями, заложенными в основу формир</w:t>
      </w:r>
      <w:r w:rsidR="00245A93">
        <w:rPr>
          <w:rFonts w:ascii="Times New Roman" w:eastAsia="Calibri" w:hAnsi="Times New Roman" w:cs="Times New Roman"/>
          <w:bCs/>
          <w:color w:val="00000A"/>
          <w:spacing w:val="-1"/>
          <w:sz w:val="26"/>
          <w:szCs w:val="26"/>
          <w:lang w:eastAsia="ru-RU"/>
        </w:rPr>
        <w:t>ования районного бюджета на 2023</w:t>
      </w:r>
      <w:r w:rsidR="00BA70A6" w:rsidRPr="00496C78">
        <w:rPr>
          <w:rFonts w:ascii="Times New Roman" w:eastAsia="Calibri" w:hAnsi="Times New Roman" w:cs="Times New Roman"/>
          <w:bCs/>
          <w:color w:val="00000A"/>
          <w:spacing w:val="-1"/>
          <w:sz w:val="26"/>
          <w:szCs w:val="26"/>
          <w:lang w:eastAsia="ru-RU"/>
        </w:rPr>
        <w:t xml:space="preserve"> год и </w:t>
      </w:r>
      <w:r w:rsidR="00245A93">
        <w:rPr>
          <w:rFonts w:ascii="Times New Roman" w:eastAsia="Calibri" w:hAnsi="Times New Roman" w:cs="Times New Roman"/>
          <w:bCs/>
          <w:color w:val="00000A"/>
          <w:spacing w:val="-1"/>
          <w:sz w:val="26"/>
          <w:szCs w:val="26"/>
          <w:lang w:eastAsia="ru-RU"/>
        </w:rPr>
        <w:t>на плановый период 2024 и 2025 годов в октябре 2022</w:t>
      </w:r>
      <w:r w:rsidRPr="00496C78">
        <w:rPr>
          <w:rFonts w:ascii="Times New Roman" w:eastAsia="Calibri" w:hAnsi="Times New Roman" w:cs="Times New Roman"/>
          <w:bCs/>
          <w:color w:val="00000A"/>
          <w:spacing w:val="-1"/>
          <w:sz w:val="26"/>
          <w:szCs w:val="26"/>
          <w:lang w:eastAsia="ru-RU"/>
        </w:rPr>
        <w:t xml:space="preserve"> года.</w:t>
      </w:r>
    </w:p>
    <w:p w14:paraId="716D65CB" w14:textId="16FDECD6" w:rsidR="000E7A9E" w:rsidRPr="00496C78" w:rsidRDefault="000E7A9E"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sidRPr="00496C78">
        <w:rPr>
          <w:rFonts w:ascii="Times New Roman" w:hAnsi="Times New Roman" w:cs="Times New Roman"/>
          <w:sz w:val="26"/>
          <w:szCs w:val="26"/>
        </w:rPr>
        <w:t>Корректировка основных параметров базового варианта Прогноза по сравнению с вариантом прогноза, предложенным для разработки проекта районного б</w:t>
      </w:r>
      <w:r w:rsidR="00162365" w:rsidRPr="00496C78">
        <w:rPr>
          <w:rFonts w:ascii="Times New Roman" w:hAnsi="Times New Roman" w:cs="Times New Roman"/>
          <w:sz w:val="26"/>
          <w:szCs w:val="26"/>
        </w:rPr>
        <w:t>юджета на трехлетний период 2023</w:t>
      </w:r>
      <w:r w:rsidR="009E26A3" w:rsidRPr="00496C78">
        <w:rPr>
          <w:rFonts w:ascii="Times New Roman" w:hAnsi="Times New Roman" w:cs="Times New Roman"/>
          <w:sz w:val="26"/>
          <w:szCs w:val="26"/>
        </w:rPr>
        <w:t>-2025</w:t>
      </w:r>
      <w:r w:rsidRPr="00496C78">
        <w:rPr>
          <w:rFonts w:ascii="Times New Roman" w:hAnsi="Times New Roman" w:cs="Times New Roman"/>
          <w:sz w:val="26"/>
          <w:szCs w:val="26"/>
        </w:rPr>
        <w:t xml:space="preserve"> годов, в основном обусловлена динамикой развития промышленного комплекса (основной объем производства приходится на отрасль «Добыча полезных ископаемых», в связи с реализацией крупных инвестиционных проектов ООО «Иркутская нефтяная компания»), а так же  корректировкой предоставляемых данных Иркутскстатом, Минэкономразвития Иркутской области.</w:t>
      </w:r>
    </w:p>
    <w:p w14:paraId="0CE71310" w14:textId="77777777" w:rsidR="000E7A9E" w:rsidRPr="00496C78" w:rsidRDefault="000E7A9E"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p>
    <w:p w14:paraId="2E811256" w14:textId="1D5A1E57" w:rsidR="000E7A9E" w:rsidRPr="00496C78" w:rsidRDefault="000E7A9E" w:rsidP="000E7A9E">
      <w:pPr>
        <w:widowControl w:val="0"/>
        <w:shd w:val="clear" w:color="auto" w:fill="FFFFFF"/>
        <w:spacing w:after="0" w:line="240" w:lineRule="auto"/>
        <w:ind w:left="710"/>
        <w:jc w:val="center"/>
        <w:rPr>
          <w:rFonts w:ascii="Times New Roman" w:eastAsia="Calibri" w:hAnsi="Times New Roman" w:cs="Times New Roman"/>
          <w:b/>
          <w:bCs/>
          <w:color w:val="00000A"/>
          <w:spacing w:val="-1"/>
          <w:sz w:val="26"/>
          <w:szCs w:val="26"/>
          <w:lang w:eastAsia="ru-RU"/>
        </w:rPr>
      </w:pPr>
      <w:r w:rsidRPr="00496C78">
        <w:rPr>
          <w:rFonts w:ascii="Times New Roman" w:eastAsia="Calibri" w:hAnsi="Times New Roman" w:cs="Times New Roman"/>
          <w:b/>
          <w:bCs/>
          <w:color w:val="00000A"/>
          <w:sz w:val="26"/>
          <w:szCs w:val="26"/>
          <w:lang w:eastAsia="ru-RU"/>
        </w:rPr>
        <w:t xml:space="preserve">3. Анализ основных параметров проекта </w:t>
      </w:r>
      <w:r w:rsidRPr="00496C78">
        <w:rPr>
          <w:rFonts w:ascii="Times New Roman" w:eastAsia="Calibri" w:hAnsi="Times New Roman" w:cs="Times New Roman"/>
          <w:b/>
          <w:bCs/>
          <w:color w:val="00000A"/>
          <w:spacing w:val="-1"/>
          <w:sz w:val="26"/>
          <w:szCs w:val="26"/>
          <w:lang w:eastAsia="ru-RU"/>
        </w:rPr>
        <w:t>бюджете Усть-Кутского му</w:t>
      </w:r>
      <w:r w:rsidR="002C0017">
        <w:rPr>
          <w:rFonts w:ascii="Times New Roman" w:eastAsia="Calibri" w:hAnsi="Times New Roman" w:cs="Times New Roman"/>
          <w:b/>
          <w:bCs/>
          <w:color w:val="00000A"/>
          <w:spacing w:val="-1"/>
          <w:sz w:val="26"/>
          <w:szCs w:val="26"/>
          <w:lang w:eastAsia="ru-RU"/>
        </w:rPr>
        <w:t>ниципального образования на 2024 год и на плановый период 2025 и 2026</w:t>
      </w:r>
      <w:r w:rsidRPr="00496C78">
        <w:rPr>
          <w:rFonts w:ascii="Times New Roman" w:eastAsia="Calibri" w:hAnsi="Times New Roman" w:cs="Times New Roman"/>
          <w:b/>
          <w:bCs/>
          <w:color w:val="00000A"/>
          <w:spacing w:val="-1"/>
          <w:sz w:val="26"/>
          <w:szCs w:val="26"/>
          <w:lang w:eastAsia="ru-RU"/>
        </w:rPr>
        <w:t xml:space="preserve"> годов</w:t>
      </w:r>
    </w:p>
    <w:p w14:paraId="28A93FE4" w14:textId="77777777" w:rsidR="000E7A9E" w:rsidRPr="00496C78" w:rsidRDefault="000E7A9E" w:rsidP="000E7A9E">
      <w:pPr>
        <w:widowControl w:val="0"/>
        <w:shd w:val="clear" w:color="auto" w:fill="FFFFFF"/>
        <w:spacing w:after="0" w:line="240" w:lineRule="auto"/>
        <w:contextualSpacing/>
        <w:jc w:val="both"/>
        <w:rPr>
          <w:rFonts w:ascii="Times New Roman" w:eastAsia="Calibri" w:hAnsi="Times New Roman" w:cs="Times New Roman"/>
          <w:i/>
          <w:color w:val="00000A"/>
          <w:sz w:val="26"/>
          <w:szCs w:val="26"/>
          <w:lang w:eastAsia="ru-RU"/>
        </w:rPr>
      </w:pPr>
    </w:p>
    <w:p w14:paraId="0004CEB8" w14:textId="50723893" w:rsidR="000E7A9E" w:rsidRPr="00496C78" w:rsidRDefault="000E7A9E" w:rsidP="000E7A9E">
      <w:pPr>
        <w:suppressAutoHyphens w:val="0"/>
        <w:spacing w:after="0" w:line="240" w:lineRule="auto"/>
        <w:ind w:firstLine="708"/>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Формирование основных пара</w:t>
      </w:r>
      <w:r w:rsidR="00F63831" w:rsidRPr="00496C78">
        <w:rPr>
          <w:rFonts w:ascii="Times New Roman" w:eastAsia="Times New Roman" w:hAnsi="Times New Roman" w:cs="Times New Roman"/>
          <w:sz w:val="26"/>
          <w:szCs w:val="26"/>
          <w:lang w:eastAsia="ru-RU"/>
        </w:rPr>
        <w:t>метров районного бю</w:t>
      </w:r>
      <w:r w:rsidR="004D4382">
        <w:rPr>
          <w:rFonts w:ascii="Times New Roman" w:eastAsia="Times New Roman" w:hAnsi="Times New Roman" w:cs="Times New Roman"/>
          <w:sz w:val="26"/>
          <w:szCs w:val="26"/>
          <w:lang w:eastAsia="ru-RU"/>
        </w:rPr>
        <w:t>джета на 2024 год и на плановый период 2025 и 2026</w:t>
      </w:r>
      <w:r w:rsidRPr="00496C78">
        <w:rPr>
          <w:rFonts w:ascii="Times New Roman" w:eastAsia="Times New Roman" w:hAnsi="Times New Roman" w:cs="Times New Roman"/>
          <w:sz w:val="26"/>
          <w:szCs w:val="26"/>
          <w:lang w:eastAsia="ru-RU"/>
        </w:rPr>
        <w:t xml:space="preserve"> годов осуществлено в соответствии с требованиями действующего бюджетного и налогового законодатель</w:t>
      </w:r>
      <w:r w:rsidR="004D4382">
        <w:rPr>
          <w:rFonts w:ascii="Times New Roman" w:eastAsia="Times New Roman" w:hAnsi="Times New Roman" w:cs="Times New Roman"/>
          <w:sz w:val="26"/>
          <w:szCs w:val="26"/>
          <w:lang w:eastAsia="ru-RU"/>
        </w:rPr>
        <w:t>ства с учетом планируемых с 2024</w:t>
      </w:r>
      <w:r w:rsidRPr="00496C78">
        <w:rPr>
          <w:rFonts w:ascii="Times New Roman" w:eastAsia="Times New Roman" w:hAnsi="Times New Roman" w:cs="Times New Roman"/>
          <w:sz w:val="26"/>
          <w:szCs w:val="26"/>
          <w:lang w:eastAsia="ru-RU"/>
        </w:rPr>
        <w:t xml:space="preserve"> года изменений. Также, учтены ожидаемые параметры испо</w:t>
      </w:r>
      <w:r w:rsidR="00F63831" w:rsidRPr="00496C78">
        <w:rPr>
          <w:rFonts w:ascii="Times New Roman" w:eastAsia="Times New Roman" w:hAnsi="Times New Roman" w:cs="Times New Roman"/>
          <w:sz w:val="26"/>
          <w:szCs w:val="26"/>
          <w:lang w:eastAsia="ru-RU"/>
        </w:rPr>
        <w:t>лнения районного бюд</w:t>
      </w:r>
      <w:r w:rsidR="004D4382">
        <w:rPr>
          <w:rFonts w:ascii="Times New Roman" w:eastAsia="Times New Roman" w:hAnsi="Times New Roman" w:cs="Times New Roman"/>
          <w:sz w:val="26"/>
          <w:szCs w:val="26"/>
          <w:lang w:eastAsia="ru-RU"/>
        </w:rPr>
        <w:t>жета за 2023</w:t>
      </w:r>
      <w:r w:rsidRPr="00496C78">
        <w:rPr>
          <w:rFonts w:ascii="Times New Roman" w:eastAsia="Times New Roman" w:hAnsi="Times New Roman" w:cs="Times New Roman"/>
          <w:sz w:val="26"/>
          <w:szCs w:val="26"/>
          <w:lang w:eastAsia="ru-RU"/>
        </w:rPr>
        <w:t xml:space="preserve"> год, основные параметры прогноза социально-экономического развития Усть-Кутского му</w:t>
      </w:r>
      <w:r w:rsidR="004D4382">
        <w:rPr>
          <w:rFonts w:ascii="Times New Roman" w:eastAsia="Times New Roman" w:hAnsi="Times New Roman" w:cs="Times New Roman"/>
          <w:sz w:val="26"/>
          <w:szCs w:val="26"/>
          <w:lang w:eastAsia="ru-RU"/>
        </w:rPr>
        <w:t>ниципального образования на 2024 год и плановый период 2025 и 2026</w:t>
      </w:r>
      <w:r w:rsidRPr="00496C78">
        <w:rPr>
          <w:rFonts w:ascii="Times New Roman" w:eastAsia="Times New Roman" w:hAnsi="Times New Roman" w:cs="Times New Roman"/>
          <w:sz w:val="26"/>
          <w:szCs w:val="26"/>
          <w:lang w:eastAsia="ru-RU"/>
        </w:rPr>
        <w:t xml:space="preserve"> годов. Доходы, расходы, осуществляемые за счет средств областного бюджета, предусмотрены в соответствии с проектом Закона Иркутской облас</w:t>
      </w:r>
      <w:r w:rsidR="004D4382">
        <w:rPr>
          <w:rFonts w:ascii="Times New Roman" w:eastAsia="Times New Roman" w:hAnsi="Times New Roman" w:cs="Times New Roman"/>
          <w:sz w:val="26"/>
          <w:szCs w:val="26"/>
          <w:lang w:eastAsia="ru-RU"/>
        </w:rPr>
        <w:t xml:space="preserve">ти «Об областном бюджете на 2024 год и на плановый период 2025 и 2026 годов» (Распоряжение Правительства </w:t>
      </w:r>
      <w:r w:rsidRPr="00496C78">
        <w:rPr>
          <w:rFonts w:ascii="Times New Roman" w:eastAsia="Times New Roman" w:hAnsi="Times New Roman" w:cs="Times New Roman"/>
          <w:sz w:val="26"/>
          <w:szCs w:val="26"/>
          <w:lang w:eastAsia="ru-RU"/>
        </w:rPr>
        <w:t xml:space="preserve">Иркутской области от </w:t>
      </w:r>
      <w:r w:rsidR="004D4382">
        <w:rPr>
          <w:rFonts w:ascii="Times New Roman" w:eastAsia="Times New Roman" w:hAnsi="Times New Roman" w:cs="Times New Roman"/>
          <w:sz w:val="26"/>
          <w:szCs w:val="26"/>
          <w:lang w:eastAsia="ru-RU"/>
        </w:rPr>
        <w:t>25 октября 2023 года №716-рп</w:t>
      </w:r>
      <w:r w:rsidRPr="00496C78">
        <w:rPr>
          <w:rFonts w:ascii="Times New Roman" w:eastAsia="Times New Roman" w:hAnsi="Times New Roman" w:cs="Times New Roman"/>
          <w:sz w:val="26"/>
          <w:szCs w:val="26"/>
          <w:lang w:eastAsia="ru-RU"/>
        </w:rPr>
        <w:t xml:space="preserve"> «О внесении в Законодательное Собрание Иркутской области проекта закона Иркутской облас</w:t>
      </w:r>
      <w:r w:rsidR="004D4382">
        <w:rPr>
          <w:rFonts w:ascii="Times New Roman" w:eastAsia="Times New Roman" w:hAnsi="Times New Roman" w:cs="Times New Roman"/>
          <w:sz w:val="26"/>
          <w:szCs w:val="26"/>
          <w:lang w:eastAsia="ru-RU"/>
        </w:rPr>
        <w:t>ти «Об областном бюджете на 2024 год и на плановый период 2025 и 2026</w:t>
      </w:r>
      <w:r w:rsidRPr="00496C78">
        <w:rPr>
          <w:rFonts w:ascii="Times New Roman" w:eastAsia="Times New Roman" w:hAnsi="Times New Roman" w:cs="Times New Roman"/>
          <w:sz w:val="26"/>
          <w:szCs w:val="26"/>
          <w:lang w:eastAsia="ru-RU"/>
        </w:rPr>
        <w:t xml:space="preserve"> годов»).</w:t>
      </w:r>
    </w:p>
    <w:p w14:paraId="346EC50E" w14:textId="0D11A42C"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pacing w:val="-1"/>
          <w:sz w:val="26"/>
          <w:szCs w:val="26"/>
          <w:lang w:eastAsia="ru-RU"/>
        </w:rPr>
        <w:t xml:space="preserve">Основные параметры </w:t>
      </w:r>
      <w:r w:rsidRPr="00496C78">
        <w:rPr>
          <w:rFonts w:ascii="Times New Roman" w:eastAsia="Calibri" w:hAnsi="Times New Roman" w:cs="Times New Roman"/>
          <w:color w:val="00000A"/>
          <w:sz w:val="26"/>
          <w:szCs w:val="26"/>
          <w:lang w:eastAsia="ru-RU"/>
        </w:rPr>
        <w:t>район</w:t>
      </w:r>
      <w:r w:rsidR="004D4382">
        <w:rPr>
          <w:rFonts w:ascii="Times New Roman" w:eastAsia="Calibri" w:hAnsi="Times New Roman" w:cs="Times New Roman"/>
          <w:color w:val="00000A"/>
          <w:spacing w:val="-1"/>
          <w:sz w:val="26"/>
          <w:szCs w:val="26"/>
          <w:lang w:eastAsia="ru-RU"/>
        </w:rPr>
        <w:t>ного бюджета на 2024</w:t>
      </w:r>
      <w:r w:rsidR="00AF0782" w:rsidRPr="00496C78">
        <w:rPr>
          <w:rFonts w:ascii="Times New Roman" w:eastAsia="Calibri" w:hAnsi="Times New Roman" w:cs="Times New Roman"/>
          <w:color w:val="00000A"/>
          <w:spacing w:val="-1"/>
          <w:sz w:val="26"/>
          <w:szCs w:val="26"/>
          <w:lang w:eastAsia="ru-RU"/>
        </w:rPr>
        <w:t xml:space="preserve"> год и на плановы</w:t>
      </w:r>
      <w:r w:rsidR="004D4382">
        <w:rPr>
          <w:rFonts w:ascii="Times New Roman" w:eastAsia="Calibri" w:hAnsi="Times New Roman" w:cs="Times New Roman"/>
          <w:color w:val="00000A"/>
          <w:spacing w:val="-1"/>
          <w:sz w:val="26"/>
          <w:szCs w:val="26"/>
          <w:lang w:eastAsia="ru-RU"/>
        </w:rPr>
        <w:t>й период 2025 и 2026</w:t>
      </w:r>
      <w:r w:rsidRPr="00496C78">
        <w:rPr>
          <w:rFonts w:ascii="Times New Roman" w:eastAsia="Calibri" w:hAnsi="Times New Roman" w:cs="Times New Roman"/>
          <w:color w:val="00000A"/>
          <w:spacing w:val="-1"/>
          <w:sz w:val="26"/>
          <w:szCs w:val="26"/>
          <w:lang w:eastAsia="ru-RU"/>
        </w:rPr>
        <w:t xml:space="preserve"> годов представлены </w:t>
      </w:r>
      <w:r w:rsidRPr="00496C78">
        <w:rPr>
          <w:rFonts w:ascii="Times New Roman" w:eastAsia="Calibri" w:hAnsi="Times New Roman" w:cs="Times New Roman"/>
          <w:color w:val="00000A"/>
          <w:sz w:val="26"/>
          <w:szCs w:val="26"/>
          <w:lang w:eastAsia="ru-RU"/>
        </w:rPr>
        <w:t>в следующей таблице.</w:t>
      </w:r>
    </w:p>
    <w:p w14:paraId="188A698E" w14:textId="77777777" w:rsidR="000E7A9E" w:rsidRPr="00525159" w:rsidRDefault="000E7A9E" w:rsidP="000E7A9E">
      <w:pPr>
        <w:widowControl w:val="0"/>
        <w:shd w:val="clear" w:color="auto" w:fill="FFFFFF"/>
        <w:spacing w:after="0" w:line="240" w:lineRule="auto"/>
        <w:ind w:firstLine="709"/>
        <w:jc w:val="right"/>
        <w:rPr>
          <w:rFonts w:ascii="Times New Roman" w:eastAsia="Calibri" w:hAnsi="Times New Roman" w:cs="Times New Roman"/>
          <w:color w:val="00000A"/>
          <w:spacing w:val="-2"/>
          <w:sz w:val="20"/>
          <w:szCs w:val="20"/>
          <w:lang w:eastAsia="ru-RU"/>
        </w:rPr>
      </w:pPr>
      <w:r w:rsidRPr="00525159">
        <w:rPr>
          <w:rFonts w:ascii="Times New Roman" w:eastAsia="Calibri" w:hAnsi="Times New Roman" w:cs="Times New Roman"/>
          <w:color w:val="00000A"/>
          <w:spacing w:val="-2"/>
          <w:sz w:val="20"/>
          <w:szCs w:val="20"/>
          <w:lang w:eastAsia="ru-RU"/>
        </w:rPr>
        <w:t>(тыс. рублей)</w:t>
      </w:r>
    </w:p>
    <w:tbl>
      <w:tblPr>
        <w:tblW w:w="0" w:type="auto"/>
        <w:tblInd w:w="-4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firstRow="1" w:lastRow="0" w:firstColumn="1" w:lastColumn="0" w:noHBand="0" w:noVBand="1"/>
      </w:tblPr>
      <w:tblGrid>
        <w:gridCol w:w="4418"/>
        <w:gridCol w:w="2165"/>
        <w:gridCol w:w="1797"/>
        <w:gridCol w:w="1921"/>
      </w:tblGrid>
      <w:tr w:rsidR="000E7A9E" w:rsidRPr="00496C78" w14:paraId="18C5804D" w14:textId="77777777" w:rsidTr="00BF6801">
        <w:trPr>
          <w:trHeight w:hRule="exact" w:val="546"/>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F6FF9BD"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Основные параметры бюджета</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5CCAC4B" w14:textId="3C22AC59" w:rsidR="000E7A9E" w:rsidRPr="00496C78" w:rsidRDefault="0019580F"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2024</w:t>
            </w:r>
            <w:r w:rsidR="000E7A9E" w:rsidRPr="00496C78">
              <w:rPr>
                <w:rFonts w:ascii="Times New Roman" w:eastAsia="Calibri" w:hAnsi="Times New Roman" w:cs="Times New Roman"/>
                <w:color w:val="00000A"/>
                <w:sz w:val="26"/>
                <w:szCs w:val="26"/>
                <w:lang w:eastAsia="ru-RU"/>
              </w:rPr>
              <w:t xml:space="preserve"> год</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7FA6A8C" w14:textId="792B79D4" w:rsidR="000E7A9E" w:rsidRPr="00496C78" w:rsidRDefault="0019580F"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2025</w:t>
            </w:r>
            <w:r w:rsidR="000E7A9E" w:rsidRPr="00496C78">
              <w:rPr>
                <w:rFonts w:ascii="Times New Roman" w:eastAsia="Calibri" w:hAnsi="Times New Roman" w:cs="Times New Roman"/>
                <w:color w:val="00000A"/>
                <w:sz w:val="26"/>
                <w:szCs w:val="26"/>
                <w:lang w:eastAsia="ru-RU"/>
              </w:rPr>
              <w:t xml:space="preserve"> год</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CD66AA2" w14:textId="209818E8" w:rsidR="000E7A9E" w:rsidRPr="00496C78" w:rsidRDefault="0019580F"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2026</w:t>
            </w:r>
            <w:r w:rsidR="000E7A9E" w:rsidRPr="00496C78">
              <w:rPr>
                <w:rFonts w:ascii="Times New Roman" w:eastAsia="Calibri" w:hAnsi="Times New Roman" w:cs="Times New Roman"/>
                <w:color w:val="00000A"/>
                <w:sz w:val="26"/>
                <w:szCs w:val="26"/>
                <w:lang w:eastAsia="ru-RU"/>
              </w:rPr>
              <w:t xml:space="preserve"> год</w:t>
            </w:r>
          </w:p>
        </w:tc>
      </w:tr>
      <w:tr w:rsidR="000E7A9E" w:rsidRPr="00496C78" w14:paraId="024E6C99" w14:textId="77777777" w:rsidTr="00BF6801">
        <w:trPr>
          <w:trHeight w:val="280"/>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BD7CD55"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Доходы, в том числе:</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0ED1B08" w14:textId="62FCEDEA"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4 591 368,2</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332E423" w14:textId="579873E2"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4 196 354,9</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266F193" w14:textId="50839E6A"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4 371 474,5</w:t>
            </w:r>
          </w:p>
        </w:tc>
      </w:tr>
      <w:tr w:rsidR="000E7A9E" w:rsidRPr="00496C78" w14:paraId="4AB8C8E5" w14:textId="77777777" w:rsidTr="00BF6801">
        <w:trPr>
          <w:trHeight w:val="265"/>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5A8D50B"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налоговые и неналоговые доходы</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901C7F7" w14:textId="6D9785AF"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2 344 235,7</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461055B" w14:textId="77C0FD47"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2 512 857,5</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917377F" w14:textId="21A1E4C0"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2 688 559,8</w:t>
            </w:r>
          </w:p>
        </w:tc>
      </w:tr>
      <w:tr w:rsidR="000E7A9E" w:rsidRPr="00496C78" w14:paraId="2DA61586" w14:textId="77777777" w:rsidTr="00BF6801">
        <w:trPr>
          <w:trHeight w:val="294"/>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DFFD727"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безвозмездные перечисления</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AEDC477" w14:textId="062CE4BB"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2 247 132,5</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E96E625" w14:textId="458F7F54"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1 683 497,4</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E07D5E9" w14:textId="2811F3F5"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1 682 914,7</w:t>
            </w:r>
          </w:p>
        </w:tc>
      </w:tr>
      <w:tr w:rsidR="000E7A9E" w:rsidRPr="00496C78" w14:paraId="5CE8EDAC" w14:textId="77777777" w:rsidTr="00BF6801">
        <w:trPr>
          <w:trHeight w:val="279"/>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7949344"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Расходы, в том числе:</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9E26C85" w14:textId="26E002BB"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4 730 603,3</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E6A1BD4" w14:textId="702A109F"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4 212 213,9</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7BA9B69" w14:textId="68C0232B"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4 386 056,8</w:t>
            </w:r>
          </w:p>
        </w:tc>
      </w:tr>
      <w:tr w:rsidR="000E7A9E" w:rsidRPr="00496C78" w14:paraId="45089D36" w14:textId="77777777" w:rsidTr="00BF6801">
        <w:trPr>
          <w:trHeight w:val="308"/>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EF2DA37"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условно утвержденные расходы</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5AA5E0C" w14:textId="77777777" w:rsidR="000E7A9E" w:rsidRPr="005D2A0A" w:rsidRDefault="000E7A9E"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sidRPr="005D2A0A">
              <w:rPr>
                <w:rFonts w:ascii="Times New Roman" w:eastAsia="Calibri" w:hAnsi="Times New Roman" w:cs="Times New Roman"/>
                <w:color w:val="00000A"/>
                <w:sz w:val="26"/>
                <w:szCs w:val="26"/>
                <w:lang w:eastAsia="ru-RU"/>
              </w:rPr>
              <w:t>-</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3E6EC1F" w14:textId="45582E6D" w:rsidR="000E7A9E" w:rsidRPr="005D2A0A"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sidRPr="005D2A0A">
              <w:rPr>
                <w:rFonts w:ascii="Times New Roman" w:eastAsia="Calibri" w:hAnsi="Times New Roman" w:cs="Times New Roman"/>
                <w:color w:val="00000A"/>
                <w:sz w:val="26"/>
                <w:szCs w:val="26"/>
                <w:lang w:eastAsia="ru-RU"/>
              </w:rPr>
              <w:t>470 000,0</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CFD1B2E" w14:textId="7FEB4D2C" w:rsidR="000E7A9E" w:rsidRPr="005D2A0A"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sidRPr="005D2A0A">
              <w:rPr>
                <w:rFonts w:ascii="Times New Roman" w:eastAsia="Calibri" w:hAnsi="Times New Roman" w:cs="Times New Roman"/>
                <w:color w:val="00000A"/>
                <w:sz w:val="26"/>
                <w:szCs w:val="26"/>
                <w:lang w:eastAsia="ru-RU"/>
              </w:rPr>
              <w:t>590 000,0</w:t>
            </w:r>
          </w:p>
        </w:tc>
      </w:tr>
      <w:tr w:rsidR="000E7A9E" w:rsidRPr="00496C78" w14:paraId="0919FFC5" w14:textId="77777777" w:rsidTr="00BF6801">
        <w:trPr>
          <w:trHeight w:hRule="exact" w:val="393"/>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683F0DD"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Дефицит</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EBC3CBB" w14:textId="75CDFCC7"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- 139 235,1</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672A1E2" w14:textId="0A1F7419" w:rsidR="000E7A9E"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- 15 859,0</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9A983FF" w14:textId="3AE05939" w:rsidR="000E7A9E"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- 14 582,3</w:t>
            </w:r>
          </w:p>
          <w:p w14:paraId="06B92DAD" w14:textId="3739AE4C" w:rsidR="00711D53" w:rsidRPr="00496C78" w:rsidRDefault="00711D53"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3</w:t>
            </w:r>
          </w:p>
        </w:tc>
      </w:tr>
      <w:tr w:rsidR="000E7A9E" w:rsidRPr="00496C78" w14:paraId="394534CD" w14:textId="77777777" w:rsidTr="00BF6801">
        <w:trPr>
          <w:trHeight w:hRule="exact" w:val="823"/>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575EBB4" w14:textId="77777777" w:rsidR="000E7A9E" w:rsidRPr="00496C78" w:rsidRDefault="000E7A9E" w:rsidP="000E7A9E">
            <w:pPr>
              <w:widowControl w:val="0"/>
              <w:shd w:val="clear" w:color="auto" w:fill="FFFFFF"/>
              <w:spacing w:after="0" w:line="230" w:lineRule="exact"/>
              <w:ind w:left="5" w:right="84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pacing w:val="-1"/>
                <w:sz w:val="26"/>
                <w:szCs w:val="26"/>
                <w:lang w:eastAsia="ru-RU"/>
              </w:rPr>
              <w:t xml:space="preserve">Процент дефицита к доходам без учета </w:t>
            </w:r>
            <w:r w:rsidRPr="00496C78">
              <w:rPr>
                <w:rFonts w:ascii="Times New Roman" w:eastAsia="Calibri" w:hAnsi="Times New Roman" w:cs="Times New Roman"/>
                <w:color w:val="00000A"/>
                <w:sz w:val="26"/>
                <w:szCs w:val="26"/>
                <w:lang w:eastAsia="ru-RU"/>
              </w:rPr>
              <w:t>безвозмездных поступлений</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7E028A3" w14:textId="329220BB" w:rsidR="000E7A9E" w:rsidRPr="00496C78"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5,9</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D83E3A9" w14:textId="7E3F7A34" w:rsidR="000E7A9E" w:rsidRPr="00496C78"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0,6</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7C19A31" w14:textId="0C246266" w:rsidR="000E7A9E" w:rsidRPr="00496C78"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0,5</w:t>
            </w:r>
          </w:p>
        </w:tc>
      </w:tr>
      <w:tr w:rsidR="000E7A9E" w:rsidRPr="00496C78" w14:paraId="497C3D68" w14:textId="77777777" w:rsidTr="00BF6801">
        <w:trPr>
          <w:trHeight w:hRule="exact" w:val="684"/>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F075EA3"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pacing w:val="-1"/>
                <w:sz w:val="26"/>
                <w:szCs w:val="26"/>
                <w:lang w:eastAsia="ru-RU"/>
              </w:rPr>
            </w:pPr>
            <w:r w:rsidRPr="00496C78">
              <w:rPr>
                <w:rFonts w:ascii="Times New Roman" w:eastAsia="Calibri" w:hAnsi="Times New Roman" w:cs="Times New Roman"/>
                <w:color w:val="00000A"/>
                <w:spacing w:val="-1"/>
                <w:sz w:val="26"/>
                <w:szCs w:val="26"/>
                <w:lang w:eastAsia="ru-RU"/>
              </w:rPr>
              <w:t xml:space="preserve">Верхний предел муниципального долга на 01 января </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8C6559A" w14:textId="789120C6" w:rsidR="000E7A9E" w:rsidRPr="00496C78"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139 235,1</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BCECC3C" w14:textId="547EB4F6" w:rsidR="000E7A9E" w:rsidRPr="00496C78"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155 094,1</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77E0B17" w14:textId="4C9A7283" w:rsidR="000E7A9E" w:rsidRPr="00496C78" w:rsidRDefault="005D2A0A"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169 676,4</w:t>
            </w:r>
          </w:p>
        </w:tc>
      </w:tr>
      <w:tr w:rsidR="000E7A9E" w:rsidRPr="00496C78" w14:paraId="71223382" w14:textId="77777777" w:rsidTr="00496C78">
        <w:trPr>
          <w:trHeight w:hRule="exact" w:val="770"/>
        </w:trPr>
        <w:tc>
          <w:tcPr>
            <w:tcW w:w="4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E4CA6A2" w14:textId="77777777" w:rsidR="000E7A9E" w:rsidRPr="00496C78" w:rsidRDefault="000E7A9E" w:rsidP="000E7A9E">
            <w:pPr>
              <w:widowControl w:val="0"/>
              <w:shd w:val="clear" w:color="auto" w:fill="FFFFFF"/>
              <w:spacing w:after="0" w:line="240" w:lineRule="auto"/>
              <w:ind w:left="5"/>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Резервный фонд Администрации УКМО</w:t>
            </w:r>
          </w:p>
        </w:tc>
        <w:tc>
          <w:tcPr>
            <w:tcW w:w="216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DA16541" w14:textId="55E4FE0E" w:rsidR="00243FEF" w:rsidRPr="00243FEF" w:rsidRDefault="00243FEF" w:rsidP="00243FEF">
            <w:pPr>
              <w:widowControl w:val="0"/>
              <w:shd w:val="clear" w:color="auto" w:fill="FFFFFF"/>
              <w:spacing w:after="0" w:line="240" w:lineRule="auto"/>
              <w:rPr>
                <w:rFonts w:ascii="Times New Roman" w:eastAsia="Calibri" w:hAnsi="Times New Roman" w:cs="Times New Roman"/>
                <w:color w:val="00000A"/>
                <w:sz w:val="26"/>
                <w:szCs w:val="26"/>
                <w:lang w:eastAsia="ru-RU"/>
              </w:rPr>
            </w:pPr>
            <w:r w:rsidRPr="00243FEF">
              <w:rPr>
                <w:rFonts w:ascii="Times New Roman" w:eastAsia="Calibri" w:hAnsi="Times New Roman" w:cs="Times New Roman"/>
                <w:color w:val="00000A"/>
                <w:sz w:val="26"/>
                <w:szCs w:val="26"/>
                <w:lang w:eastAsia="ru-RU"/>
              </w:rPr>
              <w:t xml:space="preserve">       10 000,0</w:t>
            </w:r>
          </w:p>
        </w:tc>
        <w:tc>
          <w:tcPr>
            <w:tcW w:w="1797"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3B61E44" w14:textId="6995A82C" w:rsidR="000E7A9E" w:rsidRPr="00243FEF" w:rsidRDefault="00243FEF"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sidRPr="00243FEF">
              <w:rPr>
                <w:rFonts w:ascii="Times New Roman" w:eastAsia="Calibri" w:hAnsi="Times New Roman" w:cs="Times New Roman"/>
                <w:color w:val="00000A"/>
                <w:sz w:val="26"/>
                <w:szCs w:val="26"/>
                <w:lang w:eastAsia="ru-RU"/>
              </w:rPr>
              <w:t>10 000,0</w:t>
            </w:r>
          </w:p>
        </w:tc>
        <w:tc>
          <w:tcPr>
            <w:tcW w:w="192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CB404A0" w14:textId="12FDDDA0" w:rsidR="000E7A9E" w:rsidRPr="00243FEF" w:rsidRDefault="00243FEF" w:rsidP="0017698D">
            <w:pPr>
              <w:widowControl w:val="0"/>
              <w:shd w:val="clear" w:color="auto" w:fill="FFFFFF"/>
              <w:spacing w:after="0" w:line="240" w:lineRule="auto"/>
              <w:jc w:val="center"/>
              <w:rPr>
                <w:rFonts w:ascii="Times New Roman" w:eastAsia="Calibri" w:hAnsi="Times New Roman" w:cs="Times New Roman"/>
                <w:color w:val="00000A"/>
                <w:sz w:val="26"/>
                <w:szCs w:val="26"/>
                <w:lang w:eastAsia="ru-RU"/>
              </w:rPr>
            </w:pPr>
            <w:r w:rsidRPr="00243FEF">
              <w:rPr>
                <w:rFonts w:ascii="Times New Roman" w:eastAsia="Calibri" w:hAnsi="Times New Roman" w:cs="Times New Roman"/>
                <w:color w:val="00000A"/>
                <w:sz w:val="26"/>
                <w:szCs w:val="26"/>
                <w:lang w:eastAsia="ru-RU"/>
              </w:rPr>
              <w:t>10</w:t>
            </w:r>
            <w:r w:rsidR="000E7A9E" w:rsidRPr="00243FEF">
              <w:rPr>
                <w:rFonts w:ascii="Times New Roman" w:eastAsia="Calibri" w:hAnsi="Times New Roman" w:cs="Times New Roman"/>
                <w:color w:val="00000A"/>
                <w:sz w:val="26"/>
                <w:szCs w:val="26"/>
                <w:lang w:eastAsia="ru-RU"/>
              </w:rPr>
              <w:t> 000,0</w:t>
            </w:r>
          </w:p>
        </w:tc>
      </w:tr>
    </w:tbl>
    <w:p w14:paraId="481EE3B5" w14:textId="5D795DCE" w:rsidR="000E7A9E" w:rsidRPr="00496C78" w:rsidRDefault="000E7A9E" w:rsidP="000E7A9E">
      <w:pPr>
        <w:widowControl w:val="0"/>
        <w:shd w:val="clear" w:color="auto" w:fill="FFFFFF"/>
        <w:suppressAutoHyphens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96C78">
        <w:rPr>
          <w:rFonts w:ascii="Times New Roman" w:eastAsia="Calibri" w:hAnsi="Times New Roman" w:cs="Times New Roman"/>
          <w:sz w:val="26"/>
          <w:szCs w:val="26"/>
          <w:lang w:eastAsia="ru-RU"/>
        </w:rPr>
        <w:t xml:space="preserve">Доля условно утверждаемых расходов в общем объеме расходов (без учета расходов бюджета, предусмотренных за счет межбюджетных трансфертов из других бюджетов </w:t>
      </w:r>
      <w:r w:rsidRPr="00496C78">
        <w:rPr>
          <w:rFonts w:ascii="Times New Roman" w:eastAsia="Calibri" w:hAnsi="Times New Roman" w:cs="Times New Roman"/>
          <w:sz w:val="26"/>
          <w:szCs w:val="26"/>
          <w:lang w:eastAsia="ru-RU"/>
        </w:rPr>
        <w:lastRenderedPageBreak/>
        <w:t>бюджетной системы Российской Федерации, имеющих целево</w:t>
      </w:r>
      <w:r w:rsidR="005C3230">
        <w:rPr>
          <w:rFonts w:ascii="Times New Roman" w:eastAsia="Calibri" w:hAnsi="Times New Roman" w:cs="Times New Roman"/>
          <w:sz w:val="26"/>
          <w:szCs w:val="26"/>
          <w:lang w:eastAsia="ru-RU"/>
        </w:rPr>
        <w:t>е назначение) планируется в 2025 году – 470 000,0</w:t>
      </w:r>
      <w:r w:rsidR="00224535" w:rsidRPr="00496C78">
        <w:rPr>
          <w:rFonts w:ascii="Times New Roman" w:eastAsia="Calibri" w:hAnsi="Times New Roman" w:cs="Times New Roman"/>
          <w:sz w:val="26"/>
          <w:szCs w:val="26"/>
          <w:lang w:eastAsia="ru-RU"/>
        </w:rPr>
        <w:t xml:space="preserve"> </w:t>
      </w:r>
      <w:r w:rsidR="005C3230">
        <w:rPr>
          <w:rFonts w:ascii="Times New Roman" w:eastAsia="Calibri" w:hAnsi="Times New Roman" w:cs="Times New Roman"/>
          <w:sz w:val="26"/>
          <w:szCs w:val="26"/>
          <w:lang w:eastAsia="ru-RU"/>
        </w:rPr>
        <w:t>тыс. рублей, что составляет 18,7%, в 2026 году – 590 000</w:t>
      </w:r>
      <w:r w:rsidR="00224535" w:rsidRPr="00496C78">
        <w:rPr>
          <w:rFonts w:ascii="Times New Roman" w:eastAsia="Calibri" w:hAnsi="Times New Roman" w:cs="Times New Roman"/>
          <w:sz w:val="26"/>
          <w:szCs w:val="26"/>
          <w:lang w:eastAsia="ru-RU"/>
        </w:rPr>
        <w:t xml:space="preserve"> тыс. рублей, или 2</w:t>
      </w:r>
      <w:r w:rsidR="005C3230">
        <w:rPr>
          <w:rFonts w:ascii="Times New Roman" w:eastAsia="Calibri" w:hAnsi="Times New Roman" w:cs="Times New Roman"/>
          <w:sz w:val="26"/>
          <w:szCs w:val="26"/>
          <w:lang w:eastAsia="ru-RU"/>
        </w:rPr>
        <w:t>1,9</w:t>
      </w:r>
      <w:r w:rsidRPr="00496C78">
        <w:rPr>
          <w:rFonts w:ascii="Times New Roman" w:eastAsia="Calibri" w:hAnsi="Times New Roman" w:cs="Times New Roman"/>
          <w:sz w:val="26"/>
          <w:szCs w:val="26"/>
          <w:lang w:eastAsia="ru-RU"/>
        </w:rPr>
        <w:t xml:space="preserve"> %, что не противоречит требованиям ст. 184.1 Бюджетного кодекса, согласно которой доля условно утверждаемых расходов должна составлять </w:t>
      </w:r>
      <w:r w:rsidRPr="00496C78">
        <w:rPr>
          <w:rFonts w:ascii="Times New Roman" w:eastAsia="Calibri" w:hAnsi="Times New Roman" w:cs="Times New Roman"/>
          <w:b/>
          <w:sz w:val="26"/>
          <w:szCs w:val="26"/>
          <w:lang w:eastAsia="ru-RU"/>
        </w:rPr>
        <w:t>не менее</w:t>
      </w:r>
      <w:r w:rsidRPr="00496C78">
        <w:rPr>
          <w:rFonts w:ascii="Times New Roman" w:eastAsia="Calibri" w:hAnsi="Times New Roman" w:cs="Times New Roman"/>
          <w:sz w:val="26"/>
          <w:szCs w:val="26"/>
          <w:lang w:eastAsia="ru-RU"/>
        </w:rPr>
        <w:t xml:space="preserve"> 2,5% на первый год планового периода и  </w:t>
      </w:r>
      <w:r w:rsidRPr="00496C78">
        <w:rPr>
          <w:rFonts w:ascii="Times New Roman" w:eastAsia="Calibri" w:hAnsi="Times New Roman" w:cs="Times New Roman"/>
          <w:b/>
          <w:sz w:val="26"/>
          <w:szCs w:val="26"/>
          <w:lang w:eastAsia="ru-RU"/>
        </w:rPr>
        <w:t>не менее</w:t>
      </w:r>
      <w:r w:rsidRPr="00496C78">
        <w:rPr>
          <w:rFonts w:ascii="Times New Roman" w:eastAsia="Calibri" w:hAnsi="Times New Roman" w:cs="Times New Roman"/>
          <w:sz w:val="26"/>
          <w:szCs w:val="26"/>
          <w:lang w:eastAsia="ru-RU"/>
        </w:rPr>
        <w:t xml:space="preserve"> 5 % - на второй год планового периода. </w:t>
      </w:r>
    </w:p>
    <w:p w14:paraId="64127CBB" w14:textId="77777777" w:rsidR="000E7A9E" w:rsidRPr="00496C78" w:rsidRDefault="000E7A9E" w:rsidP="000E7A9E">
      <w:pPr>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Исходя из запланированных показателей отношение объема дефицита к доходам без учета объема безвозмездных поступлений соответствует требованиям ст. 92.1 Бюджетного кодекса Российской Федерации.</w:t>
      </w:r>
    </w:p>
    <w:p w14:paraId="64481F36" w14:textId="406A3B76" w:rsidR="000E7A9E" w:rsidRPr="00496C78" w:rsidRDefault="000E7A9E" w:rsidP="000E7A9E">
      <w:pPr>
        <w:widowControl w:val="0"/>
        <w:autoSpaceDE w:val="0"/>
        <w:autoSpaceDN w:val="0"/>
        <w:adjustRightInd w:val="0"/>
        <w:spacing w:after="0" w:line="240" w:lineRule="auto"/>
        <w:ind w:firstLine="540"/>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Предоставление муниципальных гарантий Усть-Кутского м</w:t>
      </w:r>
      <w:r w:rsidR="002E310C">
        <w:rPr>
          <w:rFonts w:ascii="Times New Roman" w:eastAsia="Calibri" w:hAnsi="Times New Roman" w:cs="Times New Roman"/>
          <w:color w:val="00000A"/>
          <w:sz w:val="26"/>
          <w:szCs w:val="26"/>
          <w:lang w:eastAsia="ru-RU"/>
        </w:rPr>
        <w:t>униципального образования в 2024-2026</w:t>
      </w:r>
      <w:r w:rsidRPr="00496C78">
        <w:rPr>
          <w:rFonts w:ascii="Times New Roman" w:eastAsia="Calibri" w:hAnsi="Times New Roman" w:cs="Times New Roman"/>
          <w:color w:val="00000A"/>
          <w:sz w:val="26"/>
          <w:szCs w:val="26"/>
          <w:lang w:eastAsia="ru-RU"/>
        </w:rPr>
        <w:t xml:space="preserve"> годах, не планируется, соответственно верхний предел долга по муниципальным гарантиям составит 0,0 тыс. рублей ежегодно.</w:t>
      </w:r>
    </w:p>
    <w:p w14:paraId="3DE23DAC" w14:textId="1D2CC7F2" w:rsidR="000E7A9E" w:rsidRPr="00496C78" w:rsidRDefault="000E7A9E" w:rsidP="000E7A9E">
      <w:pPr>
        <w:widowControl w:val="0"/>
        <w:autoSpaceDE w:val="0"/>
        <w:autoSpaceDN w:val="0"/>
        <w:adjustRightInd w:val="0"/>
        <w:spacing w:after="0" w:line="240" w:lineRule="auto"/>
        <w:ind w:firstLine="540"/>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Одновременно с Проектом бюджета представлены Основные направления бюджетной и налоговой политики Усть-Кутского му</w:t>
      </w:r>
      <w:r w:rsidR="005B3E0C" w:rsidRPr="00496C78">
        <w:rPr>
          <w:rFonts w:ascii="Times New Roman" w:eastAsia="Calibri" w:hAnsi="Times New Roman" w:cs="Times New Roman"/>
          <w:color w:val="00000A"/>
          <w:sz w:val="26"/>
          <w:szCs w:val="26"/>
          <w:lang w:eastAsia="ru-RU"/>
        </w:rPr>
        <w:t xml:space="preserve">ниципального </w:t>
      </w:r>
      <w:r w:rsidR="005C3230">
        <w:rPr>
          <w:rFonts w:ascii="Times New Roman" w:eastAsia="Calibri" w:hAnsi="Times New Roman" w:cs="Times New Roman"/>
          <w:color w:val="00000A"/>
          <w:sz w:val="26"/>
          <w:szCs w:val="26"/>
          <w:lang w:eastAsia="ru-RU"/>
        </w:rPr>
        <w:t>образования на 2024 год и на плановый период 2025</w:t>
      </w:r>
      <w:r w:rsidRPr="00496C78">
        <w:rPr>
          <w:rFonts w:ascii="Times New Roman" w:eastAsia="Calibri" w:hAnsi="Times New Roman" w:cs="Times New Roman"/>
          <w:color w:val="00000A"/>
          <w:sz w:val="26"/>
          <w:szCs w:val="26"/>
          <w:lang w:eastAsia="ru-RU"/>
        </w:rPr>
        <w:t xml:space="preserve"> </w:t>
      </w:r>
      <w:r w:rsidR="005C3230">
        <w:rPr>
          <w:rFonts w:ascii="Times New Roman" w:eastAsia="Calibri" w:hAnsi="Times New Roman" w:cs="Times New Roman"/>
          <w:color w:val="00000A"/>
          <w:sz w:val="26"/>
          <w:szCs w:val="26"/>
          <w:lang w:eastAsia="ru-RU"/>
        </w:rPr>
        <w:t>и 2026</w:t>
      </w:r>
      <w:r w:rsidRPr="00496C78">
        <w:rPr>
          <w:rFonts w:ascii="Times New Roman" w:eastAsia="Calibri" w:hAnsi="Times New Roman" w:cs="Times New Roman"/>
          <w:color w:val="00000A"/>
          <w:sz w:val="26"/>
          <w:szCs w:val="26"/>
          <w:lang w:eastAsia="ru-RU"/>
        </w:rPr>
        <w:t xml:space="preserve"> годов.</w:t>
      </w:r>
    </w:p>
    <w:p w14:paraId="2B64CE45" w14:textId="1137EC12" w:rsidR="000E7A9E" w:rsidRPr="00496C78" w:rsidRDefault="000E7A9E" w:rsidP="000E7A9E">
      <w:pPr>
        <w:widowControl w:val="0"/>
        <w:autoSpaceDE w:val="0"/>
        <w:autoSpaceDN w:val="0"/>
        <w:adjustRightInd w:val="0"/>
        <w:spacing w:after="0" w:line="240" w:lineRule="auto"/>
        <w:ind w:firstLine="540"/>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Усть-Кутского муниципального образования. В основных направлениях представлены итоги реализации бюдже</w:t>
      </w:r>
      <w:r w:rsidR="005C3230">
        <w:rPr>
          <w:rFonts w:ascii="Times New Roman" w:eastAsia="Calibri" w:hAnsi="Times New Roman" w:cs="Times New Roman"/>
          <w:color w:val="00000A"/>
          <w:sz w:val="26"/>
          <w:szCs w:val="26"/>
          <w:lang w:eastAsia="ru-RU"/>
        </w:rPr>
        <w:t>тной и налоговой политики в 2022-2023</w:t>
      </w:r>
      <w:r w:rsidRPr="00496C78">
        <w:rPr>
          <w:rFonts w:ascii="Times New Roman" w:eastAsia="Calibri" w:hAnsi="Times New Roman" w:cs="Times New Roman"/>
          <w:color w:val="00000A"/>
          <w:sz w:val="26"/>
          <w:szCs w:val="26"/>
          <w:lang w:eastAsia="ru-RU"/>
        </w:rPr>
        <w:t xml:space="preserve"> годах, основные направления бюджет</w:t>
      </w:r>
      <w:r w:rsidR="005C3230">
        <w:rPr>
          <w:rFonts w:ascii="Times New Roman" w:eastAsia="Calibri" w:hAnsi="Times New Roman" w:cs="Times New Roman"/>
          <w:color w:val="00000A"/>
          <w:sz w:val="26"/>
          <w:szCs w:val="26"/>
          <w:lang w:eastAsia="ru-RU"/>
        </w:rPr>
        <w:t>ной и налоговой политики на 2024-2026</w:t>
      </w:r>
      <w:r w:rsidRPr="00496C78">
        <w:rPr>
          <w:rFonts w:ascii="Times New Roman" w:eastAsia="Calibri" w:hAnsi="Times New Roman" w:cs="Times New Roman"/>
          <w:color w:val="00000A"/>
          <w:sz w:val="26"/>
          <w:szCs w:val="26"/>
          <w:lang w:eastAsia="ru-RU"/>
        </w:rPr>
        <w:t xml:space="preserve"> годы.</w:t>
      </w:r>
    </w:p>
    <w:p w14:paraId="5549FE4A" w14:textId="77777777" w:rsidR="000E7A9E" w:rsidRDefault="000E7A9E" w:rsidP="000E7A9E">
      <w:pPr>
        <w:widowControl w:val="0"/>
        <w:autoSpaceDE w:val="0"/>
        <w:autoSpaceDN w:val="0"/>
        <w:adjustRightInd w:val="0"/>
        <w:spacing w:after="0" w:line="240" w:lineRule="auto"/>
        <w:ind w:firstLine="540"/>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Основными целями и задачами бюджетной и налоговой политики определены, как и в предыдущие периоды, обеспечение сбалансированности и устойчивости районного бюджета с учетом текущей экономической ситуации. Отражены приоритетные направления расходов, механизмы оптимизации расходов районного бюджета и повышение эффективности использования бюджетных средств, обеспечение сбалансированности местных бюджетов.</w:t>
      </w:r>
    </w:p>
    <w:p w14:paraId="06CECCA6" w14:textId="77777777" w:rsidR="00320A48" w:rsidRDefault="00320A48" w:rsidP="000E7A9E">
      <w:pPr>
        <w:widowControl w:val="0"/>
        <w:autoSpaceDE w:val="0"/>
        <w:autoSpaceDN w:val="0"/>
        <w:adjustRightInd w:val="0"/>
        <w:spacing w:after="0" w:line="240" w:lineRule="auto"/>
        <w:ind w:firstLine="540"/>
        <w:jc w:val="both"/>
        <w:rPr>
          <w:rFonts w:ascii="Times New Roman" w:eastAsia="Calibri" w:hAnsi="Times New Roman" w:cs="Times New Roman"/>
          <w:color w:val="00000A"/>
          <w:sz w:val="26"/>
          <w:szCs w:val="26"/>
          <w:lang w:eastAsia="ru-RU"/>
        </w:rPr>
      </w:pPr>
    </w:p>
    <w:p w14:paraId="1983AF9B" w14:textId="314A843B" w:rsidR="000E7A9E" w:rsidRPr="00496C78" w:rsidRDefault="000E7A9E" w:rsidP="000E7A9E">
      <w:pPr>
        <w:widowControl w:val="0"/>
        <w:shd w:val="clear" w:color="auto" w:fill="FFFFFF"/>
        <w:spacing w:after="0" w:line="240" w:lineRule="auto"/>
        <w:ind w:left="710"/>
        <w:jc w:val="center"/>
        <w:rPr>
          <w:rFonts w:ascii="Times New Roman" w:eastAsia="Calibri" w:hAnsi="Times New Roman" w:cs="Times New Roman"/>
          <w:b/>
          <w:bCs/>
          <w:color w:val="00000A"/>
          <w:sz w:val="26"/>
          <w:szCs w:val="26"/>
          <w:lang w:eastAsia="ru-RU"/>
        </w:rPr>
      </w:pPr>
      <w:r w:rsidRPr="00496C78">
        <w:rPr>
          <w:rFonts w:ascii="Times New Roman" w:eastAsia="Calibri" w:hAnsi="Times New Roman" w:cs="Times New Roman"/>
          <w:b/>
          <w:bCs/>
          <w:color w:val="00000A"/>
          <w:sz w:val="26"/>
          <w:szCs w:val="26"/>
          <w:lang w:eastAsia="ru-RU"/>
        </w:rPr>
        <w:t>4. Анализ доходной части бюджета Усть-Кутского му</w:t>
      </w:r>
      <w:r w:rsidR="009666A2">
        <w:rPr>
          <w:rFonts w:ascii="Times New Roman" w:eastAsia="Calibri" w:hAnsi="Times New Roman" w:cs="Times New Roman"/>
          <w:b/>
          <w:bCs/>
          <w:color w:val="00000A"/>
          <w:sz w:val="26"/>
          <w:szCs w:val="26"/>
          <w:lang w:eastAsia="ru-RU"/>
        </w:rPr>
        <w:t>ниципального образования на 2024 год и плановый период 2025 и 2026</w:t>
      </w:r>
      <w:r w:rsidRPr="00496C78">
        <w:rPr>
          <w:rFonts w:ascii="Times New Roman" w:eastAsia="Calibri" w:hAnsi="Times New Roman" w:cs="Times New Roman"/>
          <w:b/>
          <w:bCs/>
          <w:color w:val="00000A"/>
          <w:sz w:val="26"/>
          <w:szCs w:val="26"/>
          <w:lang w:eastAsia="ru-RU"/>
        </w:rPr>
        <w:t xml:space="preserve"> годов</w:t>
      </w:r>
    </w:p>
    <w:p w14:paraId="6BF496D0" w14:textId="77777777" w:rsidR="000E7A9E" w:rsidRPr="00496C78" w:rsidRDefault="000E7A9E" w:rsidP="000E7A9E">
      <w:pPr>
        <w:widowControl w:val="0"/>
        <w:shd w:val="clear" w:color="auto" w:fill="FFFFFF"/>
        <w:spacing w:after="0" w:line="240" w:lineRule="auto"/>
        <w:ind w:left="514"/>
        <w:contextualSpacing/>
        <w:rPr>
          <w:rFonts w:ascii="Times New Roman" w:eastAsia="Calibri" w:hAnsi="Times New Roman" w:cs="Times New Roman"/>
          <w:b/>
          <w:i/>
          <w:color w:val="00000A"/>
          <w:sz w:val="26"/>
          <w:szCs w:val="26"/>
          <w:lang w:eastAsia="ru-RU"/>
        </w:rPr>
      </w:pPr>
    </w:p>
    <w:p w14:paraId="51DFE323" w14:textId="191BE3BA" w:rsidR="000E7A9E" w:rsidRPr="00496C78" w:rsidRDefault="000E7A9E" w:rsidP="00AA315B">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При под</w:t>
      </w:r>
      <w:r w:rsidR="00AA315B">
        <w:rPr>
          <w:rFonts w:ascii="Times New Roman" w:eastAsia="Calibri" w:hAnsi="Times New Roman" w:cs="Times New Roman"/>
          <w:color w:val="00000A"/>
          <w:sz w:val="26"/>
          <w:szCs w:val="26"/>
          <w:lang w:eastAsia="ru-RU"/>
        </w:rPr>
        <w:t>готовке прогноза доходов на 2024</w:t>
      </w:r>
      <w:r w:rsidRPr="00496C78">
        <w:rPr>
          <w:rFonts w:ascii="Times New Roman" w:eastAsia="Calibri" w:hAnsi="Times New Roman" w:cs="Times New Roman"/>
          <w:color w:val="00000A"/>
          <w:sz w:val="26"/>
          <w:szCs w:val="26"/>
          <w:lang w:eastAsia="ru-RU"/>
        </w:rPr>
        <w:t xml:space="preserve"> </w:t>
      </w:r>
      <w:r w:rsidR="002E6B19" w:rsidRPr="00496C78">
        <w:rPr>
          <w:rFonts w:ascii="Times New Roman" w:eastAsia="Calibri" w:hAnsi="Times New Roman" w:cs="Times New Roman"/>
          <w:color w:val="00000A"/>
          <w:sz w:val="26"/>
          <w:szCs w:val="26"/>
          <w:lang w:eastAsia="ru-RU"/>
        </w:rPr>
        <w:t xml:space="preserve">год </w:t>
      </w:r>
      <w:r w:rsidR="00AA315B">
        <w:rPr>
          <w:rFonts w:ascii="Times New Roman" w:eastAsia="Calibri" w:hAnsi="Times New Roman" w:cs="Times New Roman"/>
          <w:color w:val="00000A"/>
          <w:sz w:val="26"/>
          <w:szCs w:val="26"/>
          <w:lang w:eastAsia="ru-RU"/>
        </w:rPr>
        <w:t>и на плановый период 2025 и 2026 годов учтены положения</w:t>
      </w:r>
      <w:r w:rsidRPr="00496C78">
        <w:rPr>
          <w:rFonts w:ascii="Times New Roman" w:eastAsia="Calibri" w:hAnsi="Times New Roman" w:cs="Times New Roman"/>
          <w:color w:val="00000A"/>
          <w:sz w:val="26"/>
          <w:szCs w:val="26"/>
          <w:lang w:eastAsia="ru-RU"/>
        </w:rPr>
        <w:t xml:space="preserve"> проекта закона Иркутской облас</w:t>
      </w:r>
      <w:r w:rsidR="00AA315B">
        <w:rPr>
          <w:rFonts w:ascii="Times New Roman" w:eastAsia="Calibri" w:hAnsi="Times New Roman" w:cs="Times New Roman"/>
          <w:color w:val="00000A"/>
          <w:sz w:val="26"/>
          <w:szCs w:val="26"/>
          <w:lang w:eastAsia="ru-RU"/>
        </w:rPr>
        <w:t>ти «Об областном бюджете на 2024 год и на плановый период 2025 и 2026</w:t>
      </w:r>
      <w:r w:rsidRPr="00496C78">
        <w:rPr>
          <w:rFonts w:ascii="Times New Roman" w:eastAsia="Calibri" w:hAnsi="Times New Roman" w:cs="Times New Roman"/>
          <w:color w:val="00000A"/>
          <w:sz w:val="26"/>
          <w:szCs w:val="26"/>
          <w:lang w:eastAsia="ru-RU"/>
        </w:rPr>
        <w:t xml:space="preserve"> годов».</w:t>
      </w:r>
    </w:p>
    <w:p w14:paraId="1519A848" w14:textId="757E99ED"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Прогноз д</w:t>
      </w:r>
      <w:r w:rsidR="00AA315B">
        <w:rPr>
          <w:rFonts w:ascii="Times New Roman" w:eastAsia="Calibri" w:hAnsi="Times New Roman" w:cs="Times New Roman"/>
          <w:color w:val="00000A"/>
          <w:sz w:val="26"/>
          <w:szCs w:val="26"/>
          <w:lang w:eastAsia="ru-RU"/>
        </w:rPr>
        <w:t>оходов районного бюджета на 2024 год и на плановый период 2025 и 2026</w:t>
      </w:r>
      <w:r w:rsidRPr="00496C78">
        <w:rPr>
          <w:rFonts w:ascii="Times New Roman" w:eastAsia="Calibri" w:hAnsi="Times New Roman" w:cs="Times New Roman"/>
          <w:color w:val="00000A"/>
          <w:sz w:val="26"/>
          <w:szCs w:val="26"/>
          <w:lang w:eastAsia="ru-RU"/>
        </w:rPr>
        <w:t xml:space="preserve"> годов осуществлен на основании прогнозных параметров социально-экономического развития УКМО на 202</w:t>
      </w:r>
      <w:r w:rsidR="00AA315B">
        <w:rPr>
          <w:rFonts w:ascii="Times New Roman" w:eastAsia="Calibri" w:hAnsi="Times New Roman" w:cs="Times New Roman"/>
          <w:color w:val="00000A"/>
          <w:sz w:val="26"/>
          <w:szCs w:val="26"/>
          <w:lang w:eastAsia="ru-RU"/>
        </w:rPr>
        <w:t>4 год и на плановый период 2025 и 2026</w:t>
      </w:r>
      <w:r w:rsidRPr="00496C78">
        <w:rPr>
          <w:rFonts w:ascii="Times New Roman" w:eastAsia="Calibri" w:hAnsi="Times New Roman" w:cs="Times New Roman"/>
          <w:color w:val="00000A"/>
          <w:sz w:val="26"/>
          <w:szCs w:val="26"/>
          <w:lang w:eastAsia="ru-RU"/>
        </w:rPr>
        <w:t xml:space="preserve"> годов.</w:t>
      </w:r>
    </w:p>
    <w:p w14:paraId="1459A195" w14:textId="3FE11233" w:rsidR="000E7A9E" w:rsidRPr="00A31BDD"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A31BDD">
        <w:rPr>
          <w:rFonts w:ascii="Times New Roman" w:eastAsia="Calibri" w:hAnsi="Times New Roman" w:cs="Times New Roman"/>
          <w:color w:val="00000A"/>
          <w:sz w:val="26"/>
          <w:szCs w:val="26"/>
          <w:lang w:eastAsia="ru-RU"/>
        </w:rPr>
        <w:t>Представленный к утверждению объем д</w:t>
      </w:r>
      <w:r w:rsidR="00CF052C" w:rsidRPr="00A31BDD">
        <w:rPr>
          <w:rFonts w:ascii="Times New Roman" w:eastAsia="Calibri" w:hAnsi="Times New Roman" w:cs="Times New Roman"/>
          <w:color w:val="00000A"/>
          <w:sz w:val="26"/>
          <w:szCs w:val="26"/>
          <w:lang w:eastAsia="ru-RU"/>
        </w:rPr>
        <w:t>оходов районного бюджета на 2024</w:t>
      </w:r>
      <w:r w:rsidRPr="00A31BDD">
        <w:rPr>
          <w:rFonts w:ascii="Times New Roman" w:eastAsia="Calibri" w:hAnsi="Times New Roman" w:cs="Times New Roman"/>
          <w:color w:val="00000A"/>
          <w:sz w:val="26"/>
          <w:szCs w:val="26"/>
          <w:lang w:eastAsia="ru-RU"/>
        </w:rPr>
        <w:t xml:space="preserve"> год прогнозируется в сравнении с ожидаемым испо</w:t>
      </w:r>
      <w:r w:rsidR="00CF052C" w:rsidRPr="00A31BDD">
        <w:rPr>
          <w:rFonts w:ascii="Times New Roman" w:eastAsia="Calibri" w:hAnsi="Times New Roman" w:cs="Times New Roman"/>
          <w:color w:val="00000A"/>
          <w:sz w:val="26"/>
          <w:szCs w:val="26"/>
          <w:lang w:eastAsia="ru-RU"/>
        </w:rPr>
        <w:t>лнением районного бюджета в 2023</w:t>
      </w:r>
      <w:r w:rsidR="00473510" w:rsidRPr="00A31BDD">
        <w:rPr>
          <w:rFonts w:ascii="Times New Roman" w:eastAsia="Calibri" w:hAnsi="Times New Roman" w:cs="Times New Roman"/>
          <w:color w:val="00000A"/>
          <w:sz w:val="26"/>
          <w:szCs w:val="26"/>
          <w:lang w:eastAsia="ru-RU"/>
        </w:rPr>
        <w:t xml:space="preserve"> го</w:t>
      </w:r>
      <w:r w:rsidR="00CF052C" w:rsidRPr="00A31BDD">
        <w:rPr>
          <w:rFonts w:ascii="Times New Roman" w:eastAsia="Calibri" w:hAnsi="Times New Roman" w:cs="Times New Roman"/>
          <w:color w:val="00000A"/>
          <w:sz w:val="26"/>
          <w:szCs w:val="26"/>
          <w:lang w:eastAsia="ru-RU"/>
        </w:rPr>
        <w:t xml:space="preserve">ду больше на 154 968,9 тыс. рублей, или на 3,5%, и составляет 4 591 368,2 </w:t>
      </w:r>
      <w:r w:rsidRPr="00A31BDD">
        <w:rPr>
          <w:rFonts w:ascii="Times New Roman" w:eastAsia="Calibri" w:hAnsi="Times New Roman" w:cs="Times New Roman"/>
          <w:color w:val="00000A"/>
          <w:sz w:val="26"/>
          <w:szCs w:val="26"/>
          <w:lang w:eastAsia="ru-RU"/>
        </w:rPr>
        <w:t>тыс. рублей,</w:t>
      </w:r>
      <w:r w:rsidRPr="00A31BDD">
        <w:rPr>
          <w:rFonts w:ascii="Times New Roman" w:eastAsia="Calibri" w:hAnsi="Times New Roman" w:cs="Times New Roman"/>
          <w:i/>
          <w:color w:val="00000A"/>
          <w:sz w:val="26"/>
          <w:szCs w:val="26"/>
          <w:lang w:eastAsia="ru-RU"/>
        </w:rPr>
        <w:t xml:space="preserve"> </w:t>
      </w:r>
      <w:r w:rsidRPr="00A31BDD">
        <w:rPr>
          <w:rFonts w:ascii="Times New Roman" w:eastAsia="Calibri" w:hAnsi="Times New Roman" w:cs="Times New Roman"/>
          <w:color w:val="00000A"/>
          <w:sz w:val="26"/>
          <w:szCs w:val="26"/>
          <w:lang w:eastAsia="ru-RU"/>
        </w:rPr>
        <w:t>при этом налоговые и неналогов</w:t>
      </w:r>
      <w:r w:rsidR="009D7F22" w:rsidRPr="00A31BDD">
        <w:rPr>
          <w:rFonts w:ascii="Times New Roman" w:eastAsia="Calibri" w:hAnsi="Times New Roman" w:cs="Times New Roman"/>
          <w:color w:val="00000A"/>
          <w:sz w:val="26"/>
          <w:szCs w:val="26"/>
          <w:lang w:eastAsia="ru-RU"/>
        </w:rPr>
        <w:t>ые д</w:t>
      </w:r>
      <w:r w:rsidR="00CF052C" w:rsidRPr="00A31BDD">
        <w:rPr>
          <w:rFonts w:ascii="Times New Roman" w:eastAsia="Calibri" w:hAnsi="Times New Roman" w:cs="Times New Roman"/>
          <w:color w:val="00000A"/>
          <w:sz w:val="26"/>
          <w:szCs w:val="26"/>
          <w:lang w:eastAsia="ru-RU"/>
        </w:rPr>
        <w:t>оходы увеличиваются на 19 256,7</w:t>
      </w:r>
      <w:r w:rsidR="00B615B7" w:rsidRPr="00A31BDD">
        <w:rPr>
          <w:rFonts w:ascii="Times New Roman" w:eastAsia="Calibri" w:hAnsi="Times New Roman" w:cs="Times New Roman"/>
          <w:color w:val="00000A"/>
          <w:sz w:val="26"/>
          <w:szCs w:val="26"/>
          <w:lang w:eastAsia="ru-RU"/>
        </w:rPr>
        <w:t xml:space="preserve"> </w:t>
      </w:r>
      <w:r w:rsidR="00CF052C" w:rsidRPr="00A31BDD">
        <w:rPr>
          <w:rFonts w:ascii="Times New Roman" w:eastAsia="Calibri" w:hAnsi="Times New Roman" w:cs="Times New Roman"/>
          <w:color w:val="00000A"/>
          <w:sz w:val="26"/>
          <w:szCs w:val="26"/>
          <w:lang w:eastAsia="ru-RU"/>
        </w:rPr>
        <w:t>тыс. рублей (+ 0,8 %) и составят 2 344 235,7</w:t>
      </w:r>
      <w:r w:rsidRPr="00A31BDD">
        <w:rPr>
          <w:rFonts w:ascii="Times New Roman" w:eastAsia="Calibri" w:hAnsi="Times New Roman" w:cs="Times New Roman"/>
          <w:color w:val="00000A"/>
          <w:sz w:val="26"/>
          <w:szCs w:val="26"/>
          <w:lang w:eastAsia="ru-RU"/>
        </w:rPr>
        <w:t xml:space="preserve"> тыс. рублей. Безвозмездные поступления в районный бюджет из областного б</w:t>
      </w:r>
      <w:r w:rsidR="00CF052C" w:rsidRPr="00A31BDD">
        <w:rPr>
          <w:rFonts w:ascii="Times New Roman" w:eastAsia="Calibri" w:hAnsi="Times New Roman" w:cs="Times New Roman"/>
          <w:color w:val="00000A"/>
          <w:sz w:val="26"/>
          <w:szCs w:val="26"/>
          <w:lang w:eastAsia="ru-RU"/>
        </w:rPr>
        <w:t>юджета увеличиваются на 154 968,9 тыс. рублей или на 3,5</w:t>
      </w:r>
      <w:r w:rsidRPr="00A31BDD">
        <w:rPr>
          <w:rFonts w:ascii="Times New Roman" w:eastAsia="Calibri" w:hAnsi="Times New Roman" w:cs="Times New Roman"/>
          <w:color w:val="00000A"/>
          <w:sz w:val="26"/>
          <w:szCs w:val="26"/>
          <w:lang w:eastAsia="ru-RU"/>
        </w:rPr>
        <w:t xml:space="preserve">%. </w:t>
      </w:r>
      <w:r w:rsidR="00A31BDD" w:rsidRPr="00A31BDD">
        <w:rPr>
          <w:rFonts w:ascii="Times New Roman" w:eastAsia="Calibri" w:hAnsi="Times New Roman" w:cs="Times New Roman"/>
          <w:color w:val="00000A"/>
          <w:sz w:val="26"/>
          <w:szCs w:val="26"/>
          <w:lang w:eastAsia="ru-RU"/>
        </w:rPr>
        <w:t xml:space="preserve">При этом объем субсидий </w:t>
      </w:r>
      <w:r w:rsidR="008419EF">
        <w:rPr>
          <w:rFonts w:ascii="Times New Roman" w:eastAsia="Calibri" w:hAnsi="Times New Roman" w:cs="Times New Roman"/>
          <w:color w:val="00000A"/>
          <w:sz w:val="26"/>
          <w:szCs w:val="26"/>
          <w:lang w:eastAsia="ru-RU"/>
        </w:rPr>
        <w:t>уменьшается</w:t>
      </w:r>
      <w:r w:rsidR="00A31BDD" w:rsidRPr="00A31BDD">
        <w:rPr>
          <w:rFonts w:ascii="Times New Roman" w:eastAsia="Calibri" w:hAnsi="Times New Roman" w:cs="Times New Roman"/>
          <w:color w:val="00000A"/>
          <w:sz w:val="26"/>
          <w:szCs w:val="26"/>
          <w:lang w:eastAsia="ru-RU"/>
        </w:rPr>
        <w:t xml:space="preserve"> на 11 633,8 тыс. рублей, объем субвенции увеличивается на 77 491,7 тыс. рублей</w:t>
      </w:r>
      <w:r w:rsidR="008419EF">
        <w:rPr>
          <w:rFonts w:ascii="Times New Roman" w:eastAsia="Calibri" w:hAnsi="Times New Roman" w:cs="Times New Roman"/>
          <w:color w:val="00000A"/>
          <w:sz w:val="26"/>
          <w:szCs w:val="26"/>
          <w:lang w:eastAsia="ru-RU"/>
        </w:rPr>
        <w:t>,</w:t>
      </w:r>
      <w:r w:rsidR="00A31BDD" w:rsidRPr="00A31BDD">
        <w:rPr>
          <w:rFonts w:ascii="Times New Roman" w:eastAsia="Calibri" w:hAnsi="Times New Roman" w:cs="Times New Roman"/>
          <w:color w:val="00000A"/>
          <w:sz w:val="26"/>
          <w:szCs w:val="26"/>
          <w:lang w:eastAsia="ru-RU"/>
        </w:rPr>
        <w:t xml:space="preserve"> объем иных межбюджетных трансфертов сокращается на 132 381,8 тыс. рублей.</w:t>
      </w:r>
    </w:p>
    <w:p w14:paraId="4D989949" w14:textId="51B2A711" w:rsidR="000E7A9E" w:rsidRPr="00883DE1" w:rsidRDefault="0067441D"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883DE1">
        <w:rPr>
          <w:rFonts w:ascii="Times New Roman" w:eastAsia="Calibri" w:hAnsi="Times New Roman" w:cs="Times New Roman"/>
          <w:color w:val="00000A"/>
          <w:sz w:val="26"/>
          <w:szCs w:val="26"/>
          <w:lang w:eastAsia="ru-RU"/>
        </w:rPr>
        <w:t>В 2025</w:t>
      </w:r>
      <w:r w:rsidR="000E7A9E" w:rsidRPr="00883DE1">
        <w:rPr>
          <w:rFonts w:ascii="Times New Roman" w:eastAsia="Calibri" w:hAnsi="Times New Roman" w:cs="Times New Roman"/>
          <w:color w:val="00000A"/>
          <w:sz w:val="26"/>
          <w:szCs w:val="26"/>
          <w:lang w:eastAsia="ru-RU"/>
        </w:rPr>
        <w:t xml:space="preserve"> году доходы районного бюджета про</w:t>
      </w:r>
      <w:r w:rsidRPr="00883DE1">
        <w:rPr>
          <w:rFonts w:ascii="Times New Roman" w:eastAsia="Calibri" w:hAnsi="Times New Roman" w:cs="Times New Roman"/>
          <w:color w:val="00000A"/>
          <w:sz w:val="26"/>
          <w:szCs w:val="26"/>
          <w:lang w:eastAsia="ru-RU"/>
        </w:rPr>
        <w:t>гнозируются в объеме 4 196 354,9 тыс. рублей, что на 395 0113,3 тыс. рублей (- 8,6</w:t>
      </w:r>
      <w:r w:rsidR="00B615B7" w:rsidRPr="00883DE1">
        <w:rPr>
          <w:rFonts w:ascii="Times New Roman" w:eastAsia="Calibri" w:hAnsi="Times New Roman" w:cs="Times New Roman"/>
          <w:color w:val="00000A"/>
          <w:sz w:val="26"/>
          <w:szCs w:val="26"/>
          <w:lang w:eastAsia="ru-RU"/>
        </w:rPr>
        <w:t>%) ме</w:t>
      </w:r>
      <w:r w:rsidRPr="00883DE1">
        <w:rPr>
          <w:rFonts w:ascii="Times New Roman" w:eastAsia="Calibri" w:hAnsi="Times New Roman" w:cs="Times New Roman"/>
          <w:color w:val="00000A"/>
          <w:sz w:val="26"/>
          <w:szCs w:val="26"/>
          <w:lang w:eastAsia="ru-RU"/>
        </w:rPr>
        <w:t>ньше прогноза поступлений в 2024</w:t>
      </w:r>
      <w:r w:rsidR="000E7A9E" w:rsidRPr="00883DE1">
        <w:rPr>
          <w:rFonts w:ascii="Times New Roman" w:eastAsia="Calibri" w:hAnsi="Times New Roman" w:cs="Times New Roman"/>
          <w:color w:val="00000A"/>
          <w:sz w:val="26"/>
          <w:szCs w:val="26"/>
          <w:lang w:eastAsia="ru-RU"/>
        </w:rPr>
        <w:t xml:space="preserve"> году, налоговые и </w:t>
      </w:r>
      <w:r w:rsidR="00B615B7" w:rsidRPr="00883DE1">
        <w:rPr>
          <w:rFonts w:ascii="Times New Roman" w:eastAsia="Calibri" w:hAnsi="Times New Roman" w:cs="Times New Roman"/>
          <w:color w:val="00000A"/>
          <w:sz w:val="26"/>
          <w:szCs w:val="26"/>
          <w:lang w:eastAsia="ru-RU"/>
        </w:rPr>
        <w:t>неналогов</w:t>
      </w:r>
      <w:r w:rsidRPr="00883DE1">
        <w:rPr>
          <w:rFonts w:ascii="Times New Roman" w:eastAsia="Calibri" w:hAnsi="Times New Roman" w:cs="Times New Roman"/>
          <w:color w:val="00000A"/>
          <w:sz w:val="26"/>
          <w:szCs w:val="26"/>
          <w:lang w:eastAsia="ru-RU"/>
        </w:rPr>
        <w:t>ые доходы составят 2 512 857,5 тыс. рублей, что на 168 621,8 тыс. рублей (+7,2</w:t>
      </w:r>
      <w:r w:rsidR="000E7A9E" w:rsidRPr="00883DE1">
        <w:rPr>
          <w:rFonts w:ascii="Times New Roman" w:eastAsia="Calibri" w:hAnsi="Times New Roman" w:cs="Times New Roman"/>
          <w:color w:val="00000A"/>
          <w:sz w:val="26"/>
          <w:szCs w:val="26"/>
          <w:lang w:eastAsia="ru-RU"/>
        </w:rPr>
        <w:t>%) больше</w:t>
      </w:r>
      <w:r w:rsidRPr="00883DE1">
        <w:rPr>
          <w:rFonts w:ascii="Times New Roman" w:eastAsia="Calibri" w:hAnsi="Times New Roman" w:cs="Times New Roman"/>
          <w:color w:val="00000A"/>
          <w:sz w:val="26"/>
          <w:szCs w:val="26"/>
          <w:lang w:eastAsia="ru-RU"/>
        </w:rPr>
        <w:t xml:space="preserve"> прогнозируемых поступлений 2024</w:t>
      </w:r>
      <w:r w:rsidR="000E7A9E" w:rsidRPr="00883DE1">
        <w:rPr>
          <w:rFonts w:ascii="Times New Roman" w:eastAsia="Calibri" w:hAnsi="Times New Roman" w:cs="Times New Roman"/>
          <w:color w:val="00000A"/>
          <w:sz w:val="26"/>
          <w:szCs w:val="26"/>
          <w:lang w:eastAsia="ru-RU"/>
        </w:rPr>
        <w:t xml:space="preserve"> года.</w:t>
      </w:r>
    </w:p>
    <w:p w14:paraId="723D5C49" w14:textId="54A3FA87" w:rsidR="000E7A9E" w:rsidRPr="00496C78" w:rsidRDefault="00883DE1"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504ABA">
        <w:rPr>
          <w:rFonts w:ascii="Times New Roman" w:eastAsia="Calibri" w:hAnsi="Times New Roman" w:cs="Times New Roman"/>
          <w:color w:val="00000A"/>
          <w:sz w:val="26"/>
          <w:szCs w:val="26"/>
          <w:lang w:eastAsia="ru-RU"/>
        </w:rPr>
        <w:lastRenderedPageBreak/>
        <w:t>В 2026</w:t>
      </w:r>
      <w:r w:rsidR="000E7A9E" w:rsidRPr="00504ABA">
        <w:rPr>
          <w:rFonts w:ascii="Times New Roman" w:eastAsia="Calibri" w:hAnsi="Times New Roman" w:cs="Times New Roman"/>
          <w:color w:val="00000A"/>
          <w:sz w:val="26"/>
          <w:szCs w:val="26"/>
          <w:lang w:eastAsia="ru-RU"/>
        </w:rPr>
        <w:t xml:space="preserve"> году доходы районного бюджета прог</w:t>
      </w:r>
      <w:r w:rsidRPr="00504ABA">
        <w:rPr>
          <w:rFonts w:ascii="Times New Roman" w:eastAsia="Calibri" w:hAnsi="Times New Roman" w:cs="Times New Roman"/>
          <w:color w:val="00000A"/>
          <w:sz w:val="26"/>
          <w:szCs w:val="26"/>
          <w:lang w:eastAsia="ru-RU"/>
        </w:rPr>
        <w:t xml:space="preserve">нозируются в объеме 4 371 474,5 </w:t>
      </w:r>
      <w:r w:rsidR="00B615B7" w:rsidRPr="00504ABA">
        <w:rPr>
          <w:rFonts w:ascii="Times New Roman" w:eastAsia="Calibri" w:hAnsi="Times New Roman" w:cs="Times New Roman"/>
          <w:color w:val="00000A"/>
          <w:sz w:val="26"/>
          <w:szCs w:val="26"/>
          <w:lang w:eastAsia="ru-RU"/>
        </w:rPr>
        <w:t>тыс. рублей, ч</w:t>
      </w:r>
      <w:r w:rsidRPr="00504ABA">
        <w:rPr>
          <w:rFonts w:ascii="Times New Roman" w:eastAsia="Calibri" w:hAnsi="Times New Roman" w:cs="Times New Roman"/>
          <w:color w:val="00000A"/>
          <w:sz w:val="26"/>
          <w:szCs w:val="26"/>
          <w:lang w:eastAsia="ru-RU"/>
        </w:rPr>
        <w:t>то на 175 119,6 тыс. рублей (+4,2%) выше</w:t>
      </w:r>
      <w:r w:rsidR="000E7A9E" w:rsidRPr="00504ABA">
        <w:rPr>
          <w:rFonts w:ascii="Times New Roman" w:eastAsia="Calibri" w:hAnsi="Times New Roman" w:cs="Times New Roman"/>
          <w:color w:val="00000A"/>
          <w:sz w:val="26"/>
          <w:szCs w:val="26"/>
          <w:lang w:eastAsia="ru-RU"/>
        </w:rPr>
        <w:t xml:space="preserve"> прогнозируемого поступления </w:t>
      </w:r>
      <w:r w:rsidRPr="00504ABA">
        <w:rPr>
          <w:rFonts w:ascii="Times New Roman" w:eastAsia="Calibri" w:hAnsi="Times New Roman" w:cs="Times New Roman"/>
          <w:color w:val="00000A"/>
          <w:sz w:val="26"/>
          <w:szCs w:val="26"/>
          <w:lang w:eastAsia="ru-RU"/>
        </w:rPr>
        <w:t>в 2025</w:t>
      </w:r>
      <w:r w:rsidR="000E7A9E" w:rsidRPr="00504ABA">
        <w:rPr>
          <w:rFonts w:ascii="Times New Roman" w:eastAsia="Calibri" w:hAnsi="Times New Roman" w:cs="Times New Roman"/>
          <w:color w:val="00000A"/>
          <w:sz w:val="26"/>
          <w:szCs w:val="26"/>
          <w:lang w:eastAsia="ru-RU"/>
        </w:rPr>
        <w:t xml:space="preserve"> году, налоговые и неналог</w:t>
      </w:r>
      <w:r w:rsidRPr="00504ABA">
        <w:rPr>
          <w:rFonts w:ascii="Times New Roman" w:eastAsia="Calibri" w:hAnsi="Times New Roman" w:cs="Times New Roman"/>
          <w:color w:val="00000A"/>
          <w:sz w:val="26"/>
          <w:szCs w:val="26"/>
          <w:lang w:eastAsia="ru-RU"/>
        </w:rPr>
        <w:t>овые доходы составят 2 688 559,8 тыс. рублей, что на 175 702,3 тыс. рублей (+7</w:t>
      </w:r>
      <w:r w:rsidR="000E7A9E" w:rsidRPr="00504ABA">
        <w:rPr>
          <w:rFonts w:ascii="Times New Roman" w:eastAsia="Calibri" w:hAnsi="Times New Roman" w:cs="Times New Roman"/>
          <w:color w:val="00000A"/>
          <w:sz w:val="26"/>
          <w:szCs w:val="26"/>
          <w:lang w:eastAsia="ru-RU"/>
        </w:rPr>
        <w:t>%) больше</w:t>
      </w:r>
      <w:r w:rsidRPr="00504ABA">
        <w:rPr>
          <w:rFonts w:ascii="Times New Roman" w:eastAsia="Calibri" w:hAnsi="Times New Roman" w:cs="Times New Roman"/>
          <w:color w:val="00000A"/>
          <w:sz w:val="26"/>
          <w:szCs w:val="26"/>
          <w:lang w:eastAsia="ru-RU"/>
        </w:rPr>
        <w:t xml:space="preserve"> прогнозируемых поступлений 2025</w:t>
      </w:r>
      <w:r w:rsidR="000E7A9E" w:rsidRPr="00504ABA">
        <w:rPr>
          <w:rFonts w:ascii="Times New Roman" w:eastAsia="Calibri" w:hAnsi="Times New Roman" w:cs="Times New Roman"/>
          <w:color w:val="00000A"/>
          <w:sz w:val="26"/>
          <w:szCs w:val="26"/>
          <w:lang w:eastAsia="ru-RU"/>
        </w:rPr>
        <w:t xml:space="preserve"> года.</w:t>
      </w:r>
    </w:p>
    <w:p w14:paraId="370A4366"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1FC862AB" w14:textId="664201AF"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sz w:val="26"/>
          <w:szCs w:val="26"/>
          <w:lang w:eastAsia="ru-RU"/>
        </w:rPr>
      </w:pPr>
      <w:r w:rsidRPr="00496C78">
        <w:rPr>
          <w:rFonts w:ascii="Times New Roman" w:eastAsia="Calibri" w:hAnsi="Times New Roman" w:cs="Times New Roman"/>
          <w:sz w:val="26"/>
          <w:szCs w:val="26"/>
          <w:lang w:eastAsia="ru-RU"/>
        </w:rPr>
        <w:t>Представленные проектом бюджета прогнозные показатели д</w:t>
      </w:r>
      <w:r w:rsidR="007E72FA">
        <w:rPr>
          <w:rFonts w:ascii="Times New Roman" w:eastAsia="Calibri" w:hAnsi="Times New Roman" w:cs="Times New Roman"/>
          <w:sz w:val="26"/>
          <w:szCs w:val="26"/>
          <w:lang w:eastAsia="ru-RU"/>
        </w:rPr>
        <w:t>оходов районного бюджета на 2024</w:t>
      </w:r>
      <w:r w:rsidRPr="00496C78">
        <w:rPr>
          <w:rFonts w:ascii="Times New Roman" w:eastAsia="Calibri" w:hAnsi="Times New Roman" w:cs="Times New Roman"/>
          <w:sz w:val="26"/>
          <w:szCs w:val="26"/>
          <w:lang w:eastAsia="ru-RU"/>
        </w:rPr>
        <w:t xml:space="preserve"> год и на</w:t>
      </w:r>
      <w:r w:rsidR="007E72FA">
        <w:rPr>
          <w:rFonts w:ascii="Times New Roman" w:eastAsia="Calibri" w:hAnsi="Times New Roman" w:cs="Times New Roman"/>
          <w:sz w:val="26"/>
          <w:szCs w:val="26"/>
          <w:lang w:eastAsia="ru-RU"/>
        </w:rPr>
        <w:t xml:space="preserve"> плановый период 2025 и 2026</w:t>
      </w:r>
      <w:r w:rsidRPr="00496C78">
        <w:rPr>
          <w:rFonts w:ascii="Times New Roman" w:eastAsia="Calibri" w:hAnsi="Times New Roman" w:cs="Times New Roman"/>
          <w:sz w:val="26"/>
          <w:szCs w:val="26"/>
          <w:lang w:eastAsia="ru-RU"/>
        </w:rPr>
        <w:t xml:space="preserve"> годов с определением их удельного веса (доли) в общем объеме доходов</w:t>
      </w:r>
      <w:r w:rsidR="0016423D">
        <w:rPr>
          <w:rFonts w:ascii="Times New Roman" w:eastAsia="Calibri" w:hAnsi="Times New Roman" w:cs="Times New Roman"/>
          <w:sz w:val="26"/>
          <w:szCs w:val="26"/>
          <w:lang w:eastAsia="ru-RU"/>
        </w:rPr>
        <w:t xml:space="preserve"> и</w:t>
      </w:r>
      <w:r w:rsidR="00AA315B">
        <w:rPr>
          <w:rFonts w:ascii="Times New Roman" w:eastAsia="Calibri" w:hAnsi="Times New Roman" w:cs="Times New Roman"/>
          <w:sz w:val="26"/>
          <w:szCs w:val="26"/>
          <w:lang w:eastAsia="ru-RU"/>
        </w:rPr>
        <w:t xml:space="preserve"> в динамике по годам</w:t>
      </w:r>
      <w:r w:rsidRPr="00496C78">
        <w:rPr>
          <w:rFonts w:ascii="Times New Roman" w:eastAsia="Calibri" w:hAnsi="Times New Roman" w:cs="Times New Roman"/>
          <w:sz w:val="26"/>
          <w:szCs w:val="26"/>
          <w:lang w:eastAsia="ru-RU"/>
        </w:rPr>
        <w:t xml:space="preserve"> представлены в следующей таблице.  </w:t>
      </w:r>
    </w:p>
    <w:p w14:paraId="657DFFF4"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sz w:val="26"/>
          <w:szCs w:val="26"/>
          <w:lang w:eastAsia="ru-RU"/>
        </w:rPr>
      </w:pPr>
    </w:p>
    <w:tbl>
      <w:tblPr>
        <w:tblW w:w="10222" w:type="dxa"/>
        <w:tblInd w:w="113" w:type="dxa"/>
        <w:tblLayout w:type="fixed"/>
        <w:tblLook w:val="04A0" w:firstRow="1" w:lastRow="0" w:firstColumn="1" w:lastColumn="0" w:noHBand="0" w:noVBand="1"/>
      </w:tblPr>
      <w:tblGrid>
        <w:gridCol w:w="2464"/>
        <w:gridCol w:w="1036"/>
        <w:gridCol w:w="726"/>
        <w:gridCol w:w="1059"/>
        <w:gridCol w:w="705"/>
        <w:gridCol w:w="1234"/>
        <w:gridCol w:w="705"/>
        <w:gridCol w:w="1411"/>
        <w:gridCol w:w="882"/>
      </w:tblGrid>
      <w:tr w:rsidR="002B2D3E" w:rsidRPr="000E7A9E" w14:paraId="228B29CB" w14:textId="77777777" w:rsidTr="002B2D3E">
        <w:trPr>
          <w:trHeight w:val="610"/>
        </w:trPr>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11892" w14:textId="77777777" w:rsidR="002B2D3E" w:rsidRPr="000E7A9E" w:rsidRDefault="002B2D3E"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Наименование показателя</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5649F503" w14:textId="1953C688" w:rsidR="002B2D3E" w:rsidRPr="000E7A9E" w:rsidRDefault="00B1778C"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2023</w:t>
            </w:r>
            <w:r w:rsidR="002B2D3E" w:rsidRPr="000E7A9E">
              <w:rPr>
                <w:rFonts w:ascii="Times New Roman" w:eastAsia="Times New Roman" w:hAnsi="Times New Roman" w:cs="Times New Roman"/>
                <w:color w:val="000000"/>
                <w:sz w:val="18"/>
                <w:szCs w:val="18"/>
                <w:lang w:eastAsia="ru-RU"/>
              </w:rPr>
              <w:t xml:space="preserve"> оценка</w:t>
            </w:r>
          </w:p>
        </w:tc>
        <w:tc>
          <w:tcPr>
            <w:tcW w:w="726" w:type="dxa"/>
            <w:tcBorders>
              <w:top w:val="single" w:sz="4" w:space="0" w:color="auto"/>
              <w:left w:val="nil"/>
              <w:bottom w:val="single" w:sz="4" w:space="0" w:color="auto"/>
              <w:right w:val="single" w:sz="4" w:space="0" w:color="auto"/>
            </w:tcBorders>
            <w:shd w:val="clear" w:color="auto" w:fill="auto"/>
            <w:vAlign w:val="center"/>
            <w:hideMark/>
          </w:tcPr>
          <w:p w14:paraId="6E494FBA" w14:textId="77777777" w:rsidR="002B2D3E" w:rsidRPr="000E7A9E" w:rsidRDefault="002B2D3E"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уд. вес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D847208" w14:textId="5697F8D5" w:rsidR="002B2D3E" w:rsidRPr="000E7A9E" w:rsidRDefault="00B1778C"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2024</w:t>
            </w:r>
            <w:r w:rsidR="002B2D3E" w:rsidRPr="000E7A9E">
              <w:rPr>
                <w:rFonts w:ascii="Times New Roman" w:eastAsia="Times New Roman" w:hAnsi="Times New Roman" w:cs="Times New Roman"/>
                <w:color w:val="000000"/>
                <w:sz w:val="18"/>
                <w:szCs w:val="18"/>
                <w:lang w:eastAsia="ru-RU"/>
              </w:rPr>
              <w:t xml:space="preserve"> прогноз</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2D176045" w14:textId="1A8471FA" w:rsidR="002B2D3E" w:rsidRPr="000E7A9E" w:rsidRDefault="00E14F5D"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уд. вес </w:t>
            </w:r>
            <w:r w:rsidR="002B2D3E" w:rsidRPr="000E7A9E">
              <w:rPr>
                <w:rFonts w:ascii="Times New Roman" w:eastAsia="Times New Roman" w:hAnsi="Times New Roman" w:cs="Times New Roman"/>
                <w:color w:val="000000"/>
                <w:sz w:val="18"/>
                <w:szCs w:val="18"/>
                <w:lang w:eastAsia="ru-RU"/>
              </w:rPr>
              <w:t>%</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74D4F5DA" w14:textId="5684E493" w:rsidR="002B2D3E" w:rsidRPr="000E7A9E" w:rsidRDefault="00B1778C"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2025</w:t>
            </w:r>
            <w:r w:rsidR="002B2D3E" w:rsidRPr="000E7A9E">
              <w:rPr>
                <w:rFonts w:ascii="Times New Roman" w:eastAsia="Times New Roman" w:hAnsi="Times New Roman" w:cs="Times New Roman"/>
                <w:color w:val="000000"/>
                <w:sz w:val="18"/>
                <w:szCs w:val="18"/>
                <w:lang w:eastAsia="ru-RU"/>
              </w:rPr>
              <w:t xml:space="preserve"> прогноз</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28E8B4A4" w14:textId="68A6B745" w:rsidR="002B2D3E" w:rsidRPr="000E7A9E" w:rsidRDefault="00E14F5D"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уд. вес</w:t>
            </w:r>
            <w:r w:rsidR="002B2D3E" w:rsidRPr="000E7A9E">
              <w:rPr>
                <w:rFonts w:ascii="Times New Roman" w:eastAsia="Times New Roman" w:hAnsi="Times New Roman" w:cs="Times New Roman"/>
                <w:color w:val="000000"/>
                <w:sz w:val="18"/>
                <w:szCs w:val="18"/>
                <w:lang w:eastAsia="ru-RU"/>
              </w:rPr>
              <w:t xml:space="preserve">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0266C894" w14:textId="4E50D4F9" w:rsidR="002B2D3E" w:rsidRPr="000E7A9E" w:rsidRDefault="00B1778C" w:rsidP="000E7A9E">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2026</w:t>
            </w:r>
            <w:r w:rsidR="002B2D3E" w:rsidRPr="000E7A9E">
              <w:rPr>
                <w:rFonts w:ascii="Times New Roman" w:eastAsia="Times New Roman" w:hAnsi="Times New Roman" w:cs="Times New Roman"/>
                <w:color w:val="000000"/>
                <w:sz w:val="18"/>
                <w:szCs w:val="18"/>
                <w:lang w:eastAsia="ru-RU"/>
              </w:rPr>
              <w:t xml:space="preserve"> прогноз</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3C2996CE" w14:textId="5ED1D3B1" w:rsidR="002B2D3E" w:rsidRPr="000E7A9E" w:rsidRDefault="002B2D3E" w:rsidP="00E14F5D">
            <w:pPr>
              <w:suppressAutoHyphens w:val="0"/>
              <w:spacing w:after="0" w:line="240" w:lineRule="auto"/>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уд.  вес %</w:t>
            </w:r>
          </w:p>
        </w:tc>
      </w:tr>
      <w:tr w:rsidR="002B2D3E" w:rsidRPr="000E7A9E" w14:paraId="1A0CFBBB" w14:textId="77777777" w:rsidTr="002B2D3E">
        <w:trPr>
          <w:trHeight w:val="796"/>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4FCF09C4" w14:textId="77777777" w:rsidR="002B2D3E" w:rsidRPr="000E7A9E" w:rsidRDefault="002B2D3E" w:rsidP="000E7A9E">
            <w:pPr>
              <w:suppressAutoHyphens w:val="0"/>
              <w:spacing w:after="0" w:line="240" w:lineRule="auto"/>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Налоговые и неналоговые, из них:</w:t>
            </w:r>
          </w:p>
        </w:tc>
        <w:tc>
          <w:tcPr>
            <w:tcW w:w="1036" w:type="dxa"/>
            <w:tcBorders>
              <w:top w:val="nil"/>
              <w:left w:val="nil"/>
              <w:bottom w:val="single" w:sz="4" w:space="0" w:color="auto"/>
              <w:right w:val="single" w:sz="4" w:space="0" w:color="auto"/>
            </w:tcBorders>
            <w:shd w:val="clear" w:color="auto" w:fill="auto"/>
            <w:noWrap/>
            <w:vAlign w:val="bottom"/>
            <w:hideMark/>
          </w:tcPr>
          <w:p w14:paraId="3B8F07B8" w14:textId="3DF7B6EC" w:rsidR="002B2D3E" w:rsidRPr="000E7A9E" w:rsidRDefault="006242A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2 324 979,0</w:t>
            </w:r>
          </w:p>
        </w:tc>
        <w:tc>
          <w:tcPr>
            <w:tcW w:w="726" w:type="dxa"/>
            <w:tcBorders>
              <w:top w:val="nil"/>
              <w:left w:val="nil"/>
              <w:bottom w:val="single" w:sz="4" w:space="0" w:color="auto"/>
              <w:right w:val="single" w:sz="4" w:space="0" w:color="auto"/>
            </w:tcBorders>
            <w:shd w:val="clear" w:color="auto" w:fill="auto"/>
            <w:noWrap/>
            <w:vAlign w:val="bottom"/>
            <w:hideMark/>
          </w:tcPr>
          <w:p w14:paraId="7927F1AF" w14:textId="69CA4D67" w:rsidR="002B2D3E" w:rsidRPr="000E7A9E" w:rsidRDefault="00B604E7"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52,4</w:t>
            </w:r>
          </w:p>
        </w:tc>
        <w:tc>
          <w:tcPr>
            <w:tcW w:w="1059" w:type="dxa"/>
            <w:tcBorders>
              <w:top w:val="nil"/>
              <w:left w:val="nil"/>
              <w:bottom w:val="single" w:sz="4" w:space="0" w:color="auto"/>
              <w:right w:val="single" w:sz="4" w:space="0" w:color="auto"/>
            </w:tcBorders>
            <w:shd w:val="clear" w:color="auto" w:fill="auto"/>
            <w:noWrap/>
            <w:vAlign w:val="bottom"/>
            <w:hideMark/>
          </w:tcPr>
          <w:p w14:paraId="0C6FD098" w14:textId="60E7DB96" w:rsidR="002B2D3E" w:rsidRPr="000E7A9E" w:rsidRDefault="00F2493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2 344 235,7</w:t>
            </w:r>
          </w:p>
        </w:tc>
        <w:tc>
          <w:tcPr>
            <w:tcW w:w="705" w:type="dxa"/>
            <w:tcBorders>
              <w:top w:val="nil"/>
              <w:left w:val="nil"/>
              <w:bottom w:val="single" w:sz="4" w:space="0" w:color="auto"/>
              <w:right w:val="single" w:sz="4" w:space="0" w:color="auto"/>
            </w:tcBorders>
            <w:shd w:val="clear" w:color="auto" w:fill="auto"/>
            <w:noWrap/>
            <w:vAlign w:val="bottom"/>
            <w:hideMark/>
          </w:tcPr>
          <w:p w14:paraId="61F28D22" w14:textId="77777777" w:rsidR="00EC4D0F" w:rsidRDefault="00EC4D0F" w:rsidP="000E7A9E">
            <w:pPr>
              <w:suppressAutoHyphens w:val="0"/>
              <w:spacing w:after="0" w:line="240" w:lineRule="auto"/>
              <w:jc w:val="right"/>
              <w:rPr>
                <w:rFonts w:ascii="Times New Roman" w:eastAsia="Times New Roman" w:hAnsi="Times New Roman" w:cs="Times New Roman"/>
                <w:color w:val="000000"/>
                <w:sz w:val="16"/>
                <w:szCs w:val="16"/>
                <w:lang w:eastAsia="ru-RU"/>
              </w:rPr>
            </w:pPr>
          </w:p>
          <w:p w14:paraId="311D4B90" w14:textId="77777777" w:rsidR="00EC4D0F" w:rsidRDefault="00EC4D0F" w:rsidP="000E7A9E">
            <w:pPr>
              <w:suppressAutoHyphens w:val="0"/>
              <w:spacing w:after="0" w:line="240" w:lineRule="auto"/>
              <w:jc w:val="right"/>
              <w:rPr>
                <w:rFonts w:ascii="Times New Roman" w:eastAsia="Times New Roman" w:hAnsi="Times New Roman" w:cs="Times New Roman"/>
                <w:color w:val="000000"/>
                <w:sz w:val="16"/>
                <w:szCs w:val="16"/>
                <w:lang w:eastAsia="ru-RU"/>
              </w:rPr>
            </w:pPr>
          </w:p>
          <w:p w14:paraId="2364554F" w14:textId="39F3D4F3" w:rsidR="002B2D3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p w14:paraId="38A2212C" w14:textId="5A3D52C1" w:rsidR="00EC4D0F" w:rsidRPr="000E7A9E" w:rsidRDefault="00EC4D0F"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51,1</w:t>
            </w:r>
          </w:p>
        </w:tc>
        <w:tc>
          <w:tcPr>
            <w:tcW w:w="1234" w:type="dxa"/>
            <w:tcBorders>
              <w:top w:val="nil"/>
              <w:left w:val="nil"/>
              <w:bottom w:val="single" w:sz="4" w:space="0" w:color="auto"/>
              <w:right w:val="single" w:sz="4" w:space="0" w:color="auto"/>
            </w:tcBorders>
            <w:shd w:val="clear" w:color="auto" w:fill="auto"/>
            <w:noWrap/>
            <w:vAlign w:val="bottom"/>
            <w:hideMark/>
          </w:tcPr>
          <w:p w14:paraId="3EDF798A" w14:textId="63EB0A13" w:rsidR="002B2D3E" w:rsidRPr="000E7A9E" w:rsidRDefault="00D7743D"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2 512 857,5</w:t>
            </w:r>
          </w:p>
        </w:tc>
        <w:tc>
          <w:tcPr>
            <w:tcW w:w="705" w:type="dxa"/>
            <w:tcBorders>
              <w:top w:val="nil"/>
              <w:left w:val="nil"/>
              <w:bottom w:val="single" w:sz="4" w:space="0" w:color="auto"/>
              <w:right w:val="single" w:sz="4" w:space="0" w:color="auto"/>
            </w:tcBorders>
            <w:shd w:val="clear" w:color="auto" w:fill="auto"/>
            <w:noWrap/>
            <w:vAlign w:val="bottom"/>
            <w:hideMark/>
          </w:tcPr>
          <w:p w14:paraId="1E4673D5" w14:textId="35CFB90F" w:rsidR="002B2D3E" w:rsidRPr="000E7A9E" w:rsidRDefault="00083582"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59,9</w:t>
            </w:r>
          </w:p>
        </w:tc>
        <w:tc>
          <w:tcPr>
            <w:tcW w:w="1411" w:type="dxa"/>
            <w:tcBorders>
              <w:top w:val="nil"/>
              <w:left w:val="nil"/>
              <w:bottom w:val="single" w:sz="4" w:space="0" w:color="auto"/>
              <w:right w:val="single" w:sz="4" w:space="0" w:color="auto"/>
            </w:tcBorders>
            <w:shd w:val="clear" w:color="auto" w:fill="auto"/>
            <w:noWrap/>
            <w:vAlign w:val="bottom"/>
            <w:hideMark/>
          </w:tcPr>
          <w:p w14:paraId="0FD67DE9" w14:textId="0340B6B1" w:rsidR="002B2D3E" w:rsidRPr="000E7A9E" w:rsidRDefault="00D7743D"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2 688 559,8</w:t>
            </w:r>
          </w:p>
        </w:tc>
        <w:tc>
          <w:tcPr>
            <w:tcW w:w="882" w:type="dxa"/>
            <w:tcBorders>
              <w:top w:val="nil"/>
              <w:left w:val="nil"/>
              <w:bottom w:val="single" w:sz="4" w:space="0" w:color="auto"/>
              <w:right w:val="single" w:sz="4" w:space="0" w:color="auto"/>
            </w:tcBorders>
            <w:shd w:val="clear" w:color="auto" w:fill="auto"/>
            <w:noWrap/>
            <w:vAlign w:val="bottom"/>
            <w:hideMark/>
          </w:tcPr>
          <w:p w14:paraId="32A90AB8" w14:textId="0029C29F" w:rsidR="002B2D3E" w:rsidRPr="000E7A9E" w:rsidRDefault="00801BD5"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53,8</w:t>
            </w:r>
          </w:p>
        </w:tc>
      </w:tr>
      <w:tr w:rsidR="002B2D3E" w:rsidRPr="000E7A9E" w14:paraId="01ADD43F" w14:textId="77777777" w:rsidTr="002B2D3E">
        <w:trPr>
          <w:trHeight w:val="265"/>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7F21E1F6" w14:textId="5B297ECE" w:rsidR="002B2D3E" w:rsidRPr="000E7A9E" w:rsidRDefault="002B2D3E" w:rsidP="000E7A9E">
            <w:pPr>
              <w:suppressAutoHyphens w:val="0"/>
              <w:spacing w:after="0" w:line="240" w:lineRule="auto"/>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налоговые доходы</w:t>
            </w:r>
          </w:p>
        </w:tc>
        <w:tc>
          <w:tcPr>
            <w:tcW w:w="1036" w:type="dxa"/>
            <w:tcBorders>
              <w:top w:val="nil"/>
              <w:left w:val="nil"/>
              <w:bottom w:val="single" w:sz="4" w:space="0" w:color="auto"/>
              <w:right w:val="single" w:sz="4" w:space="0" w:color="auto"/>
            </w:tcBorders>
            <w:shd w:val="clear" w:color="auto" w:fill="auto"/>
            <w:noWrap/>
            <w:vAlign w:val="bottom"/>
            <w:hideMark/>
          </w:tcPr>
          <w:p w14:paraId="2E50DC37" w14:textId="22AE1C83" w:rsidR="002B2D3E" w:rsidRPr="000E7A9E" w:rsidRDefault="006242A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1 935 333,7</w:t>
            </w:r>
          </w:p>
        </w:tc>
        <w:tc>
          <w:tcPr>
            <w:tcW w:w="726" w:type="dxa"/>
            <w:tcBorders>
              <w:top w:val="nil"/>
              <w:left w:val="nil"/>
              <w:bottom w:val="single" w:sz="4" w:space="0" w:color="auto"/>
              <w:right w:val="single" w:sz="4" w:space="0" w:color="auto"/>
            </w:tcBorders>
            <w:shd w:val="clear" w:color="auto" w:fill="auto"/>
            <w:noWrap/>
            <w:vAlign w:val="bottom"/>
          </w:tcPr>
          <w:p w14:paraId="6F1CF1AF"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14:paraId="4470C042" w14:textId="59241526" w:rsidR="002B2D3E" w:rsidRPr="000E7A9E" w:rsidRDefault="00F2493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2 028 981,7</w:t>
            </w:r>
          </w:p>
        </w:tc>
        <w:tc>
          <w:tcPr>
            <w:tcW w:w="705" w:type="dxa"/>
            <w:tcBorders>
              <w:top w:val="nil"/>
              <w:left w:val="nil"/>
              <w:bottom w:val="single" w:sz="4" w:space="0" w:color="auto"/>
              <w:right w:val="single" w:sz="4" w:space="0" w:color="auto"/>
            </w:tcBorders>
            <w:shd w:val="clear" w:color="auto" w:fill="auto"/>
            <w:noWrap/>
            <w:vAlign w:val="bottom"/>
          </w:tcPr>
          <w:p w14:paraId="348C7D38"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c>
          <w:tcPr>
            <w:tcW w:w="1234" w:type="dxa"/>
            <w:tcBorders>
              <w:top w:val="nil"/>
              <w:left w:val="nil"/>
              <w:bottom w:val="single" w:sz="4" w:space="0" w:color="auto"/>
              <w:right w:val="single" w:sz="4" w:space="0" w:color="auto"/>
            </w:tcBorders>
            <w:shd w:val="clear" w:color="auto" w:fill="auto"/>
            <w:noWrap/>
            <w:vAlign w:val="bottom"/>
            <w:hideMark/>
          </w:tcPr>
          <w:p w14:paraId="0CAC8DA3" w14:textId="06893EF0" w:rsidR="002B2D3E" w:rsidRPr="000E7A9E" w:rsidRDefault="00D7743D"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2 188 183,2</w:t>
            </w:r>
          </w:p>
        </w:tc>
        <w:tc>
          <w:tcPr>
            <w:tcW w:w="705" w:type="dxa"/>
            <w:tcBorders>
              <w:top w:val="nil"/>
              <w:left w:val="nil"/>
              <w:bottom w:val="single" w:sz="4" w:space="0" w:color="auto"/>
              <w:right w:val="single" w:sz="4" w:space="0" w:color="auto"/>
            </w:tcBorders>
            <w:shd w:val="clear" w:color="auto" w:fill="auto"/>
            <w:noWrap/>
            <w:vAlign w:val="bottom"/>
          </w:tcPr>
          <w:p w14:paraId="52C253D8"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c>
          <w:tcPr>
            <w:tcW w:w="1411" w:type="dxa"/>
            <w:tcBorders>
              <w:top w:val="nil"/>
              <w:left w:val="nil"/>
              <w:bottom w:val="single" w:sz="4" w:space="0" w:color="auto"/>
              <w:right w:val="single" w:sz="4" w:space="0" w:color="auto"/>
            </w:tcBorders>
            <w:shd w:val="clear" w:color="auto" w:fill="auto"/>
            <w:noWrap/>
            <w:vAlign w:val="bottom"/>
            <w:hideMark/>
          </w:tcPr>
          <w:p w14:paraId="04177710" w14:textId="1447D01E" w:rsidR="002B2D3E" w:rsidRPr="000E7A9E" w:rsidRDefault="00D7743D"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2 352 130,7</w:t>
            </w:r>
          </w:p>
        </w:tc>
        <w:tc>
          <w:tcPr>
            <w:tcW w:w="882" w:type="dxa"/>
            <w:tcBorders>
              <w:top w:val="nil"/>
              <w:left w:val="nil"/>
              <w:bottom w:val="single" w:sz="4" w:space="0" w:color="auto"/>
              <w:right w:val="single" w:sz="4" w:space="0" w:color="auto"/>
            </w:tcBorders>
            <w:shd w:val="clear" w:color="auto" w:fill="auto"/>
            <w:noWrap/>
            <w:vAlign w:val="bottom"/>
          </w:tcPr>
          <w:p w14:paraId="133F6261"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r>
      <w:tr w:rsidR="002B2D3E" w:rsidRPr="000E7A9E" w14:paraId="757B0652" w14:textId="77777777" w:rsidTr="002B2D3E">
        <w:trPr>
          <w:trHeight w:val="53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04B4206D" w14:textId="77777777" w:rsidR="002B2D3E" w:rsidRPr="000E7A9E" w:rsidRDefault="002B2D3E" w:rsidP="000E7A9E">
            <w:pPr>
              <w:suppressAutoHyphens w:val="0"/>
              <w:spacing w:after="0" w:line="240" w:lineRule="auto"/>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неналоговые доходы</w:t>
            </w:r>
          </w:p>
        </w:tc>
        <w:tc>
          <w:tcPr>
            <w:tcW w:w="1036" w:type="dxa"/>
            <w:tcBorders>
              <w:top w:val="nil"/>
              <w:left w:val="nil"/>
              <w:bottom w:val="single" w:sz="4" w:space="0" w:color="auto"/>
              <w:right w:val="single" w:sz="4" w:space="0" w:color="auto"/>
            </w:tcBorders>
            <w:shd w:val="clear" w:color="auto" w:fill="auto"/>
            <w:noWrap/>
            <w:vAlign w:val="bottom"/>
            <w:hideMark/>
          </w:tcPr>
          <w:p w14:paraId="73BA943C" w14:textId="4ED2C725" w:rsidR="002B2D3E" w:rsidRPr="000E7A9E" w:rsidRDefault="006242A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389 645,3</w:t>
            </w:r>
          </w:p>
        </w:tc>
        <w:tc>
          <w:tcPr>
            <w:tcW w:w="726" w:type="dxa"/>
            <w:tcBorders>
              <w:top w:val="nil"/>
              <w:left w:val="nil"/>
              <w:bottom w:val="single" w:sz="4" w:space="0" w:color="auto"/>
              <w:right w:val="single" w:sz="4" w:space="0" w:color="auto"/>
            </w:tcBorders>
            <w:shd w:val="clear" w:color="auto" w:fill="auto"/>
            <w:noWrap/>
            <w:vAlign w:val="bottom"/>
          </w:tcPr>
          <w:p w14:paraId="57D5AFB7"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c>
          <w:tcPr>
            <w:tcW w:w="1059" w:type="dxa"/>
            <w:tcBorders>
              <w:top w:val="nil"/>
              <w:left w:val="nil"/>
              <w:bottom w:val="single" w:sz="4" w:space="0" w:color="auto"/>
              <w:right w:val="single" w:sz="4" w:space="0" w:color="auto"/>
            </w:tcBorders>
            <w:shd w:val="clear" w:color="auto" w:fill="auto"/>
            <w:noWrap/>
            <w:vAlign w:val="bottom"/>
            <w:hideMark/>
          </w:tcPr>
          <w:p w14:paraId="3BC2EB4E" w14:textId="0833A20B" w:rsidR="002B2D3E" w:rsidRPr="000E7A9E" w:rsidRDefault="00F2493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315 254,0</w:t>
            </w:r>
          </w:p>
        </w:tc>
        <w:tc>
          <w:tcPr>
            <w:tcW w:w="705" w:type="dxa"/>
            <w:tcBorders>
              <w:top w:val="nil"/>
              <w:left w:val="nil"/>
              <w:bottom w:val="single" w:sz="4" w:space="0" w:color="auto"/>
              <w:right w:val="single" w:sz="4" w:space="0" w:color="auto"/>
            </w:tcBorders>
            <w:shd w:val="clear" w:color="auto" w:fill="auto"/>
            <w:noWrap/>
            <w:vAlign w:val="bottom"/>
          </w:tcPr>
          <w:p w14:paraId="3FC9D16C"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c>
          <w:tcPr>
            <w:tcW w:w="1234" w:type="dxa"/>
            <w:tcBorders>
              <w:top w:val="nil"/>
              <w:left w:val="nil"/>
              <w:bottom w:val="single" w:sz="4" w:space="0" w:color="auto"/>
              <w:right w:val="single" w:sz="4" w:space="0" w:color="auto"/>
            </w:tcBorders>
            <w:shd w:val="clear" w:color="auto" w:fill="auto"/>
            <w:noWrap/>
            <w:vAlign w:val="bottom"/>
            <w:hideMark/>
          </w:tcPr>
          <w:p w14:paraId="3C73FE04" w14:textId="30A54A12" w:rsidR="002B2D3E" w:rsidRPr="000E7A9E" w:rsidRDefault="00D7743D"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324 674,3</w:t>
            </w:r>
          </w:p>
        </w:tc>
        <w:tc>
          <w:tcPr>
            <w:tcW w:w="705" w:type="dxa"/>
            <w:tcBorders>
              <w:top w:val="nil"/>
              <w:left w:val="nil"/>
              <w:bottom w:val="single" w:sz="4" w:space="0" w:color="auto"/>
              <w:right w:val="single" w:sz="4" w:space="0" w:color="auto"/>
            </w:tcBorders>
            <w:shd w:val="clear" w:color="auto" w:fill="auto"/>
            <w:noWrap/>
            <w:vAlign w:val="bottom"/>
          </w:tcPr>
          <w:p w14:paraId="48E4BADE"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c>
          <w:tcPr>
            <w:tcW w:w="1411" w:type="dxa"/>
            <w:tcBorders>
              <w:top w:val="nil"/>
              <w:left w:val="nil"/>
              <w:bottom w:val="single" w:sz="4" w:space="0" w:color="auto"/>
              <w:right w:val="single" w:sz="4" w:space="0" w:color="auto"/>
            </w:tcBorders>
            <w:shd w:val="clear" w:color="auto" w:fill="auto"/>
            <w:noWrap/>
            <w:vAlign w:val="bottom"/>
            <w:hideMark/>
          </w:tcPr>
          <w:p w14:paraId="09E1A135" w14:textId="2D90557D" w:rsidR="002B2D3E" w:rsidRPr="000E7A9E" w:rsidRDefault="00D7743D"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336 429,1</w:t>
            </w:r>
          </w:p>
        </w:tc>
        <w:tc>
          <w:tcPr>
            <w:tcW w:w="882" w:type="dxa"/>
            <w:tcBorders>
              <w:top w:val="nil"/>
              <w:left w:val="nil"/>
              <w:bottom w:val="single" w:sz="4" w:space="0" w:color="auto"/>
              <w:right w:val="single" w:sz="4" w:space="0" w:color="auto"/>
            </w:tcBorders>
            <w:shd w:val="clear" w:color="auto" w:fill="auto"/>
            <w:noWrap/>
            <w:vAlign w:val="bottom"/>
          </w:tcPr>
          <w:p w14:paraId="2FF21777"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p>
        </w:tc>
      </w:tr>
      <w:tr w:rsidR="002B2D3E" w:rsidRPr="000E7A9E" w14:paraId="17056E28" w14:textId="77777777" w:rsidTr="002B2D3E">
        <w:trPr>
          <w:trHeight w:val="530"/>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0BAE6CAE" w14:textId="77777777" w:rsidR="002B2D3E" w:rsidRPr="000E7A9E" w:rsidRDefault="002B2D3E" w:rsidP="000E7A9E">
            <w:pPr>
              <w:suppressAutoHyphens w:val="0"/>
              <w:spacing w:after="0" w:line="240" w:lineRule="auto"/>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Безвозмездные поступления</w:t>
            </w:r>
          </w:p>
        </w:tc>
        <w:tc>
          <w:tcPr>
            <w:tcW w:w="1036" w:type="dxa"/>
            <w:tcBorders>
              <w:top w:val="nil"/>
              <w:left w:val="nil"/>
              <w:bottom w:val="single" w:sz="4" w:space="0" w:color="auto"/>
              <w:right w:val="single" w:sz="4" w:space="0" w:color="auto"/>
            </w:tcBorders>
            <w:shd w:val="clear" w:color="auto" w:fill="auto"/>
            <w:noWrap/>
            <w:vAlign w:val="bottom"/>
            <w:hideMark/>
          </w:tcPr>
          <w:p w14:paraId="3AAAB4F2" w14:textId="55AE675E" w:rsidR="002B2D3E" w:rsidRPr="000E7A9E" w:rsidRDefault="006242A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2 111 420,3</w:t>
            </w:r>
          </w:p>
        </w:tc>
        <w:tc>
          <w:tcPr>
            <w:tcW w:w="726" w:type="dxa"/>
            <w:tcBorders>
              <w:top w:val="nil"/>
              <w:left w:val="nil"/>
              <w:bottom w:val="single" w:sz="4" w:space="0" w:color="auto"/>
              <w:right w:val="single" w:sz="4" w:space="0" w:color="auto"/>
            </w:tcBorders>
            <w:shd w:val="clear" w:color="auto" w:fill="auto"/>
            <w:noWrap/>
            <w:vAlign w:val="bottom"/>
            <w:hideMark/>
          </w:tcPr>
          <w:p w14:paraId="41EC6E59" w14:textId="080A6B50" w:rsidR="002B2D3E" w:rsidRPr="000E7A9E" w:rsidRDefault="00B604E7"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47,6</w:t>
            </w:r>
          </w:p>
        </w:tc>
        <w:tc>
          <w:tcPr>
            <w:tcW w:w="1059" w:type="dxa"/>
            <w:tcBorders>
              <w:top w:val="nil"/>
              <w:left w:val="nil"/>
              <w:bottom w:val="single" w:sz="4" w:space="0" w:color="auto"/>
              <w:right w:val="single" w:sz="4" w:space="0" w:color="auto"/>
            </w:tcBorders>
            <w:shd w:val="clear" w:color="auto" w:fill="auto"/>
            <w:noWrap/>
            <w:vAlign w:val="bottom"/>
            <w:hideMark/>
          </w:tcPr>
          <w:p w14:paraId="26521C48" w14:textId="03798D0D" w:rsidR="002B2D3E" w:rsidRPr="000E7A9E" w:rsidRDefault="00F2493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2 247 132,5</w:t>
            </w:r>
          </w:p>
        </w:tc>
        <w:tc>
          <w:tcPr>
            <w:tcW w:w="705" w:type="dxa"/>
            <w:tcBorders>
              <w:top w:val="nil"/>
              <w:left w:val="nil"/>
              <w:bottom w:val="single" w:sz="4" w:space="0" w:color="auto"/>
              <w:right w:val="single" w:sz="4" w:space="0" w:color="auto"/>
            </w:tcBorders>
            <w:shd w:val="clear" w:color="auto" w:fill="auto"/>
            <w:noWrap/>
            <w:vAlign w:val="bottom"/>
            <w:hideMark/>
          </w:tcPr>
          <w:p w14:paraId="3713C8BA" w14:textId="7DA10EE6" w:rsidR="002B2D3E" w:rsidRPr="000E7A9E" w:rsidRDefault="00EC4D0F"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48,9</w:t>
            </w:r>
          </w:p>
        </w:tc>
        <w:tc>
          <w:tcPr>
            <w:tcW w:w="1234" w:type="dxa"/>
            <w:tcBorders>
              <w:top w:val="nil"/>
              <w:left w:val="nil"/>
              <w:bottom w:val="single" w:sz="4" w:space="0" w:color="auto"/>
              <w:right w:val="single" w:sz="4" w:space="0" w:color="auto"/>
            </w:tcBorders>
            <w:shd w:val="clear" w:color="auto" w:fill="auto"/>
            <w:noWrap/>
            <w:vAlign w:val="bottom"/>
            <w:hideMark/>
          </w:tcPr>
          <w:p w14:paraId="0D0867DB" w14:textId="2BBDF94D" w:rsidR="002B2D3E" w:rsidRPr="000E7A9E" w:rsidRDefault="00083582"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1 683 497,4</w:t>
            </w:r>
          </w:p>
        </w:tc>
        <w:tc>
          <w:tcPr>
            <w:tcW w:w="705" w:type="dxa"/>
            <w:tcBorders>
              <w:top w:val="nil"/>
              <w:left w:val="nil"/>
              <w:bottom w:val="single" w:sz="4" w:space="0" w:color="auto"/>
              <w:right w:val="single" w:sz="4" w:space="0" w:color="auto"/>
            </w:tcBorders>
            <w:shd w:val="clear" w:color="auto" w:fill="auto"/>
            <w:noWrap/>
            <w:vAlign w:val="bottom"/>
            <w:hideMark/>
          </w:tcPr>
          <w:p w14:paraId="1684FFB2" w14:textId="4E36D2BB" w:rsidR="002B2D3E" w:rsidRPr="000E7A9E" w:rsidRDefault="00083582"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40,1</w:t>
            </w:r>
          </w:p>
        </w:tc>
        <w:tc>
          <w:tcPr>
            <w:tcW w:w="1411" w:type="dxa"/>
            <w:tcBorders>
              <w:top w:val="nil"/>
              <w:left w:val="nil"/>
              <w:bottom w:val="single" w:sz="4" w:space="0" w:color="auto"/>
              <w:right w:val="single" w:sz="4" w:space="0" w:color="auto"/>
            </w:tcBorders>
            <w:shd w:val="clear" w:color="auto" w:fill="auto"/>
            <w:noWrap/>
            <w:vAlign w:val="bottom"/>
            <w:hideMark/>
          </w:tcPr>
          <w:p w14:paraId="07521FEB" w14:textId="3C4DD8EA" w:rsidR="002B2D3E" w:rsidRPr="000E7A9E" w:rsidRDefault="00083582"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1 682 914,7</w:t>
            </w:r>
          </w:p>
        </w:tc>
        <w:tc>
          <w:tcPr>
            <w:tcW w:w="882" w:type="dxa"/>
            <w:tcBorders>
              <w:top w:val="nil"/>
              <w:left w:val="nil"/>
              <w:bottom w:val="single" w:sz="4" w:space="0" w:color="auto"/>
              <w:right w:val="single" w:sz="4" w:space="0" w:color="auto"/>
            </w:tcBorders>
            <w:shd w:val="clear" w:color="auto" w:fill="auto"/>
            <w:noWrap/>
            <w:vAlign w:val="bottom"/>
            <w:hideMark/>
          </w:tcPr>
          <w:p w14:paraId="749F1C16" w14:textId="5D1C03DC" w:rsidR="002B2D3E" w:rsidRPr="000E7A9E" w:rsidRDefault="00801BD5"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46,2</w:t>
            </w:r>
          </w:p>
        </w:tc>
      </w:tr>
      <w:tr w:rsidR="002B2D3E" w:rsidRPr="000E7A9E" w14:paraId="46539F04" w14:textId="77777777" w:rsidTr="002B2D3E">
        <w:trPr>
          <w:trHeight w:val="647"/>
        </w:trPr>
        <w:tc>
          <w:tcPr>
            <w:tcW w:w="2464" w:type="dxa"/>
            <w:tcBorders>
              <w:top w:val="nil"/>
              <w:left w:val="single" w:sz="4" w:space="0" w:color="auto"/>
              <w:bottom w:val="single" w:sz="4" w:space="0" w:color="auto"/>
              <w:right w:val="single" w:sz="4" w:space="0" w:color="auto"/>
            </w:tcBorders>
            <w:shd w:val="clear" w:color="auto" w:fill="auto"/>
            <w:vAlign w:val="center"/>
            <w:hideMark/>
          </w:tcPr>
          <w:p w14:paraId="465FB93E" w14:textId="77777777" w:rsidR="002B2D3E" w:rsidRPr="000E7A9E" w:rsidRDefault="002B2D3E" w:rsidP="000E7A9E">
            <w:pPr>
              <w:suppressAutoHyphens w:val="0"/>
              <w:spacing w:after="0" w:line="240" w:lineRule="auto"/>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ИТОГО ДОХОДОВ</w:t>
            </w:r>
          </w:p>
        </w:tc>
        <w:tc>
          <w:tcPr>
            <w:tcW w:w="1036" w:type="dxa"/>
            <w:tcBorders>
              <w:top w:val="nil"/>
              <w:left w:val="nil"/>
              <w:bottom w:val="single" w:sz="4" w:space="0" w:color="auto"/>
              <w:right w:val="single" w:sz="4" w:space="0" w:color="auto"/>
            </w:tcBorders>
            <w:shd w:val="clear" w:color="auto" w:fill="auto"/>
            <w:noWrap/>
            <w:vAlign w:val="bottom"/>
            <w:hideMark/>
          </w:tcPr>
          <w:p w14:paraId="79832246" w14:textId="5BC8EC14" w:rsidR="002B2D3E" w:rsidRPr="000E7A9E" w:rsidRDefault="006242A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4 436 399,3</w:t>
            </w:r>
          </w:p>
        </w:tc>
        <w:tc>
          <w:tcPr>
            <w:tcW w:w="726" w:type="dxa"/>
            <w:tcBorders>
              <w:top w:val="nil"/>
              <w:left w:val="nil"/>
              <w:bottom w:val="single" w:sz="4" w:space="0" w:color="auto"/>
              <w:right w:val="single" w:sz="4" w:space="0" w:color="auto"/>
            </w:tcBorders>
            <w:shd w:val="clear" w:color="auto" w:fill="auto"/>
            <w:noWrap/>
            <w:vAlign w:val="bottom"/>
            <w:hideMark/>
          </w:tcPr>
          <w:p w14:paraId="36C6C533"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sidRPr="000E7A9E">
              <w:rPr>
                <w:rFonts w:ascii="Times New Roman" w:eastAsia="Times New Roman" w:hAnsi="Times New Roman" w:cs="Times New Roman"/>
                <w:color w:val="000000"/>
                <w:sz w:val="16"/>
                <w:szCs w:val="16"/>
                <w:lang w:eastAsia="ru-RU"/>
              </w:rPr>
              <w:t>100</w:t>
            </w:r>
          </w:p>
        </w:tc>
        <w:tc>
          <w:tcPr>
            <w:tcW w:w="1059" w:type="dxa"/>
            <w:tcBorders>
              <w:top w:val="nil"/>
              <w:left w:val="nil"/>
              <w:bottom w:val="single" w:sz="4" w:space="0" w:color="auto"/>
              <w:right w:val="single" w:sz="4" w:space="0" w:color="auto"/>
            </w:tcBorders>
            <w:shd w:val="clear" w:color="auto" w:fill="auto"/>
            <w:noWrap/>
            <w:vAlign w:val="bottom"/>
            <w:hideMark/>
          </w:tcPr>
          <w:p w14:paraId="0288136B" w14:textId="14A3F113" w:rsidR="002B2D3E" w:rsidRPr="000E7A9E" w:rsidRDefault="00F2493B"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4 591 368,2</w:t>
            </w:r>
          </w:p>
        </w:tc>
        <w:tc>
          <w:tcPr>
            <w:tcW w:w="705" w:type="dxa"/>
            <w:tcBorders>
              <w:top w:val="nil"/>
              <w:left w:val="nil"/>
              <w:bottom w:val="single" w:sz="4" w:space="0" w:color="auto"/>
              <w:right w:val="single" w:sz="4" w:space="0" w:color="auto"/>
            </w:tcBorders>
            <w:shd w:val="clear" w:color="auto" w:fill="auto"/>
            <w:noWrap/>
            <w:vAlign w:val="bottom"/>
            <w:hideMark/>
          </w:tcPr>
          <w:p w14:paraId="395D93D6"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sidRPr="000E7A9E">
              <w:rPr>
                <w:rFonts w:ascii="Times New Roman" w:eastAsia="Times New Roman" w:hAnsi="Times New Roman" w:cs="Times New Roman"/>
                <w:color w:val="000000"/>
                <w:sz w:val="16"/>
                <w:szCs w:val="16"/>
                <w:lang w:eastAsia="ru-RU"/>
              </w:rPr>
              <w:t>100</w:t>
            </w:r>
          </w:p>
        </w:tc>
        <w:tc>
          <w:tcPr>
            <w:tcW w:w="1234" w:type="dxa"/>
            <w:tcBorders>
              <w:top w:val="nil"/>
              <w:left w:val="nil"/>
              <w:bottom w:val="single" w:sz="4" w:space="0" w:color="auto"/>
              <w:right w:val="single" w:sz="4" w:space="0" w:color="auto"/>
            </w:tcBorders>
            <w:shd w:val="clear" w:color="auto" w:fill="auto"/>
            <w:noWrap/>
            <w:vAlign w:val="bottom"/>
            <w:hideMark/>
          </w:tcPr>
          <w:p w14:paraId="55FD59C7" w14:textId="43484C18" w:rsidR="002B2D3E" w:rsidRPr="000E7A9E" w:rsidRDefault="00083582"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4 196 354,9</w:t>
            </w:r>
          </w:p>
        </w:tc>
        <w:tc>
          <w:tcPr>
            <w:tcW w:w="705" w:type="dxa"/>
            <w:tcBorders>
              <w:top w:val="nil"/>
              <w:left w:val="nil"/>
              <w:bottom w:val="single" w:sz="4" w:space="0" w:color="auto"/>
              <w:right w:val="single" w:sz="4" w:space="0" w:color="auto"/>
            </w:tcBorders>
            <w:shd w:val="clear" w:color="auto" w:fill="auto"/>
            <w:noWrap/>
            <w:vAlign w:val="bottom"/>
            <w:hideMark/>
          </w:tcPr>
          <w:p w14:paraId="7369FA63"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sidRPr="000E7A9E">
              <w:rPr>
                <w:rFonts w:ascii="Times New Roman" w:eastAsia="Times New Roman" w:hAnsi="Times New Roman" w:cs="Times New Roman"/>
                <w:color w:val="000000"/>
                <w:sz w:val="16"/>
                <w:szCs w:val="16"/>
                <w:lang w:eastAsia="ru-RU"/>
              </w:rPr>
              <w:t>100</w:t>
            </w:r>
          </w:p>
        </w:tc>
        <w:tc>
          <w:tcPr>
            <w:tcW w:w="1411" w:type="dxa"/>
            <w:tcBorders>
              <w:top w:val="nil"/>
              <w:left w:val="nil"/>
              <w:bottom w:val="single" w:sz="4" w:space="0" w:color="auto"/>
              <w:right w:val="single" w:sz="4" w:space="0" w:color="auto"/>
            </w:tcBorders>
            <w:shd w:val="clear" w:color="auto" w:fill="auto"/>
            <w:noWrap/>
            <w:vAlign w:val="bottom"/>
            <w:hideMark/>
          </w:tcPr>
          <w:p w14:paraId="43B792AA" w14:textId="57D5A8C0" w:rsidR="002B2D3E" w:rsidRPr="000E7A9E" w:rsidRDefault="00083582"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4 371 474,5</w:t>
            </w:r>
          </w:p>
        </w:tc>
        <w:tc>
          <w:tcPr>
            <w:tcW w:w="882" w:type="dxa"/>
            <w:tcBorders>
              <w:top w:val="nil"/>
              <w:left w:val="nil"/>
              <w:bottom w:val="single" w:sz="4" w:space="0" w:color="auto"/>
              <w:right w:val="single" w:sz="4" w:space="0" w:color="auto"/>
            </w:tcBorders>
            <w:shd w:val="clear" w:color="auto" w:fill="auto"/>
            <w:noWrap/>
            <w:vAlign w:val="bottom"/>
            <w:hideMark/>
          </w:tcPr>
          <w:p w14:paraId="74825068" w14:textId="77777777" w:rsidR="002B2D3E" w:rsidRPr="000E7A9E" w:rsidRDefault="002B2D3E" w:rsidP="000E7A9E">
            <w:pPr>
              <w:suppressAutoHyphens w:val="0"/>
              <w:spacing w:after="0" w:line="240" w:lineRule="auto"/>
              <w:jc w:val="right"/>
              <w:rPr>
                <w:rFonts w:ascii="Times New Roman" w:eastAsia="Times New Roman" w:hAnsi="Times New Roman" w:cs="Times New Roman"/>
                <w:color w:val="000000"/>
                <w:sz w:val="16"/>
                <w:szCs w:val="16"/>
                <w:lang w:eastAsia="ru-RU"/>
              </w:rPr>
            </w:pPr>
            <w:r w:rsidRPr="000E7A9E">
              <w:rPr>
                <w:rFonts w:ascii="Times New Roman" w:eastAsia="Times New Roman" w:hAnsi="Times New Roman" w:cs="Times New Roman"/>
                <w:color w:val="000000"/>
                <w:sz w:val="16"/>
                <w:szCs w:val="16"/>
                <w:lang w:eastAsia="ru-RU"/>
              </w:rPr>
              <w:t>100</w:t>
            </w:r>
          </w:p>
        </w:tc>
      </w:tr>
    </w:tbl>
    <w:p w14:paraId="11083266" w14:textId="77777777" w:rsidR="000E7A9E" w:rsidRPr="000E7A9E" w:rsidRDefault="000E7A9E" w:rsidP="000E7A9E">
      <w:pPr>
        <w:widowControl w:val="0"/>
        <w:shd w:val="clear" w:color="auto" w:fill="FFFFFF"/>
        <w:spacing w:after="0" w:line="240" w:lineRule="auto"/>
        <w:ind w:firstLine="709"/>
        <w:jc w:val="both"/>
        <w:rPr>
          <w:rFonts w:ascii="Times New Roman" w:eastAsia="Calibri" w:hAnsi="Times New Roman" w:cs="Times New Roman"/>
          <w:sz w:val="28"/>
          <w:szCs w:val="28"/>
          <w:lang w:eastAsia="ru-RU"/>
        </w:rPr>
      </w:pPr>
    </w:p>
    <w:p w14:paraId="028233A6" w14:textId="59B60682" w:rsidR="000E7A9E" w:rsidRPr="00496C78" w:rsidRDefault="000E7A9E" w:rsidP="000E7A9E">
      <w:pPr>
        <w:widowControl w:val="0"/>
        <w:shd w:val="clear" w:color="auto" w:fill="FFFFFF"/>
        <w:spacing w:after="0" w:line="298" w:lineRule="exact"/>
        <w:ind w:left="10" w:right="19" w:firstLine="566"/>
        <w:jc w:val="center"/>
        <w:rPr>
          <w:rFonts w:ascii="Times New Roman" w:eastAsia="Times New Roman" w:hAnsi="Times New Roman" w:cs="Times New Roman"/>
          <w:b/>
          <w:bCs/>
          <w:color w:val="00000A"/>
          <w:sz w:val="26"/>
          <w:szCs w:val="26"/>
          <w:lang w:eastAsia="ru-RU"/>
        </w:rPr>
      </w:pPr>
      <w:r w:rsidRPr="00496C78">
        <w:rPr>
          <w:rFonts w:ascii="Times New Roman" w:eastAsia="Times New Roman" w:hAnsi="Times New Roman" w:cs="Times New Roman"/>
          <w:b/>
          <w:bCs/>
          <w:color w:val="00000A"/>
          <w:sz w:val="26"/>
          <w:szCs w:val="26"/>
          <w:lang w:eastAsia="ru-RU"/>
        </w:rPr>
        <w:t>4.1. Анализ прогнозных поступлений налогов</w:t>
      </w:r>
      <w:r w:rsidR="00B02921">
        <w:rPr>
          <w:rFonts w:ascii="Times New Roman" w:eastAsia="Times New Roman" w:hAnsi="Times New Roman" w:cs="Times New Roman"/>
          <w:b/>
          <w:bCs/>
          <w:color w:val="00000A"/>
          <w:sz w:val="26"/>
          <w:szCs w:val="26"/>
          <w:lang w:eastAsia="ru-RU"/>
        </w:rPr>
        <w:t>ых и неналоговых доходов на 2024 и плановый период 2025 и 2026</w:t>
      </w:r>
      <w:r w:rsidRPr="00496C78">
        <w:rPr>
          <w:rFonts w:ascii="Times New Roman" w:eastAsia="Times New Roman" w:hAnsi="Times New Roman" w:cs="Times New Roman"/>
          <w:b/>
          <w:bCs/>
          <w:color w:val="00000A"/>
          <w:sz w:val="26"/>
          <w:szCs w:val="26"/>
          <w:lang w:eastAsia="ru-RU"/>
        </w:rPr>
        <w:t xml:space="preserve"> годов</w:t>
      </w:r>
    </w:p>
    <w:p w14:paraId="58040A72" w14:textId="6EEFE6BD" w:rsidR="000E7A9E" w:rsidRPr="000E7A9E" w:rsidRDefault="00AD7D0E" w:rsidP="00AD7D0E">
      <w:pPr>
        <w:widowControl w:val="0"/>
        <w:spacing w:after="0" w:line="240" w:lineRule="auto"/>
        <w:ind w:firstLine="709"/>
        <w:rPr>
          <w:rFonts w:ascii="Times New Roman" w:eastAsia="Calibri" w:hAnsi="Times New Roman" w:cs="Times New Roman"/>
          <w:color w:val="00000A"/>
          <w:sz w:val="16"/>
          <w:szCs w:val="16"/>
          <w:shd w:val="clear" w:color="auto" w:fill="FFFFFF"/>
          <w:lang w:eastAsia="ru-RU"/>
        </w:rPr>
      </w:pPr>
      <w:r>
        <w:rPr>
          <w:rFonts w:ascii="Times New Roman" w:eastAsia="Calibri" w:hAnsi="Times New Roman" w:cs="Times New Roman"/>
          <w:color w:val="00000A"/>
          <w:sz w:val="16"/>
          <w:szCs w:val="16"/>
          <w:shd w:val="clear" w:color="auto" w:fill="FFFFFF"/>
          <w:lang w:eastAsia="ru-RU"/>
        </w:rPr>
        <w:t xml:space="preserve">                                                                                                                                                               </w:t>
      </w:r>
      <w:r w:rsidR="00433A6F">
        <w:rPr>
          <w:rFonts w:ascii="Times New Roman" w:eastAsia="Calibri" w:hAnsi="Times New Roman" w:cs="Times New Roman"/>
          <w:color w:val="00000A"/>
          <w:sz w:val="16"/>
          <w:szCs w:val="16"/>
          <w:shd w:val="clear" w:color="auto" w:fill="FFFFFF"/>
          <w:lang w:eastAsia="ru-RU"/>
        </w:rPr>
        <w:t xml:space="preserve">                                   </w:t>
      </w:r>
      <w:r>
        <w:rPr>
          <w:rFonts w:ascii="Times New Roman" w:eastAsia="Calibri" w:hAnsi="Times New Roman" w:cs="Times New Roman"/>
          <w:color w:val="00000A"/>
          <w:sz w:val="16"/>
          <w:szCs w:val="16"/>
          <w:shd w:val="clear" w:color="auto" w:fill="FFFFFF"/>
          <w:lang w:eastAsia="ru-RU"/>
        </w:rPr>
        <w:t xml:space="preserve">                    </w:t>
      </w:r>
      <w:r w:rsidR="000E7A9E" w:rsidRPr="000E7A9E">
        <w:rPr>
          <w:rFonts w:ascii="Times New Roman" w:eastAsia="Calibri" w:hAnsi="Times New Roman" w:cs="Times New Roman"/>
          <w:color w:val="00000A"/>
          <w:sz w:val="16"/>
          <w:szCs w:val="16"/>
          <w:shd w:val="clear" w:color="auto" w:fill="FFFFFF"/>
          <w:lang w:eastAsia="ru-RU"/>
        </w:rPr>
        <w:t>тыс. руб.</w:t>
      </w:r>
    </w:p>
    <w:tbl>
      <w:tblPr>
        <w:tblW w:w="10317" w:type="dxa"/>
        <w:tblInd w:w="-4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firstRow="1" w:lastRow="0" w:firstColumn="1" w:lastColumn="0" w:noHBand="0" w:noVBand="1"/>
      </w:tblPr>
      <w:tblGrid>
        <w:gridCol w:w="3536"/>
        <w:gridCol w:w="1823"/>
        <w:gridCol w:w="1693"/>
        <w:gridCol w:w="1536"/>
        <w:gridCol w:w="1729"/>
      </w:tblGrid>
      <w:tr w:rsidR="00B02921" w:rsidRPr="000E7A9E" w14:paraId="3D7E4350" w14:textId="77777777" w:rsidTr="00320A48">
        <w:trPr>
          <w:trHeight w:hRule="exact" w:val="334"/>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E119886" w14:textId="77777777" w:rsidR="00B02921" w:rsidRPr="000E7A9E" w:rsidRDefault="00B02921" w:rsidP="000E7A9E">
            <w:pPr>
              <w:widowControl w:val="0"/>
              <w:shd w:val="clear" w:color="auto" w:fill="FFFFFF"/>
              <w:spacing w:after="0" w:line="240" w:lineRule="auto"/>
              <w:ind w:left="485"/>
              <w:rPr>
                <w:rFonts w:ascii="Times New Roman" w:eastAsia="Calibri" w:hAnsi="Times New Roman" w:cs="Times New Roman"/>
                <w:color w:val="00000A"/>
                <w:spacing w:val="-1"/>
                <w:sz w:val="16"/>
                <w:szCs w:val="16"/>
                <w:lang w:eastAsia="ru-RU"/>
              </w:rPr>
            </w:pPr>
            <w:r w:rsidRPr="000E7A9E">
              <w:rPr>
                <w:rFonts w:ascii="Times New Roman" w:eastAsia="Calibri" w:hAnsi="Times New Roman" w:cs="Times New Roman"/>
                <w:color w:val="00000A"/>
                <w:spacing w:val="-1"/>
                <w:sz w:val="16"/>
                <w:szCs w:val="16"/>
                <w:lang w:eastAsia="ru-RU"/>
              </w:rPr>
              <w:t>Наименование показателя</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635B4AE" w14:textId="3C446A81" w:rsidR="00B02921" w:rsidRPr="000E7A9E" w:rsidRDefault="00B02921" w:rsidP="00B02921">
            <w:pPr>
              <w:widowControl w:val="0"/>
              <w:shd w:val="clear" w:color="auto" w:fill="FFFFFF"/>
              <w:spacing w:after="0" w:line="206" w:lineRule="exact"/>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2023</w:t>
            </w:r>
            <w:r w:rsidRPr="000E7A9E">
              <w:rPr>
                <w:rFonts w:ascii="Times New Roman" w:eastAsia="Calibri" w:hAnsi="Times New Roman" w:cs="Times New Roman"/>
                <w:color w:val="00000A"/>
                <w:sz w:val="16"/>
                <w:szCs w:val="16"/>
                <w:lang w:eastAsia="ru-RU"/>
              </w:rPr>
              <w:t xml:space="preserve"> оценка</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827F338" w14:textId="24C5B0A9" w:rsidR="00B02921" w:rsidRPr="00F54CC3" w:rsidRDefault="00B02921" w:rsidP="00B02921">
            <w:pPr>
              <w:widowControl w:val="0"/>
              <w:shd w:val="clear" w:color="auto" w:fill="FFFFFF"/>
              <w:spacing w:after="0" w:line="206" w:lineRule="exact"/>
              <w:ind w:right="120"/>
              <w:jc w:val="center"/>
              <w:rPr>
                <w:rFonts w:ascii="Times New Roman" w:eastAsia="Calibri" w:hAnsi="Times New Roman" w:cs="Times New Roman"/>
                <w:color w:val="00000A"/>
                <w:spacing w:val="-1"/>
                <w:sz w:val="16"/>
                <w:szCs w:val="16"/>
                <w:highlight w:val="yellow"/>
                <w:lang w:eastAsia="ru-RU"/>
              </w:rPr>
            </w:pPr>
            <w:r w:rsidRPr="00EE1D1A">
              <w:rPr>
                <w:rFonts w:ascii="Times New Roman" w:eastAsia="Calibri" w:hAnsi="Times New Roman" w:cs="Times New Roman"/>
                <w:color w:val="00000A"/>
                <w:sz w:val="16"/>
                <w:szCs w:val="16"/>
                <w:lang w:eastAsia="ru-RU"/>
              </w:rPr>
              <w:t xml:space="preserve">2024   </w:t>
            </w:r>
            <w:r w:rsidRPr="00EE1D1A">
              <w:rPr>
                <w:rFonts w:ascii="Times New Roman" w:eastAsia="Calibri" w:hAnsi="Times New Roman" w:cs="Times New Roman"/>
                <w:color w:val="00000A"/>
                <w:spacing w:val="-1"/>
                <w:sz w:val="16"/>
                <w:szCs w:val="16"/>
                <w:lang w:eastAsia="ru-RU"/>
              </w:rPr>
              <w:t>прогноз</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103CE5F" w14:textId="445EFD41" w:rsidR="00B02921" w:rsidRPr="00EE1D1A" w:rsidRDefault="00B02921" w:rsidP="00B02921">
            <w:pPr>
              <w:widowControl w:val="0"/>
              <w:shd w:val="clear" w:color="auto" w:fill="FFFFFF"/>
              <w:spacing w:after="0" w:line="206" w:lineRule="exact"/>
              <w:ind w:right="130"/>
              <w:jc w:val="center"/>
              <w:rPr>
                <w:rFonts w:ascii="Times New Roman" w:eastAsia="Calibri" w:hAnsi="Times New Roman" w:cs="Times New Roman"/>
                <w:color w:val="00000A"/>
                <w:sz w:val="16"/>
                <w:szCs w:val="16"/>
                <w:lang w:eastAsia="ru-RU"/>
              </w:rPr>
            </w:pPr>
            <w:r w:rsidRPr="00EE1D1A">
              <w:rPr>
                <w:rFonts w:ascii="Times New Roman" w:eastAsia="Calibri" w:hAnsi="Times New Roman" w:cs="Times New Roman"/>
                <w:color w:val="00000A"/>
                <w:sz w:val="16"/>
                <w:szCs w:val="16"/>
                <w:lang w:eastAsia="ru-RU"/>
              </w:rPr>
              <w:t>2025 прогноз</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7B7F9D1" w14:textId="5EE41645" w:rsidR="00B02921" w:rsidRPr="00EE1D1A" w:rsidRDefault="00B02921" w:rsidP="00B02921">
            <w:pPr>
              <w:widowControl w:val="0"/>
              <w:shd w:val="clear" w:color="auto" w:fill="FFFFFF"/>
              <w:spacing w:after="0" w:line="206" w:lineRule="exact"/>
              <w:ind w:right="158"/>
              <w:jc w:val="center"/>
              <w:rPr>
                <w:rFonts w:ascii="Times New Roman" w:eastAsia="Calibri" w:hAnsi="Times New Roman" w:cs="Times New Roman"/>
                <w:color w:val="00000A"/>
                <w:sz w:val="16"/>
                <w:szCs w:val="16"/>
                <w:lang w:eastAsia="ru-RU"/>
              </w:rPr>
            </w:pPr>
            <w:r w:rsidRPr="00EE1D1A">
              <w:rPr>
                <w:rFonts w:ascii="Times New Roman" w:eastAsia="Calibri" w:hAnsi="Times New Roman" w:cs="Times New Roman"/>
                <w:color w:val="00000A"/>
                <w:sz w:val="16"/>
                <w:szCs w:val="16"/>
                <w:lang w:eastAsia="ru-RU"/>
              </w:rPr>
              <w:t>2026 прогноз</w:t>
            </w:r>
          </w:p>
        </w:tc>
      </w:tr>
      <w:tr w:rsidR="00B02921" w:rsidRPr="000E7A9E" w14:paraId="2CFE701E" w14:textId="77777777" w:rsidTr="00320A48">
        <w:trPr>
          <w:trHeight w:hRule="exact" w:val="518"/>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FE92968"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pacing w:val="-1"/>
                <w:sz w:val="16"/>
                <w:szCs w:val="16"/>
                <w:lang w:eastAsia="ru-RU"/>
              </w:rPr>
            </w:pPr>
            <w:r w:rsidRPr="000E7A9E">
              <w:rPr>
                <w:rFonts w:ascii="Times New Roman" w:eastAsia="Calibri" w:hAnsi="Times New Roman" w:cs="Times New Roman"/>
                <w:b/>
                <w:color w:val="00000A"/>
                <w:spacing w:val="-1"/>
                <w:sz w:val="16"/>
                <w:szCs w:val="16"/>
                <w:lang w:eastAsia="ru-RU"/>
              </w:rPr>
              <w:t>Налоговые и неналоговые доходы</w:t>
            </w:r>
            <w:r w:rsidRPr="000E7A9E">
              <w:rPr>
                <w:rFonts w:ascii="Times New Roman" w:eastAsia="Calibri" w:hAnsi="Times New Roman" w:cs="Times New Roman"/>
                <w:color w:val="00000A"/>
                <w:spacing w:val="-1"/>
                <w:sz w:val="16"/>
                <w:szCs w:val="16"/>
                <w:lang w:eastAsia="ru-RU"/>
              </w:rPr>
              <w:t>:</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519CCF2" w14:textId="66966D0C"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2 324 979,0</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7FB6979" w14:textId="7C7F11DB"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2 344 235,7</w:t>
            </w:r>
          </w:p>
          <w:p w14:paraId="630A2A89" w14:textId="77777777" w:rsidR="00B02921" w:rsidRPr="000E7A9E" w:rsidRDefault="00B02921"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6F4AED6" w14:textId="072B1514" w:rsidR="00B02921" w:rsidRPr="000E7A9E" w:rsidRDefault="00EE1D1A" w:rsidP="00712434">
            <w:pPr>
              <w:widowControl w:val="0"/>
              <w:shd w:val="clear" w:color="auto" w:fill="FFFFFF"/>
              <w:spacing w:after="0" w:line="240" w:lineRule="auto"/>
              <w:ind w:left="19"/>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2 512 857,5</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BF88738" w14:textId="3C91073A"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2 688 559,8</w:t>
            </w:r>
          </w:p>
        </w:tc>
      </w:tr>
      <w:tr w:rsidR="00B02921" w:rsidRPr="000E7A9E" w14:paraId="53B547A0" w14:textId="77777777" w:rsidTr="00320A48">
        <w:trPr>
          <w:trHeight w:hRule="exact" w:val="490"/>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8200C09"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sidRPr="000E7A9E">
              <w:rPr>
                <w:rFonts w:ascii="Times New Roman" w:eastAsia="Calibri" w:hAnsi="Times New Roman" w:cs="Times New Roman"/>
                <w:b/>
                <w:color w:val="00000A"/>
                <w:sz w:val="16"/>
                <w:szCs w:val="16"/>
                <w:lang w:eastAsia="ru-RU"/>
              </w:rPr>
              <w:t>Налоговые доходы, из них:</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685D837" w14:textId="15B4E922"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1 935 333,37</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87857DD" w14:textId="540F6865"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2 028 981,7</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174F086" w14:textId="3A841C0D" w:rsidR="00B02921" w:rsidRPr="000E7A9E" w:rsidRDefault="00EE1D1A" w:rsidP="00712434">
            <w:pPr>
              <w:widowControl w:val="0"/>
              <w:shd w:val="clear" w:color="auto" w:fill="FFFFFF"/>
              <w:spacing w:after="0" w:line="240" w:lineRule="auto"/>
              <w:ind w:left="19"/>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2 188 183,2</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798F5E1" w14:textId="10FDD74F"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2 352 130,7</w:t>
            </w:r>
          </w:p>
        </w:tc>
      </w:tr>
      <w:tr w:rsidR="00B02921" w:rsidRPr="000E7A9E" w14:paraId="14B2F77C" w14:textId="77777777" w:rsidTr="00320A48">
        <w:trPr>
          <w:trHeight w:hRule="exact" w:val="580"/>
        </w:trPr>
        <w:tc>
          <w:tcPr>
            <w:tcW w:w="3536"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6C89B18B" w14:textId="77777777" w:rsidR="00B02921" w:rsidRPr="000E7A9E" w:rsidRDefault="00B02921" w:rsidP="000E7A9E">
            <w:pPr>
              <w:widowControl w:val="0"/>
              <w:shd w:val="clear" w:color="auto" w:fill="FFFFFF"/>
              <w:spacing w:after="0" w:line="240" w:lineRule="auto"/>
              <w:ind w:left="14"/>
              <w:rPr>
                <w:rFonts w:ascii="Times New Roman" w:eastAsia="Calibri" w:hAnsi="Times New Roman" w:cs="Times New Roman"/>
                <w:color w:val="00000A"/>
                <w:spacing w:val="-1"/>
                <w:sz w:val="16"/>
                <w:szCs w:val="16"/>
                <w:lang w:eastAsia="ru-RU"/>
              </w:rPr>
            </w:pPr>
            <w:r w:rsidRPr="000E7A9E">
              <w:rPr>
                <w:rFonts w:ascii="Times New Roman" w:eastAsia="Calibri" w:hAnsi="Times New Roman" w:cs="Times New Roman"/>
                <w:color w:val="00000A"/>
                <w:spacing w:val="-1"/>
                <w:sz w:val="16"/>
                <w:szCs w:val="16"/>
                <w:lang w:eastAsia="ru-RU"/>
              </w:rPr>
              <w:t>Налог на доходы физических лиц</w:t>
            </w:r>
          </w:p>
        </w:tc>
        <w:tc>
          <w:tcPr>
            <w:tcW w:w="1823"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4496C087" w14:textId="1A40F1C8"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1 739 250,0</w:t>
            </w:r>
          </w:p>
        </w:tc>
        <w:tc>
          <w:tcPr>
            <w:tcW w:w="1693"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44535EC4" w14:textId="38847C2F"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1 868 830,2</w:t>
            </w:r>
          </w:p>
        </w:tc>
        <w:tc>
          <w:tcPr>
            <w:tcW w:w="1536"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126552C8" w14:textId="464439D0" w:rsidR="00B02921" w:rsidRPr="000E7A9E" w:rsidRDefault="00EE1D1A" w:rsidP="00712434">
            <w:pPr>
              <w:widowControl w:val="0"/>
              <w:shd w:val="clear" w:color="auto" w:fill="FFFFFF"/>
              <w:spacing w:after="0" w:line="240" w:lineRule="auto"/>
              <w:ind w:left="19"/>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2 022 074,4</w:t>
            </w:r>
          </w:p>
        </w:tc>
        <w:tc>
          <w:tcPr>
            <w:tcW w:w="1729"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3EB2CB2F" w14:textId="69FB25C7"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2 179 796,2</w:t>
            </w:r>
          </w:p>
        </w:tc>
      </w:tr>
      <w:tr w:rsidR="00B02921" w:rsidRPr="000E7A9E" w14:paraId="027792CE" w14:textId="77777777" w:rsidTr="00320A48">
        <w:trPr>
          <w:trHeight w:hRule="exact" w:val="767"/>
        </w:trPr>
        <w:tc>
          <w:tcPr>
            <w:tcW w:w="3536"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30CD09D1" w14:textId="77777777" w:rsidR="00B02921" w:rsidRPr="000E7A9E" w:rsidRDefault="00B02921" w:rsidP="000E7A9E">
            <w:pPr>
              <w:widowControl w:val="0"/>
              <w:shd w:val="clear" w:color="auto" w:fill="FFFFFF"/>
              <w:spacing w:after="0" w:line="240" w:lineRule="auto"/>
              <w:ind w:left="14"/>
              <w:rPr>
                <w:rFonts w:ascii="Times New Roman" w:eastAsia="Calibri" w:hAnsi="Times New Roman" w:cs="Times New Roman"/>
                <w:color w:val="00000A"/>
                <w:spacing w:val="-1"/>
                <w:sz w:val="16"/>
                <w:szCs w:val="16"/>
                <w:lang w:eastAsia="ru-RU"/>
              </w:rPr>
            </w:pPr>
            <w:r w:rsidRPr="000E7A9E">
              <w:rPr>
                <w:rFonts w:ascii="Times New Roman" w:eastAsia="Calibri" w:hAnsi="Times New Roman" w:cs="Times New Roman"/>
                <w:color w:val="00000A"/>
                <w:spacing w:val="-1"/>
                <w:sz w:val="16"/>
                <w:szCs w:val="16"/>
                <w:lang w:eastAsia="ru-RU"/>
              </w:rPr>
              <w:t>Налоги на товары (работы, услуги), реализуемые на территории Российской Федерации</w:t>
            </w:r>
          </w:p>
        </w:tc>
        <w:tc>
          <w:tcPr>
            <w:tcW w:w="1823"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396B4E40" w14:textId="1407B16A"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5 867,1</w:t>
            </w:r>
          </w:p>
        </w:tc>
        <w:tc>
          <w:tcPr>
            <w:tcW w:w="1693"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46609433" w14:textId="799FA658"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7 201,8</w:t>
            </w:r>
          </w:p>
        </w:tc>
        <w:tc>
          <w:tcPr>
            <w:tcW w:w="1536"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78FC8EF0" w14:textId="7F0C3F98" w:rsidR="00B02921" w:rsidRPr="000E7A9E" w:rsidRDefault="00EE1D1A" w:rsidP="00712434">
            <w:pPr>
              <w:widowControl w:val="0"/>
              <w:shd w:val="clear" w:color="auto" w:fill="FFFFFF"/>
              <w:spacing w:after="0" w:line="240" w:lineRule="auto"/>
              <w:ind w:left="19"/>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7 420,6</w:t>
            </w:r>
          </w:p>
        </w:tc>
        <w:tc>
          <w:tcPr>
            <w:tcW w:w="1729"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21B1CC0C" w14:textId="1B5C4B36"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7 678,1</w:t>
            </w:r>
          </w:p>
        </w:tc>
      </w:tr>
      <w:tr w:rsidR="00B02921" w:rsidRPr="000E7A9E" w14:paraId="6869F9E1" w14:textId="77777777" w:rsidTr="00320A48">
        <w:trPr>
          <w:trHeight w:hRule="exact" w:val="418"/>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047A83A"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Налоги на совокупный доход</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F7A11B3" w14:textId="3543B626"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180 767,1</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0DA2770" w14:textId="164A27BE"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143 483,1</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26B5319" w14:textId="06C00BE9"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149 220,8</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0EED07C" w14:textId="76E2A0D1"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155 188,1</w:t>
            </w:r>
          </w:p>
        </w:tc>
      </w:tr>
      <w:tr w:rsidR="00B02921" w:rsidRPr="000E7A9E" w14:paraId="74900194" w14:textId="77777777" w:rsidTr="00320A48">
        <w:trPr>
          <w:trHeight w:hRule="exact" w:val="270"/>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4A42140"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Налоги на имущество</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4A084AD" w14:textId="4BFDD560" w:rsidR="00B02921" w:rsidRPr="000E7A9E" w:rsidRDefault="00B02921"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5,6</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8D7C6B7" w14:textId="77777777" w:rsidR="00B02921" w:rsidRPr="000E7A9E" w:rsidRDefault="00B02921"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5,6</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938DC2B" w14:textId="77777777" w:rsidR="00B02921" w:rsidRPr="000E7A9E" w:rsidRDefault="00B02921"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5,6</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F21C444" w14:textId="77777777" w:rsidR="00B02921" w:rsidRPr="000E7A9E" w:rsidRDefault="00B02921"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5,6</w:t>
            </w:r>
          </w:p>
        </w:tc>
      </w:tr>
      <w:tr w:rsidR="00B02921" w:rsidRPr="000E7A9E" w14:paraId="4352D781" w14:textId="77777777" w:rsidTr="00320A48">
        <w:trPr>
          <w:trHeight w:hRule="exact" w:val="429"/>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399723E"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Государственная пошлина</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50DB96C" w14:textId="7956F5BD"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9 438,8</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3EE54D8" w14:textId="006DF63A"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9 461,0</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44AF349" w14:textId="75870315"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9 461,8</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449C0AE" w14:textId="4634914B"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9 462,7</w:t>
            </w:r>
          </w:p>
        </w:tc>
      </w:tr>
      <w:tr w:rsidR="00B02921" w:rsidRPr="000E7A9E" w14:paraId="5AF23E5D" w14:textId="77777777" w:rsidTr="00320A48">
        <w:trPr>
          <w:trHeight w:val="278"/>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C22370B"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sidRPr="000E7A9E">
              <w:rPr>
                <w:rFonts w:ascii="Times New Roman" w:eastAsia="Calibri" w:hAnsi="Times New Roman" w:cs="Times New Roman"/>
                <w:b/>
                <w:color w:val="00000A"/>
                <w:sz w:val="16"/>
                <w:szCs w:val="16"/>
                <w:lang w:eastAsia="ru-RU"/>
              </w:rPr>
              <w:t>Неналоговые доходы, из них:</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68F49A0" w14:textId="6FC7DC30" w:rsidR="00B02921" w:rsidRPr="000E7A9E" w:rsidRDefault="00712434" w:rsidP="00712434">
            <w:pPr>
              <w:widowControl w:val="0"/>
              <w:shd w:val="clear" w:color="auto" w:fill="FFFFFF"/>
              <w:spacing w:after="0" w:line="240" w:lineRule="auto"/>
              <w:ind w:left="67"/>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389 645,3</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81B4CF1" w14:textId="58BEA80D"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315 254,0</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93F9352" w14:textId="718A3A6C"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324 674,3</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B914F31" w14:textId="110C9EE9"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336 429,1</w:t>
            </w:r>
          </w:p>
        </w:tc>
      </w:tr>
      <w:tr w:rsidR="00B02921" w:rsidRPr="000E7A9E" w14:paraId="5CD50505" w14:textId="77777777" w:rsidTr="00320A48">
        <w:trPr>
          <w:trHeight w:hRule="exact" w:val="888"/>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A4F6F06" w14:textId="77777777" w:rsidR="00B02921" w:rsidRPr="000E7A9E" w:rsidRDefault="00B02921" w:rsidP="000E7A9E">
            <w:pPr>
              <w:widowControl w:val="0"/>
              <w:shd w:val="clear" w:color="auto" w:fill="FFFFFF"/>
              <w:spacing w:after="0" w:line="206" w:lineRule="exact"/>
              <w:ind w:right="110"/>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pacing w:val="-1"/>
                <w:sz w:val="16"/>
                <w:szCs w:val="16"/>
                <w:lang w:eastAsia="ru-RU"/>
              </w:rPr>
              <w:t xml:space="preserve">Доходы от использования имущества, </w:t>
            </w:r>
            <w:r w:rsidRPr="000E7A9E">
              <w:rPr>
                <w:rFonts w:ascii="Times New Roman" w:eastAsia="Calibri" w:hAnsi="Times New Roman" w:cs="Times New Roman"/>
                <w:color w:val="00000A"/>
                <w:sz w:val="16"/>
                <w:szCs w:val="16"/>
                <w:lang w:eastAsia="ru-RU"/>
              </w:rPr>
              <w:t>находящегося в государственной и муниципальной собственности</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ECB5808" w14:textId="1BFDB121" w:rsidR="00B02921" w:rsidRPr="000E7A9E" w:rsidRDefault="00712434" w:rsidP="00712434">
            <w:pPr>
              <w:widowControl w:val="0"/>
              <w:shd w:val="clear" w:color="auto" w:fill="FFFFFF"/>
              <w:spacing w:after="0" w:line="240" w:lineRule="auto"/>
              <w:ind w:left="67"/>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38 721,1</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9C8CF47" w14:textId="6CCA7302"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30 475,6</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CB3CB50" w14:textId="7591A6A1"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28 854,4</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D58F839" w14:textId="2F90B8AB"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29 123,2</w:t>
            </w:r>
          </w:p>
        </w:tc>
      </w:tr>
      <w:tr w:rsidR="00B02921" w:rsidRPr="000E7A9E" w14:paraId="272CE622" w14:textId="77777777" w:rsidTr="00320A48">
        <w:trPr>
          <w:trHeight w:hRule="exact" w:val="702"/>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32E688E" w14:textId="77777777" w:rsidR="00B02921" w:rsidRPr="000E7A9E" w:rsidRDefault="00B02921" w:rsidP="000E7A9E">
            <w:pPr>
              <w:widowControl w:val="0"/>
              <w:shd w:val="clear" w:color="auto" w:fill="FFFFFF"/>
              <w:spacing w:after="0" w:line="202" w:lineRule="exact"/>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pacing w:val="-1"/>
                <w:sz w:val="16"/>
                <w:szCs w:val="16"/>
                <w:lang w:eastAsia="ru-RU"/>
              </w:rPr>
              <w:t xml:space="preserve">Платежи при пользовании природными </w:t>
            </w:r>
            <w:r w:rsidRPr="000E7A9E">
              <w:rPr>
                <w:rFonts w:ascii="Times New Roman" w:eastAsia="Calibri" w:hAnsi="Times New Roman" w:cs="Times New Roman"/>
                <w:color w:val="00000A"/>
                <w:sz w:val="16"/>
                <w:szCs w:val="16"/>
                <w:lang w:eastAsia="ru-RU"/>
              </w:rPr>
              <w:t>ресурсами</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58D8AF2" w14:textId="11222CB7"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261 302,8</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741618F" w14:textId="07FCB52E"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208 549,3</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6BE6127" w14:textId="5C1482CF"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216 851,4</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0693C3F" w14:textId="515848C8"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225 489,6</w:t>
            </w:r>
          </w:p>
        </w:tc>
      </w:tr>
      <w:tr w:rsidR="00B02921" w:rsidRPr="000E7A9E" w14:paraId="585B2343" w14:textId="77777777" w:rsidTr="00320A48">
        <w:trPr>
          <w:trHeight w:hRule="exact" w:val="913"/>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0858045" w14:textId="77777777" w:rsidR="00B02921" w:rsidRPr="000E7A9E" w:rsidRDefault="00B02921" w:rsidP="000E7A9E">
            <w:pPr>
              <w:widowControl w:val="0"/>
              <w:shd w:val="clear" w:color="auto" w:fill="FFFFFF"/>
              <w:spacing w:after="0" w:line="206" w:lineRule="exact"/>
              <w:ind w:right="187"/>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pacing w:val="-1"/>
                <w:sz w:val="16"/>
                <w:szCs w:val="16"/>
                <w:lang w:eastAsia="ru-RU"/>
              </w:rPr>
              <w:t xml:space="preserve">Доходы от оказания платных услуг и </w:t>
            </w:r>
            <w:r w:rsidRPr="000E7A9E">
              <w:rPr>
                <w:rFonts w:ascii="Times New Roman" w:eastAsia="Calibri" w:hAnsi="Times New Roman" w:cs="Times New Roman"/>
                <w:color w:val="00000A"/>
                <w:sz w:val="16"/>
                <w:szCs w:val="16"/>
                <w:lang w:eastAsia="ru-RU"/>
              </w:rPr>
              <w:t>компенсации затрат государства</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16DCB45" w14:textId="5F4D1280" w:rsidR="00B02921" w:rsidRPr="000E7A9E" w:rsidRDefault="00712434" w:rsidP="00712434">
            <w:pPr>
              <w:widowControl w:val="0"/>
              <w:shd w:val="clear" w:color="auto" w:fill="FFFFFF"/>
              <w:spacing w:after="0" w:line="240" w:lineRule="auto"/>
              <w:ind w:left="67"/>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77 737,7</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5A75646" w14:textId="00F549C1"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71 741,8</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EACC61E" w14:textId="17345A8F"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74 478,7</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13ED3A1" w14:textId="680C0B79"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77 323,9</w:t>
            </w:r>
          </w:p>
        </w:tc>
      </w:tr>
      <w:tr w:rsidR="00B02921" w:rsidRPr="000E7A9E" w14:paraId="4EEAB7B7" w14:textId="77777777" w:rsidTr="00320A48">
        <w:trPr>
          <w:trHeight w:hRule="exact" w:val="959"/>
        </w:trPr>
        <w:tc>
          <w:tcPr>
            <w:tcW w:w="3536"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3B64B050" w14:textId="77777777" w:rsidR="00B02921" w:rsidRPr="000E7A9E" w:rsidRDefault="00B02921" w:rsidP="000E7A9E">
            <w:pPr>
              <w:widowControl w:val="0"/>
              <w:shd w:val="clear" w:color="auto" w:fill="FFFFFF"/>
              <w:spacing w:after="0" w:line="206" w:lineRule="exact"/>
              <w:ind w:right="226"/>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pacing w:val="-1"/>
                <w:sz w:val="16"/>
                <w:szCs w:val="16"/>
                <w:lang w:eastAsia="ru-RU"/>
              </w:rPr>
              <w:lastRenderedPageBreak/>
              <w:t xml:space="preserve">Доходы от продажи материальных и </w:t>
            </w:r>
            <w:r w:rsidRPr="000E7A9E">
              <w:rPr>
                <w:rFonts w:ascii="Times New Roman" w:eastAsia="Calibri" w:hAnsi="Times New Roman" w:cs="Times New Roman"/>
                <w:color w:val="00000A"/>
                <w:sz w:val="16"/>
                <w:szCs w:val="16"/>
                <w:lang w:eastAsia="ru-RU"/>
              </w:rPr>
              <w:t>нематериальных активов</w:t>
            </w:r>
          </w:p>
        </w:tc>
        <w:tc>
          <w:tcPr>
            <w:tcW w:w="1823"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07CB891E" w14:textId="289A4AD8" w:rsidR="00B02921" w:rsidRPr="000E7A9E" w:rsidRDefault="00712434" w:rsidP="00712434">
            <w:pPr>
              <w:widowControl w:val="0"/>
              <w:shd w:val="clear" w:color="auto" w:fill="FFFFFF"/>
              <w:spacing w:after="0" w:line="240" w:lineRule="auto"/>
              <w:ind w:left="67"/>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7 528,9</w:t>
            </w:r>
          </w:p>
        </w:tc>
        <w:tc>
          <w:tcPr>
            <w:tcW w:w="1693"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1641607E" w14:textId="420685CC"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3 608,5</w:t>
            </w:r>
          </w:p>
        </w:tc>
        <w:tc>
          <w:tcPr>
            <w:tcW w:w="1536"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033B05EB" w14:textId="785EDAF2"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3 608,5</w:t>
            </w:r>
          </w:p>
        </w:tc>
        <w:tc>
          <w:tcPr>
            <w:tcW w:w="1729"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6D623C23" w14:textId="53F8D132"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3 608,5</w:t>
            </w:r>
          </w:p>
        </w:tc>
      </w:tr>
      <w:tr w:rsidR="00B02921" w:rsidRPr="000E7A9E" w14:paraId="560A7374" w14:textId="77777777" w:rsidTr="00320A48">
        <w:trPr>
          <w:trHeight w:val="527"/>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D96BB7A"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pacing w:val="-1"/>
                <w:sz w:val="16"/>
                <w:szCs w:val="16"/>
                <w:lang w:eastAsia="ru-RU"/>
              </w:rPr>
            </w:pPr>
            <w:r w:rsidRPr="000E7A9E">
              <w:rPr>
                <w:rFonts w:ascii="Times New Roman" w:eastAsia="Calibri" w:hAnsi="Times New Roman" w:cs="Times New Roman"/>
                <w:color w:val="00000A"/>
                <w:spacing w:val="-1"/>
                <w:sz w:val="16"/>
                <w:szCs w:val="16"/>
                <w:lang w:eastAsia="ru-RU"/>
              </w:rPr>
              <w:t>Штрафы, санкции, возмещение ущерба</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E7CA262" w14:textId="7149039D" w:rsidR="00B02921" w:rsidRPr="000E7A9E" w:rsidRDefault="00712434"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3 768,7</w:t>
            </w: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078C338" w14:textId="4D599143" w:rsidR="00B02921" w:rsidRPr="000E7A9E" w:rsidRDefault="00EE1D1A"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878,8</w:t>
            </w: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92FA722" w14:textId="327E258B" w:rsidR="00B02921" w:rsidRPr="000E7A9E" w:rsidRDefault="007E06A8"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881,3</w:t>
            </w: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4911CA2" w14:textId="553012D0" w:rsidR="00B02921" w:rsidRPr="000E7A9E" w:rsidRDefault="007E06A8" w:rsidP="00712434">
            <w:pPr>
              <w:widowControl w:val="0"/>
              <w:shd w:val="clear" w:color="auto" w:fill="FFFFFF"/>
              <w:spacing w:after="0" w:line="240" w:lineRule="auto"/>
              <w:jc w:val="center"/>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883,9</w:t>
            </w:r>
          </w:p>
        </w:tc>
      </w:tr>
      <w:tr w:rsidR="00B02921" w:rsidRPr="000E7A9E" w14:paraId="2F23A508" w14:textId="77777777" w:rsidTr="00320A48">
        <w:trPr>
          <w:trHeight w:val="321"/>
        </w:trPr>
        <w:tc>
          <w:tcPr>
            <w:tcW w:w="3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9FC1868"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Прочие неналоговые доходы</w:t>
            </w:r>
          </w:p>
        </w:tc>
        <w:tc>
          <w:tcPr>
            <w:tcW w:w="182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28FFC7F" w14:textId="177BAEAE"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p>
        </w:tc>
        <w:tc>
          <w:tcPr>
            <w:tcW w:w="1693"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1B98A5C"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323B168"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p>
        </w:tc>
        <w:tc>
          <w:tcPr>
            <w:tcW w:w="1729"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054C703" w14:textId="77777777" w:rsidR="00B02921" w:rsidRPr="000E7A9E" w:rsidRDefault="00B0292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p>
        </w:tc>
      </w:tr>
    </w:tbl>
    <w:p w14:paraId="057EEA45" w14:textId="77777777" w:rsidR="000E7A9E" w:rsidRPr="000E7A9E" w:rsidRDefault="000E7A9E" w:rsidP="000E7A9E">
      <w:pPr>
        <w:widowControl w:val="0"/>
        <w:spacing w:after="0" w:line="240" w:lineRule="auto"/>
        <w:ind w:firstLine="709"/>
        <w:jc w:val="both"/>
        <w:rPr>
          <w:rFonts w:ascii="Times New Roman" w:eastAsia="Calibri" w:hAnsi="Times New Roman" w:cs="Times New Roman"/>
          <w:color w:val="00000A"/>
          <w:sz w:val="16"/>
          <w:szCs w:val="16"/>
          <w:lang w:eastAsia="ru-RU"/>
        </w:rPr>
      </w:pPr>
    </w:p>
    <w:p w14:paraId="70EDFBAE" w14:textId="29F448C5"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r w:rsidRPr="00496C78">
        <w:rPr>
          <w:rFonts w:ascii="Times New Roman" w:eastAsia="Calibri" w:hAnsi="Times New Roman" w:cs="Times New Roman"/>
          <w:bCs/>
          <w:sz w:val="26"/>
          <w:szCs w:val="26"/>
          <w:lang w:eastAsia="ru-RU"/>
        </w:rPr>
        <w:t>Наибольший удельный вес в составе налоговых по</w:t>
      </w:r>
      <w:r w:rsidR="00CF3D4D" w:rsidRPr="00496C78">
        <w:rPr>
          <w:rFonts w:ascii="Times New Roman" w:eastAsia="Calibri" w:hAnsi="Times New Roman" w:cs="Times New Roman"/>
          <w:bCs/>
          <w:sz w:val="26"/>
          <w:szCs w:val="26"/>
          <w:lang w:eastAsia="ru-RU"/>
        </w:rPr>
        <w:t>ступлений составляет, как и в предыдущем бюджетном цикле</w:t>
      </w:r>
      <w:r w:rsidRPr="00496C78">
        <w:rPr>
          <w:rFonts w:ascii="Times New Roman" w:eastAsia="Calibri" w:hAnsi="Times New Roman" w:cs="Times New Roman"/>
          <w:bCs/>
          <w:sz w:val="26"/>
          <w:szCs w:val="26"/>
          <w:lang w:eastAsia="ru-RU"/>
        </w:rPr>
        <w:t>, налог на доходы физических лиц, который в прогнозиру</w:t>
      </w:r>
      <w:r w:rsidR="00CF3D4D" w:rsidRPr="00496C78">
        <w:rPr>
          <w:rFonts w:ascii="Times New Roman" w:eastAsia="Calibri" w:hAnsi="Times New Roman" w:cs="Times New Roman"/>
          <w:bCs/>
          <w:sz w:val="26"/>
          <w:szCs w:val="26"/>
          <w:lang w:eastAsia="ru-RU"/>
        </w:rPr>
        <w:t>ем</w:t>
      </w:r>
      <w:r w:rsidR="009A2E78">
        <w:rPr>
          <w:rFonts w:ascii="Times New Roman" w:eastAsia="Calibri" w:hAnsi="Times New Roman" w:cs="Times New Roman"/>
          <w:bCs/>
          <w:sz w:val="26"/>
          <w:szCs w:val="26"/>
          <w:lang w:eastAsia="ru-RU"/>
        </w:rPr>
        <w:t>ом периоде составляет более 92</w:t>
      </w:r>
      <w:r w:rsidRPr="00496C78">
        <w:rPr>
          <w:rFonts w:ascii="Times New Roman" w:eastAsia="Calibri" w:hAnsi="Times New Roman" w:cs="Times New Roman"/>
          <w:bCs/>
          <w:sz w:val="26"/>
          <w:szCs w:val="26"/>
          <w:lang w:eastAsia="ru-RU"/>
        </w:rPr>
        <w:t xml:space="preserve">% всех налоговых поступлений. </w:t>
      </w:r>
    </w:p>
    <w:p w14:paraId="74DD3F43"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r w:rsidRPr="00496C78">
        <w:rPr>
          <w:rFonts w:ascii="Times New Roman" w:eastAsia="Calibri" w:hAnsi="Times New Roman" w:cs="Times New Roman"/>
          <w:bCs/>
          <w:sz w:val="26"/>
          <w:szCs w:val="26"/>
          <w:lang w:eastAsia="ru-RU"/>
        </w:rPr>
        <w:t>Налоги на имущество составляют незначительный объем поступлений.</w:t>
      </w:r>
    </w:p>
    <w:p w14:paraId="66D0F3AF"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bCs/>
          <w:sz w:val="26"/>
          <w:szCs w:val="26"/>
          <w:lang w:eastAsia="ru-RU"/>
        </w:rPr>
      </w:pPr>
    </w:p>
    <w:p w14:paraId="792174A3" w14:textId="77777777" w:rsidR="000E7A9E" w:rsidRPr="00496C78" w:rsidRDefault="000E7A9E" w:rsidP="000E7A9E">
      <w:pPr>
        <w:widowControl w:val="0"/>
        <w:shd w:val="clear" w:color="auto" w:fill="FFFFFF"/>
        <w:spacing w:after="0" w:line="240" w:lineRule="auto"/>
        <w:ind w:firstLine="709"/>
        <w:jc w:val="center"/>
        <w:rPr>
          <w:rFonts w:ascii="Times New Roman" w:eastAsia="Calibri" w:hAnsi="Times New Roman" w:cs="Times New Roman"/>
          <w:b/>
          <w:bCs/>
          <w:sz w:val="26"/>
          <w:szCs w:val="26"/>
          <w:lang w:eastAsia="ru-RU"/>
        </w:rPr>
      </w:pPr>
      <w:r w:rsidRPr="00496C78">
        <w:rPr>
          <w:rFonts w:ascii="Times New Roman" w:eastAsia="Calibri" w:hAnsi="Times New Roman" w:cs="Times New Roman"/>
          <w:b/>
          <w:bCs/>
          <w:sz w:val="26"/>
          <w:szCs w:val="26"/>
          <w:lang w:eastAsia="ru-RU"/>
        </w:rPr>
        <w:t>4.1 Налоговые доходы</w:t>
      </w:r>
    </w:p>
    <w:p w14:paraId="138478EB" w14:textId="77777777" w:rsidR="000E7A9E" w:rsidRPr="00496C78" w:rsidRDefault="000E7A9E" w:rsidP="000E7A9E">
      <w:pPr>
        <w:widowControl w:val="0"/>
        <w:spacing w:after="206" w:line="1" w:lineRule="exact"/>
        <w:rPr>
          <w:rFonts w:ascii="Times New Roman" w:eastAsia="Times New Roman" w:hAnsi="Times New Roman" w:cs="Times New Roman"/>
          <w:i/>
          <w:color w:val="00000A"/>
          <w:sz w:val="26"/>
          <w:szCs w:val="26"/>
          <w:u w:val="single"/>
          <w:lang w:eastAsia="ru-RU"/>
        </w:rPr>
      </w:pPr>
    </w:p>
    <w:p w14:paraId="5C1F91D5" w14:textId="1CD825C2"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bCs/>
          <w:color w:val="00000A"/>
          <w:sz w:val="26"/>
          <w:szCs w:val="26"/>
          <w:lang w:eastAsia="ru-RU"/>
        </w:rPr>
        <w:t>4.1.1</w:t>
      </w:r>
      <w:r w:rsidRPr="00496C78">
        <w:rPr>
          <w:rFonts w:ascii="Times New Roman" w:eastAsia="Calibri" w:hAnsi="Times New Roman" w:cs="Times New Roman"/>
          <w:color w:val="00000A"/>
          <w:sz w:val="26"/>
          <w:szCs w:val="26"/>
          <w:lang w:eastAsia="ru-RU"/>
        </w:rPr>
        <w:t>. Прогн</w:t>
      </w:r>
      <w:r w:rsidR="00E67193" w:rsidRPr="00496C78">
        <w:rPr>
          <w:rFonts w:ascii="Times New Roman" w:eastAsia="Calibri" w:hAnsi="Times New Roman" w:cs="Times New Roman"/>
          <w:color w:val="00000A"/>
          <w:sz w:val="26"/>
          <w:szCs w:val="26"/>
          <w:lang w:eastAsia="ru-RU"/>
        </w:rPr>
        <w:t>озные объемы поступлени</w:t>
      </w:r>
      <w:r w:rsidR="00A1488C">
        <w:rPr>
          <w:rFonts w:ascii="Times New Roman" w:eastAsia="Calibri" w:hAnsi="Times New Roman" w:cs="Times New Roman"/>
          <w:color w:val="00000A"/>
          <w:sz w:val="26"/>
          <w:szCs w:val="26"/>
          <w:lang w:eastAsia="ru-RU"/>
        </w:rPr>
        <w:t>й на 2024 год и на плановый период 2025 и 2026</w:t>
      </w:r>
      <w:r w:rsidRPr="00496C78">
        <w:rPr>
          <w:rFonts w:ascii="Times New Roman" w:eastAsia="Calibri" w:hAnsi="Times New Roman" w:cs="Times New Roman"/>
          <w:color w:val="00000A"/>
          <w:sz w:val="26"/>
          <w:szCs w:val="26"/>
          <w:lang w:eastAsia="ru-RU"/>
        </w:rPr>
        <w:t xml:space="preserve"> годов в виде </w:t>
      </w:r>
      <w:r w:rsidRPr="00496C78">
        <w:rPr>
          <w:rFonts w:ascii="Times New Roman" w:eastAsia="Calibri" w:hAnsi="Times New Roman" w:cs="Times New Roman"/>
          <w:b/>
          <w:bCs/>
          <w:color w:val="00000A"/>
          <w:sz w:val="26"/>
          <w:szCs w:val="26"/>
          <w:lang w:eastAsia="ru-RU"/>
        </w:rPr>
        <w:t>налога на доходы физических лиц</w:t>
      </w:r>
      <w:r w:rsidRPr="00496C78">
        <w:rPr>
          <w:rFonts w:ascii="Times New Roman" w:eastAsia="Calibri" w:hAnsi="Times New Roman" w:cs="Times New Roman"/>
          <w:color w:val="00000A"/>
          <w:sz w:val="26"/>
          <w:szCs w:val="26"/>
          <w:lang w:eastAsia="ru-RU"/>
        </w:rPr>
        <w:t xml:space="preserve">, согласно пояснительной записке, определены на </w:t>
      </w:r>
      <w:r w:rsidR="00A1488C">
        <w:rPr>
          <w:rFonts w:ascii="Times New Roman" w:eastAsia="Calibri" w:hAnsi="Times New Roman" w:cs="Times New Roman"/>
          <w:color w:val="00000A"/>
          <w:sz w:val="26"/>
          <w:szCs w:val="26"/>
          <w:lang w:eastAsia="ru-RU"/>
        </w:rPr>
        <w:t>основе оценки исполнения за 2023</w:t>
      </w:r>
      <w:r w:rsidRPr="00496C78">
        <w:rPr>
          <w:rFonts w:ascii="Times New Roman" w:eastAsia="Calibri" w:hAnsi="Times New Roman" w:cs="Times New Roman"/>
          <w:color w:val="00000A"/>
          <w:sz w:val="26"/>
          <w:szCs w:val="26"/>
          <w:lang w:eastAsia="ru-RU"/>
        </w:rPr>
        <w:t xml:space="preserve"> год с учетом прогнозируемых темпов роста фонда заработн</w:t>
      </w:r>
      <w:r w:rsidR="00A1488C">
        <w:rPr>
          <w:rFonts w:ascii="Times New Roman" w:eastAsia="Calibri" w:hAnsi="Times New Roman" w:cs="Times New Roman"/>
          <w:color w:val="00000A"/>
          <w:sz w:val="26"/>
          <w:szCs w:val="26"/>
          <w:lang w:eastAsia="ru-RU"/>
        </w:rPr>
        <w:t>ой платы в 2024-2026</w:t>
      </w:r>
      <w:r w:rsidRPr="00496C78">
        <w:rPr>
          <w:rFonts w:ascii="Times New Roman" w:eastAsia="Calibri" w:hAnsi="Times New Roman" w:cs="Times New Roman"/>
          <w:color w:val="00000A"/>
          <w:sz w:val="26"/>
          <w:szCs w:val="26"/>
          <w:lang w:eastAsia="ru-RU"/>
        </w:rPr>
        <w:t xml:space="preserve"> годах по прогнозу социально-экономического развития Усть-Кутского муниципального образования.</w:t>
      </w:r>
    </w:p>
    <w:p w14:paraId="422A76A4" w14:textId="0A12C6F4"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Поступление</w:t>
      </w:r>
      <w:r w:rsidR="00FC0170" w:rsidRPr="00496C78">
        <w:rPr>
          <w:rFonts w:ascii="Times New Roman" w:eastAsia="Calibri" w:hAnsi="Times New Roman" w:cs="Times New Roman"/>
          <w:color w:val="00000A"/>
          <w:sz w:val="26"/>
          <w:szCs w:val="26"/>
          <w:lang w:eastAsia="ru-RU"/>
        </w:rPr>
        <w:t xml:space="preserve"> налога в районный бюджет</w:t>
      </w:r>
      <w:r w:rsidR="00A1488C">
        <w:rPr>
          <w:rFonts w:ascii="Times New Roman" w:eastAsia="Calibri" w:hAnsi="Times New Roman" w:cs="Times New Roman"/>
          <w:color w:val="00000A"/>
          <w:sz w:val="26"/>
          <w:szCs w:val="26"/>
          <w:lang w:eastAsia="ru-RU"/>
        </w:rPr>
        <w:t xml:space="preserve"> в 2023</w:t>
      </w:r>
      <w:r w:rsidR="004E3405" w:rsidRPr="00496C78">
        <w:rPr>
          <w:rFonts w:ascii="Times New Roman" w:eastAsia="Calibri" w:hAnsi="Times New Roman" w:cs="Times New Roman"/>
          <w:color w:val="00000A"/>
          <w:sz w:val="26"/>
          <w:szCs w:val="26"/>
          <w:lang w:eastAsia="ru-RU"/>
        </w:rPr>
        <w:t xml:space="preserve"> году о</w:t>
      </w:r>
      <w:r w:rsidR="00A1488C">
        <w:rPr>
          <w:rFonts w:ascii="Times New Roman" w:eastAsia="Calibri" w:hAnsi="Times New Roman" w:cs="Times New Roman"/>
          <w:color w:val="00000A"/>
          <w:sz w:val="26"/>
          <w:szCs w:val="26"/>
          <w:lang w:eastAsia="ru-RU"/>
        </w:rPr>
        <w:t>жидается на в объеме 1 739 250</w:t>
      </w:r>
      <w:r w:rsidR="004E3405" w:rsidRPr="00496C78">
        <w:rPr>
          <w:rFonts w:ascii="Times New Roman" w:eastAsia="Calibri" w:hAnsi="Times New Roman" w:cs="Times New Roman"/>
          <w:color w:val="00000A"/>
          <w:sz w:val="26"/>
          <w:szCs w:val="26"/>
          <w:lang w:eastAsia="ru-RU"/>
        </w:rPr>
        <w:t xml:space="preserve"> </w:t>
      </w:r>
      <w:r w:rsidR="00A1488C">
        <w:rPr>
          <w:rFonts w:ascii="Times New Roman" w:eastAsia="Calibri" w:hAnsi="Times New Roman" w:cs="Times New Roman"/>
          <w:color w:val="00000A"/>
          <w:sz w:val="26"/>
          <w:szCs w:val="26"/>
          <w:lang w:eastAsia="ru-RU"/>
        </w:rPr>
        <w:t>тыс. рублей, в 2024</w:t>
      </w:r>
      <w:r w:rsidRPr="00496C78">
        <w:rPr>
          <w:rFonts w:ascii="Times New Roman" w:eastAsia="Calibri" w:hAnsi="Times New Roman" w:cs="Times New Roman"/>
          <w:color w:val="00000A"/>
          <w:sz w:val="26"/>
          <w:szCs w:val="26"/>
          <w:lang w:eastAsia="ru-RU"/>
        </w:rPr>
        <w:t xml:space="preserve"> г</w:t>
      </w:r>
      <w:r w:rsidR="00A1488C">
        <w:rPr>
          <w:rFonts w:ascii="Times New Roman" w:eastAsia="Calibri" w:hAnsi="Times New Roman" w:cs="Times New Roman"/>
          <w:color w:val="00000A"/>
          <w:sz w:val="26"/>
          <w:szCs w:val="26"/>
          <w:lang w:eastAsia="ru-RU"/>
        </w:rPr>
        <w:t>оду ожидается в объеме 1 868 830,2 тыс. рублей (+9,1</w:t>
      </w:r>
      <w:r w:rsidRPr="00496C78">
        <w:rPr>
          <w:rFonts w:ascii="Times New Roman" w:eastAsia="Calibri" w:hAnsi="Times New Roman" w:cs="Times New Roman"/>
          <w:color w:val="00000A"/>
          <w:sz w:val="26"/>
          <w:szCs w:val="26"/>
          <w:lang w:eastAsia="ru-RU"/>
        </w:rPr>
        <w:t xml:space="preserve"> % к </w:t>
      </w:r>
      <w:r w:rsidR="00A1488C">
        <w:rPr>
          <w:rFonts w:ascii="Times New Roman" w:eastAsia="Calibri" w:hAnsi="Times New Roman" w:cs="Times New Roman"/>
          <w:color w:val="00000A"/>
          <w:sz w:val="26"/>
          <w:szCs w:val="26"/>
          <w:lang w:eastAsia="ru-RU"/>
        </w:rPr>
        <w:t>ожидаемому поступлению в 2023</w:t>
      </w:r>
      <w:r w:rsidR="00FC0170" w:rsidRPr="00496C78">
        <w:rPr>
          <w:rFonts w:ascii="Times New Roman" w:eastAsia="Calibri" w:hAnsi="Times New Roman" w:cs="Times New Roman"/>
          <w:color w:val="00000A"/>
          <w:sz w:val="26"/>
          <w:szCs w:val="26"/>
          <w:lang w:eastAsia="ru-RU"/>
        </w:rPr>
        <w:t xml:space="preserve"> году), </w:t>
      </w:r>
      <w:r w:rsidR="00A1488C">
        <w:rPr>
          <w:rFonts w:ascii="Times New Roman" w:eastAsia="Times New Roman" w:hAnsi="Times New Roman" w:cs="Times New Roman"/>
          <w:color w:val="00000A"/>
          <w:sz w:val="26"/>
          <w:szCs w:val="26"/>
          <w:lang w:eastAsia="ru-RU"/>
        </w:rPr>
        <w:t>в 2025 году – 2 022 074,4</w:t>
      </w:r>
      <w:r w:rsidR="00FC0170" w:rsidRPr="00496C78">
        <w:rPr>
          <w:rFonts w:ascii="Times New Roman" w:eastAsia="Times New Roman" w:hAnsi="Times New Roman" w:cs="Times New Roman"/>
          <w:color w:val="00000A"/>
          <w:sz w:val="26"/>
          <w:szCs w:val="26"/>
          <w:lang w:eastAsia="ru-RU"/>
        </w:rPr>
        <w:t xml:space="preserve"> тыс. рублей (+</w:t>
      </w:r>
      <w:r w:rsidR="00A1488C">
        <w:rPr>
          <w:rFonts w:ascii="Times New Roman" w:eastAsia="Times New Roman" w:hAnsi="Times New Roman" w:cs="Times New Roman"/>
          <w:color w:val="00000A"/>
          <w:sz w:val="26"/>
          <w:szCs w:val="26"/>
          <w:lang w:eastAsia="ru-RU"/>
        </w:rPr>
        <w:t>8,2</w:t>
      </w:r>
      <w:r w:rsidRPr="00496C78">
        <w:rPr>
          <w:rFonts w:ascii="Times New Roman" w:eastAsia="Times New Roman" w:hAnsi="Times New Roman" w:cs="Times New Roman"/>
          <w:color w:val="00000A"/>
          <w:sz w:val="26"/>
          <w:szCs w:val="26"/>
          <w:lang w:eastAsia="ru-RU"/>
        </w:rPr>
        <w:t xml:space="preserve">% к </w:t>
      </w:r>
      <w:r w:rsidR="00A1488C">
        <w:rPr>
          <w:rFonts w:ascii="Times New Roman" w:eastAsia="Times New Roman" w:hAnsi="Times New Roman" w:cs="Times New Roman"/>
          <w:color w:val="00000A"/>
          <w:sz w:val="26"/>
          <w:szCs w:val="26"/>
          <w:lang w:eastAsia="ru-RU"/>
        </w:rPr>
        <w:t>прогнозируемым поступлениям 2024 года), в 2026 году – 2 179 796,2 тыс. рублей (+</w:t>
      </w:r>
      <w:r w:rsidR="00304869" w:rsidRPr="00496C78">
        <w:rPr>
          <w:rFonts w:ascii="Times New Roman" w:eastAsia="Times New Roman" w:hAnsi="Times New Roman" w:cs="Times New Roman"/>
          <w:color w:val="00000A"/>
          <w:sz w:val="26"/>
          <w:szCs w:val="26"/>
          <w:lang w:eastAsia="ru-RU"/>
        </w:rPr>
        <w:t>7</w:t>
      </w:r>
      <w:r w:rsidR="00A1488C">
        <w:rPr>
          <w:rFonts w:ascii="Times New Roman" w:eastAsia="Times New Roman" w:hAnsi="Times New Roman" w:cs="Times New Roman"/>
          <w:color w:val="00000A"/>
          <w:sz w:val="26"/>
          <w:szCs w:val="26"/>
          <w:lang w:eastAsia="ru-RU"/>
        </w:rPr>
        <w:t>,8</w:t>
      </w:r>
      <w:r w:rsidRPr="00496C78">
        <w:rPr>
          <w:rFonts w:ascii="Times New Roman" w:eastAsia="Times New Roman" w:hAnsi="Times New Roman" w:cs="Times New Roman"/>
          <w:color w:val="00000A"/>
          <w:sz w:val="26"/>
          <w:szCs w:val="26"/>
          <w:lang w:eastAsia="ru-RU"/>
        </w:rPr>
        <w:t xml:space="preserve">% к </w:t>
      </w:r>
      <w:r w:rsidR="00A1488C">
        <w:rPr>
          <w:rFonts w:ascii="Times New Roman" w:eastAsia="Times New Roman" w:hAnsi="Times New Roman" w:cs="Times New Roman"/>
          <w:color w:val="00000A"/>
          <w:sz w:val="26"/>
          <w:szCs w:val="26"/>
          <w:lang w:eastAsia="ru-RU"/>
        </w:rPr>
        <w:t>прогнозируемым поступлениям 2025</w:t>
      </w:r>
      <w:r w:rsidR="00304869" w:rsidRPr="00496C78">
        <w:rPr>
          <w:rFonts w:ascii="Times New Roman" w:eastAsia="Times New Roman" w:hAnsi="Times New Roman" w:cs="Times New Roman"/>
          <w:color w:val="00000A"/>
          <w:sz w:val="26"/>
          <w:szCs w:val="26"/>
          <w:lang w:eastAsia="ru-RU"/>
        </w:rPr>
        <w:t> года).</w:t>
      </w:r>
    </w:p>
    <w:p w14:paraId="72163862" w14:textId="0BE61EA1"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b/>
          <w:color w:val="00000A"/>
          <w:sz w:val="26"/>
          <w:szCs w:val="26"/>
          <w:lang w:eastAsia="ru-RU"/>
        </w:rPr>
        <w:t>4.1.2.</w:t>
      </w:r>
      <w:r w:rsidRPr="00496C78">
        <w:rPr>
          <w:rFonts w:ascii="Times New Roman" w:eastAsia="Times New Roman" w:hAnsi="Times New Roman" w:cs="Times New Roman"/>
          <w:color w:val="00000A"/>
          <w:sz w:val="26"/>
          <w:szCs w:val="26"/>
          <w:lang w:eastAsia="ru-RU"/>
        </w:rPr>
        <w:t xml:space="preserve"> Прогноз посту</w:t>
      </w:r>
      <w:r w:rsidR="00A752EE">
        <w:rPr>
          <w:rFonts w:ascii="Times New Roman" w:eastAsia="Times New Roman" w:hAnsi="Times New Roman" w:cs="Times New Roman"/>
          <w:color w:val="00000A"/>
          <w:sz w:val="26"/>
          <w:szCs w:val="26"/>
          <w:lang w:eastAsia="ru-RU"/>
        </w:rPr>
        <w:t>пления в районный бюджет на 2023</w:t>
      </w:r>
      <w:r w:rsidRPr="00496C78">
        <w:rPr>
          <w:rFonts w:ascii="Times New Roman" w:eastAsia="Times New Roman" w:hAnsi="Times New Roman" w:cs="Times New Roman"/>
          <w:color w:val="00000A"/>
          <w:sz w:val="26"/>
          <w:szCs w:val="26"/>
          <w:lang w:eastAsia="ru-RU"/>
        </w:rPr>
        <w:t xml:space="preserve"> год </w:t>
      </w:r>
      <w:r w:rsidRPr="00496C78">
        <w:rPr>
          <w:rFonts w:ascii="Times New Roman" w:eastAsia="Times New Roman" w:hAnsi="Times New Roman" w:cs="Times New Roman"/>
          <w:b/>
          <w:bCs/>
          <w:color w:val="00000A"/>
          <w:sz w:val="26"/>
          <w:szCs w:val="26"/>
          <w:lang w:eastAsia="ru-RU"/>
        </w:rPr>
        <w:t xml:space="preserve">акцизов </w:t>
      </w:r>
      <w:r w:rsidR="006F43E2" w:rsidRPr="00496C78">
        <w:rPr>
          <w:rFonts w:ascii="Times New Roman" w:eastAsia="Times New Roman" w:hAnsi="Times New Roman" w:cs="Times New Roman"/>
          <w:sz w:val="26"/>
          <w:szCs w:val="26"/>
          <w:lang w:eastAsia="ru-RU"/>
        </w:rPr>
        <w:t xml:space="preserve">на нефтепродукты </w:t>
      </w:r>
      <w:r w:rsidR="007C15CB" w:rsidRPr="00496C78">
        <w:rPr>
          <w:rFonts w:ascii="Times New Roman" w:eastAsia="Times New Roman" w:hAnsi="Times New Roman" w:cs="Times New Roman"/>
          <w:sz w:val="26"/>
          <w:szCs w:val="26"/>
          <w:lang w:eastAsia="ru-RU"/>
        </w:rPr>
        <w:t>ожидается в</w:t>
      </w:r>
      <w:r w:rsidR="006F43E2" w:rsidRPr="00496C78">
        <w:rPr>
          <w:rFonts w:ascii="Times New Roman" w:eastAsia="Times New Roman" w:hAnsi="Times New Roman" w:cs="Times New Roman"/>
          <w:sz w:val="26"/>
          <w:szCs w:val="26"/>
          <w:lang w:eastAsia="ru-RU"/>
        </w:rPr>
        <w:t xml:space="preserve"> разм</w:t>
      </w:r>
      <w:r w:rsidR="00A752EE">
        <w:rPr>
          <w:rFonts w:ascii="Times New Roman" w:eastAsia="Times New Roman" w:hAnsi="Times New Roman" w:cs="Times New Roman"/>
          <w:sz w:val="26"/>
          <w:szCs w:val="26"/>
          <w:lang w:eastAsia="ru-RU"/>
        </w:rPr>
        <w:t>ере 5 867,1</w:t>
      </w:r>
      <w:r w:rsidR="006F43E2" w:rsidRPr="00496C78">
        <w:rPr>
          <w:rFonts w:ascii="Times New Roman" w:eastAsia="Times New Roman" w:hAnsi="Times New Roman" w:cs="Times New Roman"/>
          <w:sz w:val="26"/>
          <w:szCs w:val="26"/>
          <w:lang w:eastAsia="ru-RU"/>
        </w:rPr>
        <w:t xml:space="preserve"> тыс. рублей</w:t>
      </w:r>
      <w:r w:rsidR="00A752EE">
        <w:rPr>
          <w:rFonts w:ascii="Times New Roman" w:eastAsia="Times New Roman" w:hAnsi="Times New Roman" w:cs="Times New Roman"/>
          <w:sz w:val="26"/>
          <w:szCs w:val="26"/>
          <w:lang w:eastAsia="ru-RU"/>
        </w:rPr>
        <w:t>, на 2024</w:t>
      </w:r>
      <w:r w:rsidRPr="00496C78">
        <w:rPr>
          <w:rFonts w:ascii="Times New Roman" w:eastAsia="Times New Roman" w:hAnsi="Times New Roman" w:cs="Times New Roman"/>
          <w:sz w:val="26"/>
          <w:szCs w:val="26"/>
          <w:lang w:eastAsia="ru-RU"/>
        </w:rPr>
        <w:t xml:space="preserve"> </w:t>
      </w:r>
      <w:r w:rsidR="00A752EE">
        <w:rPr>
          <w:rFonts w:ascii="Times New Roman" w:eastAsia="Times New Roman" w:hAnsi="Times New Roman" w:cs="Times New Roman"/>
          <w:sz w:val="26"/>
          <w:szCs w:val="26"/>
          <w:lang w:eastAsia="ru-RU"/>
        </w:rPr>
        <w:t>год планируется в сумме 7 201,8</w:t>
      </w:r>
      <w:r w:rsidRPr="00496C78">
        <w:rPr>
          <w:rFonts w:ascii="Times New Roman" w:eastAsia="Times New Roman" w:hAnsi="Times New Roman" w:cs="Times New Roman"/>
          <w:sz w:val="26"/>
          <w:szCs w:val="26"/>
          <w:lang w:eastAsia="ru-RU"/>
        </w:rPr>
        <w:t xml:space="preserve"> тыс. рублей (</w:t>
      </w:r>
      <w:r w:rsidR="00A752EE">
        <w:rPr>
          <w:rFonts w:ascii="Times New Roman" w:eastAsia="Times New Roman" w:hAnsi="Times New Roman" w:cs="Times New Roman"/>
          <w:sz w:val="26"/>
          <w:szCs w:val="26"/>
          <w:lang w:eastAsia="ru-RU"/>
        </w:rPr>
        <w:t>+22,7% к ожидаемым поступлениям 2023</w:t>
      </w:r>
      <w:r w:rsidRPr="00496C78">
        <w:rPr>
          <w:rFonts w:ascii="Times New Roman" w:eastAsia="Times New Roman" w:hAnsi="Times New Roman" w:cs="Times New Roman"/>
          <w:sz w:val="26"/>
          <w:szCs w:val="26"/>
          <w:lang w:eastAsia="ru-RU"/>
        </w:rPr>
        <w:t xml:space="preserve"> года), </w:t>
      </w:r>
      <w:r w:rsidR="00A752EE">
        <w:rPr>
          <w:rFonts w:ascii="Times New Roman" w:eastAsia="Times New Roman" w:hAnsi="Times New Roman" w:cs="Times New Roman"/>
          <w:color w:val="00000A"/>
          <w:sz w:val="26"/>
          <w:szCs w:val="26"/>
          <w:lang w:eastAsia="ru-RU"/>
        </w:rPr>
        <w:t>в 2025</w:t>
      </w:r>
      <w:r w:rsidR="006F43E2" w:rsidRPr="00496C78">
        <w:rPr>
          <w:rFonts w:ascii="Times New Roman" w:eastAsia="Times New Roman" w:hAnsi="Times New Roman" w:cs="Times New Roman"/>
          <w:color w:val="00000A"/>
          <w:sz w:val="26"/>
          <w:szCs w:val="26"/>
          <w:lang w:eastAsia="ru-RU"/>
        </w:rPr>
        <w:t xml:space="preserve"> году – </w:t>
      </w:r>
      <w:r w:rsidR="00A752EE">
        <w:rPr>
          <w:rFonts w:ascii="Times New Roman" w:eastAsia="Times New Roman" w:hAnsi="Times New Roman" w:cs="Times New Roman"/>
          <w:color w:val="00000A"/>
          <w:sz w:val="26"/>
          <w:szCs w:val="26"/>
          <w:lang w:eastAsia="ru-RU"/>
        </w:rPr>
        <w:t>7 420,6 тыс. рублей (+3,0</w:t>
      </w:r>
      <w:r w:rsidRPr="00496C78">
        <w:rPr>
          <w:rFonts w:ascii="Times New Roman" w:eastAsia="Times New Roman" w:hAnsi="Times New Roman" w:cs="Times New Roman"/>
          <w:color w:val="00000A"/>
          <w:sz w:val="26"/>
          <w:szCs w:val="26"/>
          <w:lang w:eastAsia="ru-RU"/>
        </w:rPr>
        <w:t xml:space="preserve">% к </w:t>
      </w:r>
      <w:r w:rsidR="00A752EE">
        <w:rPr>
          <w:rFonts w:ascii="Times New Roman" w:eastAsia="Times New Roman" w:hAnsi="Times New Roman" w:cs="Times New Roman"/>
          <w:color w:val="00000A"/>
          <w:sz w:val="26"/>
          <w:szCs w:val="26"/>
          <w:lang w:eastAsia="ru-RU"/>
        </w:rPr>
        <w:t>прогнозируемым поступлениям 2024 года), в 2026 году – 7 678,1 тыс. рублей (+3,5</w:t>
      </w:r>
      <w:r w:rsidRPr="00496C78">
        <w:rPr>
          <w:rFonts w:ascii="Times New Roman" w:eastAsia="Times New Roman" w:hAnsi="Times New Roman" w:cs="Times New Roman"/>
          <w:color w:val="00000A"/>
          <w:sz w:val="26"/>
          <w:szCs w:val="26"/>
          <w:lang w:eastAsia="ru-RU"/>
        </w:rPr>
        <w:t xml:space="preserve">% к </w:t>
      </w:r>
      <w:r w:rsidR="00A752EE">
        <w:rPr>
          <w:rFonts w:ascii="Times New Roman" w:eastAsia="Times New Roman" w:hAnsi="Times New Roman" w:cs="Times New Roman"/>
          <w:color w:val="00000A"/>
          <w:sz w:val="26"/>
          <w:szCs w:val="26"/>
          <w:lang w:eastAsia="ru-RU"/>
        </w:rPr>
        <w:t>прогнозируемым поступлениям 2025</w:t>
      </w:r>
      <w:r w:rsidRPr="00496C78">
        <w:rPr>
          <w:rFonts w:ascii="Times New Roman" w:eastAsia="Times New Roman" w:hAnsi="Times New Roman" w:cs="Times New Roman"/>
          <w:color w:val="00000A"/>
          <w:sz w:val="26"/>
          <w:szCs w:val="26"/>
          <w:lang w:eastAsia="ru-RU"/>
        </w:rPr>
        <w:t> года).</w:t>
      </w:r>
    </w:p>
    <w:p w14:paraId="597DFA64" w14:textId="11B18F01" w:rsidR="000E7A9E" w:rsidRPr="00496C78" w:rsidRDefault="000E7A9E" w:rsidP="000E7A9E">
      <w:pPr>
        <w:widowControl w:val="0"/>
        <w:shd w:val="clear" w:color="auto" w:fill="FFFFFF"/>
        <w:spacing w:after="0" w:line="298" w:lineRule="exact"/>
        <w:ind w:firstLine="538"/>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b/>
          <w:color w:val="00000A"/>
          <w:sz w:val="26"/>
          <w:szCs w:val="26"/>
          <w:lang w:eastAsia="ru-RU"/>
        </w:rPr>
        <w:t>4.1.3.</w:t>
      </w:r>
      <w:r w:rsidRPr="00496C78">
        <w:rPr>
          <w:rFonts w:ascii="Times New Roman" w:eastAsia="Times New Roman" w:hAnsi="Times New Roman" w:cs="Times New Roman"/>
          <w:color w:val="00000A"/>
          <w:sz w:val="26"/>
          <w:szCs w:val="26"/>
          <w:lang w:eastAsia="ru-RU"/>
        </w:rPr>
        <w:t xml:space="preserve"> Общий объем поступлений </w:t>
      </w:r>
      <w:r w:rsidRPr="00496C78">
        <w:rPr>
          <w:rFonts w:ascii="Times New Roman" w:eastAsia="Times New Roman" w:hAnsi="Times New Roman" w:cs="Times New Roman"/>
          <w:b/>
          <w:color w:val="00000A"/>
          <w:sz w:val="26"/>
          <w:szCs w:val="26"/>
          <w:lang w:eastAsia="ru-RU"/>
        </w:rPr>
        <w:t>налогов на совокупный доход</w:t>
      </w:r>
      <w:r w:rsidR="00785C27">
        <w:rPr>
          <w:rFonts w:ascii="Times New Roman" w:eastAsia="Times New Roman" w:hAnsi="Times New Roman" w:cs="Times New Roman"/>
          <w:color w:val="00000A"/>
          <w:sz w:val="26"/>
          <w:szCs w:val="26"/>
          <w:lang w:eastAsia="ru-RU"/>
        </w:rPr>
        <w:t xml:space="preserve"> прогнозируется на 2024</w:t>
      </w:r>
      <w:r w:rsidR="00A21DB4" w:rsidRPr="00496C78">
        <w:rPr>
          <w:rFonts w:ascii="Times New Roman" w:eastAsia="Times New Roman" w:hAnsi="Times New Roman" w:cs="Times New Roman"/>
          <w:color w:val="00000A"/>
          <w:sz w:val="26"/>
          <w:szCs w:val="26"/>
          <w:lang w:eastAsia="ru-RU"/>
        </w:rPr>
        <w:t xml:space="preserve"> год </w:t>
      </w:r>
      <w:r w:rsidR="00785C27">
        <w:rPr>
          <w:rFonts w:ascii="Times New Roman" w:eastAsia="Times New Roman" w:hAnsi="Times New Roman" w:cs="Times New Roman"/>
          <w:color w:val="00000A"/>
          <w:sz w:val="26"/>
          <w:szCs w:val="26"/>
          <w:lang w:eastAsia="ru-RU"/>
        </w:rPr>
        <w:t>в сумме 143 483,1</w:t>
      </w:r>
      <w:r w:rsidRPr="00496C78">
        <w:rPr>
          <w:rFonts w:ascii="Times New Roman" w:eastAsia="Times New Roman" w:hAnsi="Times New Roman" w:cs="Times New Roman"/>
          <w:color w:val="00000A"/>
          <w:sz w:val="26"/>
          <w:szCs w:val="26"/>
          <w:lang w:eastAsia="ru-RU"/>
        </w:rPr>
        <w:t xml:space="preserve"> тыс. рублей, что </w:t>
      </w:r>
      <w:r w:rsidR="00785C27">
        <w:rPr>
          <w:rFonts w:ascii="Times New Roman" w:eastAsia="Times New Roman" w:hAnsi="Times New Roman" w:cs="Times New Roman"/>
          <w:i/>
          <w:color w:val="00000A"/>
          <w:sz w:val="26"/>
          <w:szCs w:val="26"/>
          <w:lang w:eastAsia="ru-RU"/>
        </w:rPr>
        <w:t>ниже</w:t>
      </w:r>
      <w:r w:rsidR="00785C27">
        <w:rPr>
          <w:rFonts w:ascii="Times New Roman" w:eastAsia="Times New Roman" w:hAnsi="Times New Roman" w:cs="Times New Roman"/>
          <w:color w:val="00000A"/>
          <w:sz w:val="26"/>
          <w:szCs w:val="26"/>
          <w:lang w:eastAsia="ru-RU"/>
        </w:rPr>
        <w:t xml:space="preserve"> ожидаемого поступления 2023 года на 37 284,0</w:t>
      </w:r>
      <w:r w:rsidR="00A21DB4" w:rsidRPr="00496C78">
        <w:rPr>
          <w:rFonts w:ascii="Times New Roman" w:eastAsia="Times New Roman" w:hAnsi="Times New Roman" w:cs="Times New Roman"/>
          <w:color w:val="00000A"/>
          <w:sz w:val="26"/>
          <w:szCs w:val="26"/>
          <w:lang w:eastAsia="ru-RU"/>
        </w:rPr>
        <w:t xml:space="preserve"> тыс. рублей,</w:t>
      </w:r>
      <w:r w:rsidR="00190649" w:rsidRPr="00496C78">
        <w:rPr>
          <w:rFonts w:ascii="Times New Roman" w:eastAsia="Times New Roman" w:hAnsi="Times New Roman" w:cs="Times New Roman"/>
          <w:color w:val="00000A"/>
          <w:sz w:val="26"/>
          <w:szCs w:val="26"/>
          <w:lang w:eastAsia="ru-RU"/>
        </w:rPr>
        <w:t xml:space="preserve"> </w:t>
      </w:r>
      <w:r w:rsidR="00785C27">
        <w:rPr>
          <w:rFonts w:ascii="Times New Roman" w:eastAsia="Times New Roman" w:hAnsi="Times New Roman" w:cs="Times New Roman"/>
          <w:color w:val="00000A"/>
          <w:sz w:val="26"/>
          <w:szCs w:val="26"/>
          <w:lang w:eastAsia="ru-RU"/>
        </w:rPr>
        <w:t>(- 20,6% к ожидаемому исполнению в 2023 году), на 2024 год – 149 220,8</w:t>
      </w:r>
      <w:r w:rsidRPr="00496C78">
        <w:rPr>
          <w:rFonts w:ascii="Times New Roman" w:eastAsia="Times New Roman" w:hAnsi="Times New Roman" w:cs="Times New Roman"/>
          <w:color w:val="00000A"/>
          <w:sz w:val="26"/>
          <w:szCs w:val="26"/>
          <w:lang w:eastAsia="ru-RU"/>
        </w:rPr>
        <w:t xml:space="preserve"> </w:t>
      </w:r>
      <w:r w:rsidR="00785C27">
        <w:rPr>
          <w:rFonts w:ascii="Times New Roman" w:eastAsia="Times New Roman" w:hAnsi="Times New Roman" w:cs="Times New Roman"/>
          <w:color w:val="00000A"/>
          <w:sz w:val="26"/>
          <w:szCs w:val="26"/>
          <w:lang w:eastAsia="ru-RU"/>
        </w:rPr>
        <w:t>тыс. рублей (+4% к прогнозу 2024 года), на 2026 год – 155 188,1</w:t>
      </w:r>
      <w:r w:rsidR="00A21DB4" w:rsidRPr="00496C78">
        <w:rPr>
          <w:rFonts w:ascii="Times New Roman" w:eastAsia="Times New Roman" w:hAnsi="Times New Roman" w:cs="Times New Roman"/>
          <w:color w:val="00000A"/>
          <w:sz w:val="26"/>
          <w:szCs w:val="26"/>
          <w:lang w:eastAsia="ru-RU"/>
        </w:rPr>
        <w:t xml:space="preserve"> тыс. рублей (+4</w:t>
      </w:r>
      <w:r w:rsidRPr="00496C78">
        <w:rPr>
          <w:rFonts w:ascii="Times New Roman" w:eastAsia="Times New Roman" w:hAnsi="Times New Roman" w:cs="Times New Roman"/>
          <w:color w:val="00000A"/>
          <w:sz w:val="26"/>
          <w:szCs w:val="26"/>
          <w:lang w:eastAsia="ru-RU"/>
        </w:rPr>
        <w:t xml:space="preserve">% к прогнозу </w:t>
      </w:r>
      <w:r w:rsidR="00785C27">
        <w:rPr>
          <w:rFonts w:ascii="Times New Roman" w:eastAsia="Times New Roman" w:hAnsi="Times New Roman" w:cs="Times New Roman"/>
          <w:color w:val="00000A"/>
          <w:sz w:val="26"/>
          <w:szCs w:val="26"/>
          <w:lang w:eastAsia="ru-RU"/>
        </w:rPr>
        <w:t>2025</w:t>
      </w:r>
      <w:r w:rsidRPr="00496C78">
        <w:rPr>
          <w:rFonts w:ascii="Times New Roman" w:eastAsia="Times New Roman" w:hAnsi="Times New Roman" w:cs="Times New Roman"/>
          <w:color w:val="00000A"/>
          <w:sz w:val="26"/>
          <w:szCs w:val="26"/>
          <w:lang w:eastAsia="ru-RU"/>
        </w:rPr>
        <w:t xml:space="preserve"> года).</w:t>
      </w:r>
    </w:p>
    <w:p w14:paraId="02AEA946" w14:textId="1A9C5FE5" w:rsidR="004074DA" w:rsidRPr="00496C78" w:rsidRDefault="00204035" w:rsidP="000E7A9E">
      <w:pPr>
        <w:widowControl w:val="0"/>
        <w:shd w:val="clear" w:color="auto" w:fill="FFFFFF"/>
        <w:spacing w:after="0" w:line="298" w:lineRule="exact"/>
        <w:ind w:firstLine="538"/>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Отмечается резкое снижение</w:t>
      </w:r>
      <w:r w:rsidR="004074DA" w:rsidRPr="00496C78">
        <w:rPr>
          <w:rFonts w:ascii="Times New Roman" w:eastAsia="Times New Roman" w:hAnsi="Times New Roman" w:cs="Times New Roman"/>
          <w:color w:val="00000A"/>
          <w:sz w:val="26"/>
          <w:szCs w:val="26"/>
          <w:lang w:eastAsia="ru-RU"/>
        </w:rPr>
        <w:t xml:space="preserve"> объема поступления налога, взимаемого в связи с применением упрощенной системы налогообложения</w:t>
      </w:r>
      <w:r>
        <w:rPr>
          <w:rFonts w:ascii="Times New Roman" w:eastAsia="Times New Roman" w:hAnsi="Times New Roman" w:cs="Times New Roman"/>
          <w:color w:val="00000A"/>
          <w:sz w:val="26"/>
          <w:szCs w:val="26"/>
          <w:lang w:eastAsia="ru-RU"/>
        </w:rPr>
        <w:t xml:space="preserve"> (-23,3</w:t>
      </w:r>
      <w:r w:rsidR="00190649" w:rsidRPr="00496C78">
        <w:rPr>
          <w:rFonts w:ascii="Times New Roman" w:eastAsia="Times New Roman" w:hAnsi="Times New Roman" w:cs="Times New Roman"/>
          <w:color w:val="00000A"/>
          <w:sz w:val="26"/>
          <w:szCs w:val="26"/>
          <w:lang w:eastAsia="ru-RU"/>
        </w:rPr>
        <w:t>%</w:t>
      </w:r>
      <w:r>
        <w:rPr>
          <w:rFonts w:ascii="Times New Roman" w:eastAsia="Times New Roman" w:hAnsi="Times New Roman" w:cs="Times New Roman"/>
          <w:color w:val="00000A"/>
          <w:sz w:val="26"/>
          <w:szCs w:val="26"/>
          <w:lang w:eastAsia="ru-RU"/>
        </w:rPr>
        <w:t xml:space="preserve"> к ожидаемым поступлениям в 2023</w:t>
      </w:r>
      <w:r w:rsidR="00190649" w:rsidRPr="00496C78">
        <w:rPr>
          <w:rFonts w:ascii="Times New Roman" w:eastAsia="Times New Roman" w:hAnsi="Times New Roman" w:cs="Times New Roman"/>
          <w:color w:val="00000A"/>
          <w:sz w:val="26"/>
          <w:szCs w:val="26"/>
          <w:lang w:eastAsia="ru-RU"/>
        </w:rPr>
        <w:t xml:space="preserve"> году). </w:t>
      </w:r>
      <w:r w:rsidR="00BA1002" w:rsidRPr="00496C78">
        <w:rPr>
          <w:rFonts w:ascii="Times New Roman" w:eastAsia="Times New Roman" w:hAnsi="Times New Roman" w:cs="Times New Roman"/>
          <w:color w:val="00000A"/>
          <w:sz w:val="26"/>
          <w:szCs w:val="26"/>
          <w:lang w:eastAsia="ru-RU"/>
        </w:rPr>
        <w:t>Причина</w:t>
      </w:r>
      <w:r>
        <w:rPr>
          <w:rFonts w:ascii="Times New Roman" w:eastAsia="Times New Roman" w:hAnsi="Times New Roman" w:cs="Times New Roman"/>
          <w:color w:val="00000A"/>
          <w:sz w:val="26"/>
          <w:szCs w:val="26"/>
          <w:lang w:eastAsia="ru-RU"/>
        </w:rPr>
        <w:t xml:space="preserve"> резкого снижения</w:t>
      </w:r>
      <w:r w:rsidR="00190649" w:rsidRPr="00496C78">
        <w:rPr>
          <w:rFonts w:ascii="Times New Roman" w:eastAsia="Times New Roman" w:hAnsi="Times New Roman" w:cs="Times New Roman"/>
          <w:color w:val="00000A"/>
          <w:sz w:val="26"/>
          <w:szCs w:val="26"/>
          <w:lang w:eastAsia="ru-RU"/>
        </w:rPr>
        <w:t xml:space="preserve"> </w:t>
      </w:r>
      <w:r w:rsidR="00BA1002" w:rsidRPr="00496C78">
        <w:rPr>
          <w:rFonts w:ascii="Times New Roman" w:eastAsia="Times New Roman" w:hAnsi="Times New Roman" w:cs="Times New Roman"/>
          <w:color w:val="00000A"/>
          <w:sz w:val="26"/>
          <w:szCs w:val="26"/>
          <w:lang w:eastAsia="ru-RU"/>
        </w:rPr>
        <w:t>обусловлена тем</w:t>
      </w:r>
      <w:r w:rsidR="006A0D59" w:rsidRPr="00496C78">
        <w:rPr>
          <w:rFonts w:ascii="Times New Roman" w:eastAsia="Times New Roman" w:hAnsi="Times New Roman" w:cs="Times New Roman"/>
          <w:color w:val="00000A"/>
          <w:sz w:val="26"/>
          <w:szCs w:val="26"/>
          <w:lang w:eastAsia="ru-RU"/>
        </w:rPr>
        <w:t xml:space="preserve">, что проектом закона об областном бюджете на планируемый бюджетный цикл </w:t>
      </w:r>
      <w:r>
        <w:rPr>
          <w:rFonts w:ascii="Times New Roman" w:eastAsia="Times New Roman" w:hAnsi="Times New Roman" w:cs="Times New Roman"/>
          <w:color w:val="00000A"/>
          <w:sz w:val="26"/>
          <w:szCs w:val="26"/>
          <w:lang w:eastAsia="ru-RU"/>
        </w:rPr>
        <w:t xml:space="preserve">пересмотрен </w:t>
      </w:r>
      <w:r w:rsidR="006A0D59" w:rsidRPr="00496C78">
        <w:rPr>
          <w:rFonts w:ascii="Times New Roman" w:eastAsia="Times New Roman" w:hAnsi="Times New Roman" w:cs="Times New Roman"/>
          <w:color w:val="00000A"/>
          <w:sz w:val="26"/>
          <w:szCs w:val="26"/>
          <w:lang w:eastAsia="ru-RU"/>
        </w:rPr>
        <w:t>дополнительный дифференцированный норматив отчислений</w:t>
      </w:r>
      <w:r>
        <w:rPr>
          <w:rFonts w:ascii="Times New Roman" w:eastAsia="Times New Roman" w:hAnsi="Times New Roman" w:cs="Times New Roman"/>
          <w:color w:val="00000A"/>
          <w:sz w:val="26"/>
          <w:szCs w:val="26"/>
          <w:lang w:eastAsia="ru-RU"/>
        </w:rPr>
        <w:t>, который</w:t>
      </w:r>
      <w:r w:rsidR="006A0D59" w:rsidRPr="00496C78">
        <w:rPr>
          <w:rFonts w:ascii="Times New Roman" w:eastAsia="Times New Roman" w:hAnsi="Times New Roman" w:cs="Times New Roman"/>
          <w:color w:val="00000A"/>
          <w:sz w:val="26"/>
          <w:szCs w:val="26"/>
          <w:lang w:eastAsia="ru-RU"/>
        </w:rPr>
        <w:t xml:space="preserve"> в предыдущем бюджетном цикле</w:t>
      </w:r>
      <w:r>
        <w:rPr>
          <w:rFonts w:ascii="Times New Roman" w:eastAsia="Times New Roman" w:hAnsi="Times New Roman" w:cs="Times New Roman"/>
          <w:color w:val="00000A"/>
          <w:sz w:val="26"/>
          <w:szCs w:val="26"/>
          <w:lang w:eastAsia="ru-RU"/>
        </w:rPr>
        <w:t xml:space="preserve"> составлял </w:t>
      </w:r>
      <w:r w:rsidRPr="00496C78">
        <w:rPr>
          <w:rFonts w:ascii="Times New Roman" w:eastAsia="Times New Roman" w:hAnsi="Times New Roman" w:cs="Times New Roman"/>
          <w:color w:val="00000A"/>
          <w:sz w:val="26"/>
          <w:szCs w:val="26"/>
          <w:lang w:eastAsia="ru-RU"/>
        </w:rPr>
        <w:t>21,596</w:t>
      </w:r>
      <w:r>
        <w:rPr>
          <w:rFonts w:ascii="Times New Roman" w:eastAsia="Times New Roman" w:hAnsi="Times New Roman" w:cs="Times New Roman"/>
          <w:color w:val="00000A"/>
          <w:sz w:val="26"/>
          <w:szCs w:val="26"/>
          <w:lang w:eastAsia="ru-RU"/>
        </w:rPr>
        <w:t>%, а в предстоящем планируется в размере 7,744% (приложение 3 к проекту закона Иркутской области №ПЗ-1271 «Об областном бюджете на 2024 год и на плановый период 2025 и 2026 годов»).</w:t>
      </w:r>
    </w:p>
    <w:p w14:paraId="6301B92F" w14:textId="37A928C4" w:rsidR="000E7A9E" w:rsidRPr="00496C78" w:rsidRDefault="000E7A9E" w:rsidP="000E7A9E">
      <w:pPr>
        <w:widowControl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bCs/>
          <w:color w:val="00000A"/>
          <w:sz w:val="26"/>
          <w:szCs w:val="26"/>
          <w:lang w:eastAsia="ru-RU"/>
        </w:rPr>
        <w:t xml:space="preserve">4.1.4. </w:t>
      </w:r>
      <w:r w:rsidRPr="00496C78">
        <w:rPr>
          <w:rFonts w:ascii="Times New Roman" w:eastAsia="Calibri" w:hAnsi="Times New Roman" w:cs="Times New Roman"/>
          <w:bCs/>
          <w:color w:val="00000A"/>
          <w:sz w:val="26"/>
          <w:szCs w:val="26"/>
          <w:lang w:eastAsia="ru-RU"/>
        </w:rPr>
        <w:t xml:space="preserve">Общий объем поступлений </w:t>
      </w:r>
      <w:r w:rsidRPr="00496C78">
        <w:rPr>
          <w:rFonts w:ascii="Times New Roman" w:eastAsia="Calibri" w:hAnsi="Times New Roman" w:cs="Times New Roman"/>
          <w:b/>
          <w:bCs/>
          <w:color w:val="00000A"/>
          <w:sz w:val="26"/>
          <w:szCs w:val="26"/>
          <w:lang w:eastAsia="ru-RU"/>
        </w:rPr>
        <w:t>государственной пошлины</w:t>
      </w:r>
      <w:r w:rsidR="001E08F5">
        <w:rPr>
          <w:rFonts w:ascii="Times New Roman" w:eastAsia="Calibri" w:hAnsi="Times New Roman" w:cs="Times New Roman"/>
          <w:bCs/>
          <w:color w:val="00000A"/>
          <w:sz w:val="26"/>
          <w:szCs w:val="26"/>
          <w:lang w:eastAsia="ru-RU"/>
        </w:rPr>
        <w:t xml:space="preserve"> прогнозируется в 2024-2026</w:t>
      </w:r>
      <w:r w:rsidRPr="00496C78">
        <w:rPr>
          <w:rFonts w:ascii="Times New Roman" w:eastAsia="Calibri" w:hAnsi="Times New Roman" w:cs="Times New Roman"/>
          <w:bCs/>
          <w:color w:val="00000A"/>
          <w:sz w:val="26"/>
          <w:szCs w:val="26"/>
          <w:lang w:eastAsia="ru-RU"/>
        </w:rPr>
        <w:t xml:space="preserve"> годах на уровне ожидаемого пос</w:t>
      </w:r>
      <w:r w:rsidR="001E08F5">
        <w:rPr>
          <w:rFonts w:ascii="Times New Roman" w:eastAsia="Calibri" w:hAnsi="Times New Roman" w:cs="Times New Roman"/>
          <w:bCs/>
          <w:color w:val="00000A"/>
          <w:sz w:val="26"/>
          <w:szCs w:val="26"/>
          <w:lang w:eastAsia="ru-RU"/>
        </w:rPr>
        <w:t>тупления 2023</w:t>
      </w:r>
      <w:r w:rsidRPr="00496C78">
        <w:rPr>
          <w:rFonts w:ascii="Times New Roman" w:eastAsia="Calibri" w:hAnsi="Times New Roman" w:cs="Times New Roman"/>
          <w:bCs/>
          <w:color w:val="00000A"/>
          <w:sz w:val="26"/>
          <w:szCs w:val="26"/>
          <w:lang w:eastAsia="ru-RU"/>
        </w:rPr>
        <w:t xml:space="preserve"> года. Р</w:t>
      </w:r>
      <w:r w:rsidRPr="00496C78">
        <w:rPr>
          <w:rFonts w:ascii="Times New Roman" w:eastAsia="Calibri" w:hAnsi="Times New Roman" w:cs="Times New Roman"/>
          <w:color w:val="00000A"/>
          <w:sz w:val="26"/>
          <w:szCs w:val="26"/>
          <w:lang w:eastAsia="ru-RU"/>
        </w:rPr>
        <w:t xml:space="preserve">асчет прогноза поступления </w:t>
      </w:r>
      <w:r w:rsidRPr="00496C78">
        <w:rPr>
          <w:rFonts w:ascii="Times New Roman" w:eastAsia="Calibri" w:hAnsi="Times New Roman" w:cs="Times New Roman"/>
          <w:bCs/>
          <w:color w:val="00000A"/>
          <w:sz w:val="26"/>
          <w:szCs w:val="26"/>
          <w:lang w:eastAsia="ru-RU"/>
        </w:rPr>
        <w:t>государственной пошлины</w:t>
      </w:r>
      <w:r w:rsidRPr="00496C78">
        <w:rPr>
          <w:rFonts w:ascii="Times New Roman" w:eastAsia="Calibri" w:hAnsi="Times New Roman" w:cs="Times New Roman"/>
          <w:b/>
          <w:bCs/>
          <w:color w:val="00000A"/>
          <w:sz w:val="26"/>
          <w:szCs w:val="26"/>
          <w:lang w:eastAsia="ru-RU"/>
        </w:rPr>
        <w:t xml:space="preserve"> </w:t>
      </w:r>
      <w:r w:rsidRPr="00496C78">
        <w:rPr>
          <w:rFonts w:ascii="Times New Roman" w:eastAsia="Calibri" w:hAnsi="Times New Roman" w:cs="Times New Roman"/>
          <w:color w:val="00000A"/>
          <w:sz w:val="26"/>
          <w:szCs w:val="26"/>
          <w:lang w:eastAsia="ru-RU"/>
        </w:rPr>
        <w:t>в районный бюджет осуществлен на основании информации главных администраторов доходов, с уче</w:t>
      </w:r>
      <w:r w:rsidR="006A0D59" w:rsidRPr="00496C78">
        <w:rPr>
          <w:rFonts w:ascii="Times New Roman" w:eastAsia="Calibri" w:hAnsi="Times New Roman" w:cs="Times New Roman"/>
          <w:color w:val="00000A"/>
          <w:sz w:val="26"/>
          <w:szCs w:val="26"/>
          <w:lang w:eastAsia="ru-RU"/>
        </w:rPr>
        <w:t>том ожид</w:t>
      </w:r>
      <w:r w:rsidR="001E08F5">
        <w:rPr>
          <w:rFonts w:ascii="Times New Roman" w:eastAsia="Calibri" w:hAnsi="Times New Roman" w:cs="Times New Roman"/>
          <w:color w:val="00000A"/>
          <w:sz w:val="26"/>
          <w:szCs w:val="26"/>
          <w:lang w:eastAsia="ru-RU"/>
        </w:rPr>
        <w:t>аемых поступлений в 2023</w:t>
      </w:r>
      <w:r w:rsidRPr="00496C78">
        <w:rPr>
          <w:rFonts w:ascii="Times New Roman" w:eastAsia="Calibri" w:hAnsi="Times New Roman" w:cs="Times New Roman"/>
          <w:color w:val="00000A"/>
          <w:sz w:val="26"/>
          <w:szCs w:val="26"/>
          <w:lang w:eastAsia="ru-RU"/>
        </w:rPr>
        <w:t xml:space="preserve"> году.</w:t>
      </w:r>
    </w:p>
    <w:p w14:paraId="675A985E" w14:textId="77777777" w:rsidR="00320A48" w:rsidRDefault="00320A48" w:rsidP="000E7A9E">
      <w:pPr>
        <w:widowControl w:val="0"/>
        <w:shd w:val="clear" w:color="auto" w:fill="FFFFFF"/>
        <w:spacing w:after="0" w:line="240" w:lineRule="auto"/>
        <w:ind w:left="-720"/>
        <w:jc w:val="center"/>
        <w:rPr>
          <w:rFonts w:ascii="Times New Roman" w:eastAsia="Calibri" w:hAnsi="Times New Roman" w:cs="Times New Roman"/>
          <w:b/>
          <w:bCs/>
          <w:color w:val="00000A"/>
          <w:sz w:val="26"/>
          <w:szCs w:val="26"/>
          <w:lang w:eastAsia="ru-RU"/>
        </w:rPr>
      </w:pPr>
    </w:p>
    <w:p w14:paraId="58D9CDB0" w14:textId="77777777" w:rsidR="00673200" w:rsidRDefault="00673200" w:rsidP="000E7A9E">
      <w:pPr>
        <w:widowControl w:val="0"/>
        <w:shd w:val="clear" w:color="auto" w:fill="FFFFFF"/>
        <w:spacing w:after="0" w:line="240" w:lineRule="auto"/>
        <w:ind w:left="-720"/>
        <w:jc w:val="center"/>
        <w:rPr>
          <w:rFonts w:ascii="Times New Roman" w:eastAsia="Calibri" w:hAnsi="Times New Roman" w:cs="Times New Roman"/>
          <w:b/>
          <w:bCs/>
          <w:color w:val="00000A"/>
          <w:sz w:val="26"/>
          <w:szCs w:val="26"/>
          <w:lang w:eastAsia="ru-RU"/>
        </w:rPr>
      </w:pPr>
    </w:p>
    <w:p w14:paraId="73A5F8D3" w14:textId="77777777" w:rsidR="000E7A9E" w:rsidRPr="00496C78" w:rsidRDefault="000E7A9E" w:rsidP="000E7A9E">
      <w:pPr>
        <w:widowControl w:val="0"/>
        <w:shd w:val="clear" w:color="auto" w:fill="FFFFFF"/>
        <w:spacing w:after="0" w:line="240" w:lineRule="auto"/>
        <w:ind w:left="-720"/>
        <w:jc w:val="center"/>
        <w:rPr>
          <w:rFonts w:ascii="Times New Roman" w:eastAsia="Calibri" w:hAnsi="Times New Roman" w:cs="Times New Roman"/>
          <w:b/>
          <w:bCs/>
          <w:color w:val="00000A"/>
          <w:sz w:val="26"/>
          <w:szCs w:val="26"/>
          <w:lang w:eastAsia="ru-RU"/>
        </w:rPr>
      </w:pPr>
      <w:r w:rsidRPr="00496C78">
        <w:rPr>
          <w:rFonts w:ascii="Times New Roman" w:eastAsia="Calibri" w:hAnsi="Times New Roman" w:cs="Times New Roman"/>
          <w:b/>
          <w:bCs/>
          <w:color w:val="00000A"/>
          <w:sz w:val="26"/>
          <w:szCs w:val="26"/>
          <w:lang w:eastAsia="ru-RU"/>
        </w:rPr>
        <w:lastRenderedPageBreak/>
        <w:t>4.2. Неналоговые доходы</w:t>
      </w:r>
    </w:p>
    <w:p w14:paraId="4147AE77" w14:textId="77777777" w:rsidR="000E7A9E" w:rsidRPr="00496C78" w:rsidRDefault="000E7A9E" w:rsidP="000E7A9E">
      <w:pPr>
        <w:widowControl w:val="0"/>
        <w:shd w:val="clear" w:color="auto" w:fill="FFFFFF"/>
        <w:spacing w:after="0" w:line="240" w:lineRule="auto"/>
        <w:ind w:left="2160"/>
        <w:contextualSpacing/>
        <w:rPr>
          <w:rFonts w:ascii="Times New Roman" w:eastAsia="Calibri" w:hAnsi="Times New Roman" w:cs="Times New Roman"/>
          <w:b/>
          <w:bCs/>
          <w:i/>
          <w:color w:val="00000A"/>
          <w:sz w:val="26"/>
          <w:szCs w:val="26"/>
          <w:lang w:eastAsia="ru-RU"/>
        </w:rPr>
      </w:pPr>
    </w:p>
    <w:p w14:paraId="75FCCFC9" w14:textId="1FA104DE" w:rsidR="000E7A9E" w:rsidRPr="00496C78" w:rsidRDefault="000E7A9E" w:rsidP="000E7A9E">
      <w:pPr>
        <w:widowControl w:val="0"/>
        <w:shd w:val="clear" w:color="auto" w:fill="FFFFFF"/>
        <w:spacing w:after="0" w:line="240" w:lineRule="auto"/>
        <w:ind w:right="10" w:firstLine="708"/>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Согласно пояснительной записке к проекту бюджета поступление неналоговых платежей в районный бюджет запланировано на основании информации главных администраторов доходов и на основании </w:t>
      </w:r>
      <w:r w:rsidR="00F0102F" w:rsidRPr="00496C78">
        <w:rPr>
          <w:rFonts w:ascii="Times New Roman" w:eastAsia="Times New Roman" w:hAnsi="Times New Roman" w:cs="Times New Roman"/>
          <w:color w:val="00000A"/>
          <w:sz w:val="26"/>
          <w:szCs w:val="26"/>
          <w:lang w:eastAsia="ru-RU"/>
        </w:rPr>
        <w:t>ожидаемых посту</w:t>
      </w:r>
      <w:r w:rsidR="00C51116">
        <w:rPr>
          <w:rFonts w:ascii="Times New Roman" w:eastAsia="Times New Roman" w:hAnsi="Times New Roman" w:cs="Times New Roman"/>
          <w:color w:val="00000A"/>
          <w:sz w:val="26"/>
          <w:szCs w:val="26"/>
          <w:lang w:eastAsia="ru-RU"/>
        </w:rPr>
        <w:t>плений за 2023</w:t>
      </w:r>
      <w:r w:rsidRPr="00496C78">
        <w:rPr>
          <w:rFonts w:ascii="Times New Roman" w:eastAsia="Times New Roman" w:hAnsi="Times New Roman" w:cs="Times New Roman"/>
          <w:color w:val="00000A"/>
          <w:sz w:val="26"/>
          <w:szCs w:val="26"/>
          <w:lang w:eastAsia="ru-RU"/>
        </w:rPr>
        <w:t xml:space="preserve"> год</w:t>
      </w:r>
      <w:r w:rsidR="00C51116">
        <w:rPr>
          <w:rFonts w:ascii="Times New Roman" w:eastAsia="Calibri" w:hAnsi="Times New Roman" w:cs="Times New Roman"/>
          <w:color w:val="00000A"/>
          <w:sz w:val="26"/>
          <w:szCs w:val="26"/>
          <w:lang w:eastAsia="ru-RU"/>
        </w:rPr>
        <w:t xml:space="preserve">. На 2024 </w:t>
      </w:r>
      <w:r w:rsidRPr="00496C78">
        <w:rPr>
          <w:rFonts w:ascii="Times New Roman" w:eastAsia="Calibri" w:hAnsi="Times New Roman" w:cs="Times New Roman"/>
          <w:color w:val="00000A"/>
          <w:sz w:val="26"/>
          <w:szCs w:val="26"/>
          <w:lang w:eastAsia="ru-RU"/>
        </w:rPr>
        <w:t>год прогноз поступлений неналоговых доходов определен в</w:t>
      </w:r>
      <w:r w:rsidR="00C51116">
        <w:rPr>
          <w:rFonts w:ascii="Times New Roman" w:eastAsia="Calibri" w:hAnsi="Times New Roman" w:cs="Times New Roman"/>
          <w:color w:val="00000A"/>
          <w:sz w:val="26"/>
          <w:szCs w:val="26"/>
          <w:lang w:eastAsia="ru-RU"/>
        </w:rPr>
        <w:t xml:space="preserve"> сумме 315 254,0 тыс. рублей, что на 74 391,3 тыс. рублей (-19%) ниже ожидаемых поступлений 2023</w:t>
      </w:r>
      <w:r w:rsidR="00F0102F" w:rsidRPr="00496C78">
        <w:rPr>
          <w:rFonts w:ascii="Times New Roman" w:eastAsia="Calibri" w:hAnsi="Times New Roman" w:cs="Times New Roman"/>
          <w:color w:val="00000A"/>
          <w:sz w:val="26"/>
          <w:szCs w:val="26"/>
          <w:lang w:eastAsia="ru-RU"/>
        </w:rPr>
        <w:t xml:space="preserve"> года, на 2024 год – 292 385,8тыс. рублей (+3,1% к прогнозу 2023 года), на 2025 год – 301 483,3 тыс. рублей (+3,1% к прогнозу 2024</w:t>
      </w:r>
      <w:r w:rsidRPr="00496C78">
        <w:rPr>
          <w:rFonts w:ascii="Times New Roman" w:eastAsia="Calibri" w:hAnsi="Times New Roman" w:cs="Times New Roman"/>
          <w:color w:val="00000A"/>
          <w:sz w:val="26"/>
          <w:szCs w:val="26"/>
          <w:lang w:eastAsia="ru-RU"/>
        </w:rPr>
        <w:t xml:space="preserve"> года). Удельный вес неналоговых доходов в общем объеме налоговых и неналоговых до</w:t>
      </w:r>
      <w:r w:rsidR="00F0102F" w:rsidRPr="00496C78">
        <w:rPr>
          <w:rFonts w:ascii="Times New Roman" w:eastAsia="Calibri" w:hAnsi="Times New Roman" w:cs="Times New Roman"/>
          <w:color w:val="00000A"/>
          <w:sz w:val="26"/>
          <w:szCs w:val="26"/>
          <w:lang w:eastAsia="ru-RU"/>
        </w:rPr>
        <w:t>х</w:t>
      </w:r>
      <w:r w:rsidR="00794400">
        <w:rPr>
          <w:rFonts w:ascii="Times New Roman" w:eastAsia="Calibri" w:hAnsi="Times New Roman" w:cs="Times New Roman"/>
          <w:color w:val="00000A"/>
          <w:sz w:val="26"/>
          <w:szCs w:val="26"/>
          <w:lang w:eastAsia="ru-RU"/>
        </w:rPr>
        <w:t>одах составляет в пределах 12,5-13,5</w:t>
      </w:r>
      <w:r w:rsidRPr="00496C78">
        <w:rPr>
          <w:rFonts w:ascii="Times New Roman" w:eastAsia="Calibri" w:hAnsi="Times New Roman" w:cs="Times New Roman"/>
          <w:color w:val="00000A"/>
          <w:sz w:val="26"/>
          <w:szCs w:val="26"/>
          <w:lang w:eastAsia="ru-RU"/>
        </w:rPr>
        <w:t>%.</w:t>
      </w:r>
    </w:p>
    <w:p w14:paraId="7EBC59F0" w14:textId="5FA3591D"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color w:val="00000A"/>
          <w:sz w:val="26"/>
          <w:szCs w:val="26"/>
          <w:lang w:eastAsia="ru-RU"/>
        </w:rPr>
        <w:t>4.2.1.</w:t>
      </w:r>
      <w:r w:rsidRPr="00496C78">
        <w:rPr>
          <w:rFonts w:ascii="Times New Roman" w:eastAsia="Calibri" w:hAnsi="Times New Roman" w:cs="Times New Roman"/>
          <w:color w:val="00000A"/>
          <w:sz w:val="26"/>
          <w:szCs w:val="26"/>
          <w:lang w:eastAsia="ru-RU"/>
        </w:rPr>
        <w:t xml:space="preserve"> Поступления доходов </w:t>
      </w:r>
      <w:r w:rsidRPr="00496C78">
        <w:rPr>
          <w:rFonts w:ascii="Times New Roman" w:eastAsia="Calibri" w:hAnsi="Times New Roman" w:cs="Times New Roman"/>
          <w:b/>
          <w:color w:val="00000A"/>
          <w:sz w:val="26"/>
          <w:szCs w:val="26"/>
          <w:lang w:eastAsia="ru-RU"/>
        </w:rPr>
        <w:t xml:space="preserve">от оказания платных услуг и компенсации затрат государства </w:t>
      </w:r>
      <w:r w:rsidR="00794400">
        <w:rPr>
          <w:rFonts w:ascii="Times New Roman" w:eastAsia="Calibri" w:hAnsi="Times New Roman" w:cs="Times New Roman"/>
          <w:color w:val="00000A"/>
          <w:sz w:val="26"/>
          <w:szCs w:val="26"/>
          <w:lang w:eastAsia="ru-RU"/>
        </w:rPr>
        <w:t>в 2024</w:t>
      </w:r>
      <w:r w:rsidRPr="00496C78">
        <w:rPr>
          <w:rFonts w:ascii="Times New Roman" w:eastAsia="Calibri" w:hAnsi="Times New Roman" w:cs="Times New Roman"/>
          <w:color w:val="00000A"/>
          <w:sz w:val="26"/>
          <w:szCs w:val="26"/>
          <w:lang w:eastAsia="ru-RU"/>
        </w:rPr>
        <w:t xml:space="preserve"> году плани</w:t>
      </w:r>
      <w:r w:rsidR="00794400">
        <w:rPr>
          <w:rFonts w:ascii="Times New Roman" w:eastAsia="Calibri" w:hAnsi="Times New Roman" w:cs="Times New Roman"/>
          <w:color w:val="00000A"/>
          <w:sz w:val="26"/>
          <w:szCs w:val="26"/>
          <w:lang w:eastAsia="ru-RU"/>
        </w:rPr>
        <w:t>руется получить в сумме 71 741,8 тыс. рублей, что ниже</w:t>
      </w:r>
      <w:r w:rsidRPr="00496C78">
        <w:rPr>
          <w:rFonts w:ascii="Times New Roman" w:eastAsia="Calibri" w:hAnsi="Times New Roman" w:cs="Times New Roman"/>
          <w:color w:val="00000A"/>
          <w:sz w:val="26"/>
          <w:szCs w:val="26"/>
          <w:lang w:eastAsia="ru-RU"/>
        </w:rPr>
        <w:t xml:space="preserve"> ожидаемого</w:t>
      </w:r>
      <w:r w:rsidR="00794400">
        <w:rPr>
          <w:rFonts w:ascii="Times New Roman" w:eastAsia="Calibri" w:hAnsi="Times New Roman" w:cs="Times New Roman"/>
          <w:color w:val="00000A"/>
          <w:sz w:val="26"/>
          <w:szCs w:val="26"/>
          <w:lang w:eastAsia="ru-RU"/>
        </w:rPr>
        <w:t xml:space="preserve"> исполнения 2023 года на 5 995,9 тыс. рублей, или на 7,7%, в 2025 году - в сумме 74 478,7</w:t>
      </w:r>
      <w:r w:rsidR="00C227EE" w:rsidRPr="00496C78">
        <w:rPr>
          <w:rFonts w:ascii="Times New Roman" w:eastAsia="Calibri" w:hAnsi="Times New Roman" w:cs="Times New Roman"/>
          <w:color w:val="00000A"/>
          <w:sz w:val="26"/>
          <w:szCs w:val="26"/>
          <w:lang w:eastAsia="ru-RU"/>
        </w:rPr>
        <w:t xml:space="preserve"> тыс</w:t>
      </w:r>
      <w:r w:rsidR="00794400">
        <w:rPr>
          <w:rFonts w:ascii="Times New Roman" w:eastAsia="Calibri" w:hAnsi="Times New Roman" w:cs="Times New Roman"/>
          <w:color w:val="00000A"/>
          <w:sz w:val="26"/>
          <w:szCs w:val="26"/>
          <w:lang w:eastAsia="ru-RU"/>
        </w:rPr>
        <w:t>. рублей (+3,8</w:t>
      </w:r>
      <w:r w:rsidR="007C7A6C" w:rsidRPr="00496C78">
        <w:rPr>
          <w:rFonts w:ascii="Times New Roman" w:eastAsia="Calibri" w:hAnsi="Times New Roman" w:cs="Times New Roman"/>
          <w:color w:val="00000A"/>
          <w:sz w:val="26"/>
          <w:szCs w:val="26"/>
          <w:lang w:eastAsia="ru-RU"/>
        </w:rPr>
        <w:t xml:space="preserve"> % к прогнозу 202</w:t>
      </w:r>
      <w:r w:rsidR="00794400">
        <w:rPr>
          <w:rFonts w:ascii="Times New Roman" w:eastAsia="Calibri" w:hAnsi="Times New Roman" w:cs="Times New Roman"/>
          <w:color w:val="00000A"/>
          <w:sz w:val="26"/>
          <w:szCs w:val="26"/>
          <w:lang w:eastAsia="ru-RU"/>
        </w:rPr>
        <w:t>4 года), в 2026 году – 77 323,9 тыс. рублей (+3,8% к прогнозу 2025</w:t>
      </w:r>
      <w:r w:rsidRPr="00496C78">
        <w:rPr>
          <w:rFonts w:ascii="Times New Roman" w:eastAsia="Calibri" w:hAnsi="Times New Roman" w:cs="Times New Roman"/>
          <w:color w:val="00000A"/>
          <w:sz w:val="26"/>
          <w:szCs w:val="26"/>
          <w:lang w:eastAsia="ru-RU"/>
        </w:rPr>
        <w:t xml:space="preserve"> года). </w:t>
      </w:r>
    </w:p>
    <w:p w14:paraId="1AD33936"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bCs/>
          <w:color w:val="00000A"/>
          <w:sz w:val="26"/>
          <w:szCs w:val="26"/>
          <w:lang w:eastAsia="ru-RU"/>
        </w:rPr>
        <w:t xml:space="preserve">4.2.2. </w:t>
      </w:r>
      <w:r w:rsidRPr="00496C78">
        <w:rPr>
          <w:rFonts w:ascii="Times New Roman" w:eastAsia="Calibri" w:hAnsi="Times New Roman" w:cs="Times New Roman"/>
          <w:color w:val="00000A"/>
          <w:sz w:val="26"/>
          <w:szCs w:val="26"/>
          <w:lang w:eastAsia="ru-RU"/>
        </w:rPr>
        <w:t xml:space="preserve">Прогнозируемые поступления </w:t>
      </w:r>
      <w:r w:rsidRPr="00496C78">
        <w:rPr>
          <w:rFonts w:ascii="Times New Roman" w:eastAsia="Calibri" w:hAnsi="Times New Roman" w:cs="Times New Roman"/>
          <w:bCs/>
          <w:color w:val="00000A"/>
          <w:sz w:val="26"/>
          <w:szCs w:val="26"/>
          <w:lang w:eastAsia="ru-RU"/>
        </w:rPr>
        <w:t>д</w:t>
      </w:r>
      <w:r w:rsidRPr="00496C78">
        <w:rPr>
          <w:rFonts w:ascii="Times New Roman" w:eastAsia="Calibri" w:hAnsi="Times New Roman" w:cs="Times New Roman"/>
          <w:color w:val="00000A"/>
          <w:sz w:val="26"/>
          <w:szCs w:val="26"/>
          <w:lang w:eastAsia="ru-RU"/>
        </w:rPr>
        <w:t>оходов от использования муниципальной собственности УКМО и доходов от продажи материальных и нематериальных активов представлены в таблице.</w:t>
      </w:r>
    </w:p>
    <w:p w14:paraId="34468B2F" w14:textId="77777777" w:rsidR="000E7A9E" w:rsidRPr="00496C78" w:rsidRDefault="000E7A9E" w:rsidP="000E7A9E">
      <w:pPr>
        <w:widowControl w:val="0"/>
        <w:shd w:val="clear" w:color="auto" w:fill="FFFFFF"/>
        <w:spacing w:before="101" w:after="0" w:line="240" w:lineRule="auto"/>
        <w:jc w:val="right"/>
        <w:rPr>
          <w:rFonts w:ascii="Times New Roman" w:eastAsia="Calibri" w:hAnsi="Times New Roman" w:cs="Times New Roman"/>
          <w:color w:val="00000A"/>
          <w:spacing w:val="-2"/>
          <w:sz w:val="26"/>
          <w:szCs w:val="26"/>
          <w:lang w:eastAsia="ru-RU"/>
        </w:rPr>
      </w:pPr>
      <w:r w:rsidRPr="00496C78">
        <w:rPr>
          <w:rFonts w:ascii="Times New Roman" w:eastAsia="Calibri" w:hAnsi="Times New Roman" w:cs="Times New Roman"/>
          <w:color w:val="00000A"/>
          <w:spacing w:val="-2"/>
          <w:sz w:val="26"/>
          <w:szCs w:val="26"/>
          <w:lang w:eastAsia="ru-RU"/>
        </w:rPr>
        <w:t>(тыс. рублей)</w:t>
      </w:r>
    </w:p>
    <w:tbl>
      <w:tblPr>
        <w:tblW w:w="10355" w:type="dxa"/>
        <w:tblInd w:w="-1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firstRow="1" w:lastRow="0" w:firstColumn="1" w:lastColumn="0" w:noHBand="0" w:noVBand="1"/>
      </w:tblPr>
      <w:tblGrid>
        <w:gridCol w:w="3655"/>
        <w:gridCol w:w="1047"/>
        <w:gridCol w:w="1028"/>
        <w:gridCol w:w="1009"/>
        <w:gridCol w:w="1028"/>
        <w:gridCol w:w="819"/>
        <w:gridCol w:w="1054"/>
        <w:gridCol w:w="715"/>
      </w:tblGrid>
      <w:tr w:rsidR="007632F1" w:rsidRPr="000E7A9E" w14:paraId="64565EDE" w14:textId="77777777" w:rsidTr="00320A48">
        <w:trPr>
          <w:trHeight w:hRule="exact" w:val="639"/>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1565741" w14:textId="77777777" w:rsidR="007632F1" w:rsidRPr="000E7A9E" w:rsidRDefault="007632F1" w:rsidP="000E7A9E">
            <w:pPr>
              <w:widowControl w:val="0"/>
              <w:shd w:val="clear" w:color="auto" w:fill="FFFFFF"/>
              <w:spacing w:after="0" w:line="240" w:lineRule="auto"/>
              <w:rPr>
                <w:rFonts w:ascii="Times New Roman" w:eastAsia="Calibri" w:hAnsi="Times New Roman" w:cs="Times New Roman"/>
                <w:bCs/>
                <w:color w:val="00000A"/>
                <w:sz w:val="18"/>
                <w:szCs w:val="18"/>
                <w:lang w:eastAsia="ru-RU"/>
              </w:rPr>
            </w:pPr>
            <w:r w:rsidRPr="000E7A9E">
              <w:rPr>
                <w:rFonts w:ascii="Times New Roman" w:eastAsia="Calibri" w:hAnsi="Times New Roman" w:cs="Times New Roman"/>
                <w:bCs/>
                <w:color w:val="00000A"/>
                <w:sz w:val="18"/>
                <w:szCs w:val="18"/>
                <w:lang w:eastAsia="ru-RU"/>
              </w:rPr>
              <w:t>Вид дохода</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0B86DA15" w14:textId="0A4BE050" w:rsidR="007632F1" w:rsidRPr="000E7A9E" w:rsidRDefault="007632F1" w:rsidP="000E7A9E">
            <w:pPr>
              <w:widowControl w:val="0"/>
              <w:shd w:val="clear" w:color="auto" w:fill="FFFFFF"/>
              <w:spacing w:after="0" w:line="211" w:lineRule="exact"/>
              <w:ind w:left="48" w:right="48" w:firstLine="144"/>
              <w:rPr>
                <w:rFonts w:ascii="Times New Roman" w:eastAsia="Calibri" w:hAnsi="Times New Roman" w:cs="Times New Roman"/>
                <w:bCs/>
                <w:color w:val="00000A"/>
                <w:sz w:val="16"/>
                <w:szCs w:val="16"/>
                <w:lang w:eastAsia="ru-RU"/>
              </w:rPr>
            </w:pPr>
            <w:r>
              <w:rPr>
                <w:rFonts w:ascii="Times New Roman" w:eastAsia="Calibri" w:hAnsi="Times New Roman" w:cs="Times New Roman"/>
                <w:bCs/>
                <w:color w:val="00000A"/>
                <w:sz w:val="16"/>
                <w:szCs w:val="16"/>
                <w:lang w:eastAsia="ru-RU"/>
              </w:rPr>
              <w:t>2023</w:t>
            </w:r>
            <w:r w:rsidRPr="000E7A9E">
              <w:rPr>
                <w:rFonts w:ascii="Times New Roman" w:eastAsia="Calibri" w:hAnsi="Times New Roman" w:cs="Times New Roman"/>
                <w:bCs/>
                <w:color w:val="00000A"/>
                <w:sz w:val="16"/>
                <w:szCs w:val="16"/>
                <w:lang w:eastAsia="ru-RU"/>
              </w:rPr>
              <w:t xml:space="preserve"> оценка</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3402172" w14:textId="1565D7EB" w:rsidR="007632F1" w:rsidRPr="000E7A9E" w:rsidRDefault="007632F1" w:rsidP="000E7A9E">
            <w:pPr>
              <w:widowControl w:val="0"/>
              <w:shd w:val="clear" w:color="auto" w:fill="FFFFFF"/>
              <w:spacing w:after="0" w:line="211" w:lineRule="exact"/>
              <w:ind w:left="34" w:right="29" w:firstLine="139"/>
              <w:rPr>
                <w:rFonts w:ascii="Times New Roman" w:eastAsia="Calibri" w:hAnsi="Times New Roman" w:cs="Times New Roman"/>
                <w:bCs/>
                <w:color w:val="00000A"/>
                <w:sz w:val="16"/>
                <w:szCs w:val="16"/>
                <w:lang w:eastAsia="ru-RU"/>
              </w:rPr>
            </w:pPr>
            <w:r>
              <w:rPr>
                <w:rFonts w:ascii="Times New Roman" w:eastAsia="Calibri" w:hAnsi="Times New Roman" w:cs="Times New Roman"/>
                <w:bCs/>
                <w:color w:val="00000A"/>
                <w:sz w:val="16"/>
                <w:szCs w:val="16"/>
                <w:lang w:eastAsia="ru-RU"/>
              </w:rPr>
              <w:t>2024</w:t>
            </w:r>
          </w:p>
          <w:p w14:paraId="2E500FFF" w14:textId="77777777" w:rsidR="007632F1" w:rsidRPr="000E7A9E" w:rsidRDefault="007632F1" w:rsidP="000E7A9E">
            <w:pPr>
              <w:widowControl w:val="0"/>
              <w:shd w:val="clear" w:color="auto" w:fill="FFFFFF"/>
              <w:spacing w:after="0" w:line="211" w:lineRule="exact"/>
              <w:ind w:left="34" w:right="29" w:firstLine="139"/>
              <w:rPr>
                <w:rFonts w:ascii="Times New Roman" w:eastAsia="Calibri" w:hAnsi="Times New Roman" w:cs="Times New Roman"/>
                <w:bCs/>
                <w:color w:val="00000A"/>
                <w:spacing w:val="-1"/>
                <w:sz w:val="16"/>
                <w:szCs w:val="16"/>
                <w:lang w:eastAsia="ru-RU"/>
              </w:rPr>
            </w:pPr>
            <w:r w:rsidRPr="000E7A9E">
              <w:rPr>
                <w:rFonts w:ascii="Times New Roman" w:eastAsia="Calibri" w:hAnsi="Times New Roman" w:cs="Times New Roman"/>
                <w:bCs/>
                <w:color w:val="00000A"/>
                <w:spacing w:val="-1"/>
                <w:sz w:val="16"/>
                <w:szCs w:val="16"/>
                <w:lang w:eastAsia="ru-RU"/>
              </w:rPr>
              <w:t>прогноз</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0826D99" w14:textId="77777777" w:rsidR="007632F1" w:rsidRPr="000E7A9E" w:rsidRDefault="007632F1" w:rsidP="000E7A9E">
            <w:pPr>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Темп роста, %</w:t>
            </w:r>
          </w:p>
          <w:p w14:paraId="36B356C2" w14:textId="77777777" w:rsidR="007632F1" w:rsidRPr="000E7A9E" w:rsidRDefault="007632F1" w:rsidP="000E7A9E">
            <w:pPr>
              <w:widowControl w:val="0"/>
              <w:shd w:val="clear" w:color="auto" w:fill="FFFFFF"/>
              <w:spacing w:after="0" w:line="211" w:lineRule="exact"/>
              <w:ind w:right="29"/>
              <w:rPr>
                <w:rFonts w:ascii="Times New Roman" w:eastAsia="Calibri" w:hAnsi="Times New Roman" w:cs="Times New Roman"/>
                <w:color w:val="00000A"/>
                <w:sz w:val="16"/>
                <w:szCs w:val="16"/>
                <w:lang w:eastAsia="ru-RU"/>
              </w:rPr>
            </w:pP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9141198" w14:textId="01BF5C71" w:rsidR="007632F1" w:rsidRPr="000E7A9E" w:rsidRDefault="007632F1" w:rsidP="000E7A9E">
            <w:pPr>
              <w:widowControl w:val="0"/>
              <w:shd w:val="clear" w:color="auto" w:fill="FFFFFF"/>
              <w:spacing w:after="0" w:line="211" w:lineRule="exact"/>
              <w:ind w:firstLine="158"/>
              <w:rPr>
                <w:rFonts w:ascii="Times New Roman" w:eastAsia="Calibri" w:hAnsi="Times New Roman" w:cs="Times New Roman"/>
                <w:bCs/>
                <w:color w:val="00000A"/>
                <w:sz w:val="16"/>
                <w:szCs w:val="16"/>
                <w:lang w:eastAsia="ru-RU"/>
              </w:rPr>
            </w:pPr>
            <w:r>
              <w:rPr>
                <w:rFonts w:ascii="Times New Roman" w:eastAsia="Calibri" w:hAnsi="Times New Roman" w:cs="Times New Roman"/>
                <w:bCs/>
                <w:color w:val="00000A"/>
                <w:sz w:val="16"/>
                <w:szCs w:val="16"/>
                <w:lang w:eastAsia="ru-RU"/>
              </w:rPr>
              <w:t xml:space="preserve">2025 </w:t>
            </w:r>
            <w:r w:rsidRPr="000E7A9E">
              <w:rPr>
                <w:rFonts w:ascii="Times New Roman" w:eastAsia="Calibri" w:hAnsi="Times New Roman" w:cs="Times New Roman"/>
                <w:bCs/>
                <w:color w:val="00000A"/>
                <w:sz w:val="16"/>
                <w:szCs w:val="16"/>
                <w:lang w:eastAsia="ru-RU"/>
              </w:rPr>
              <w:t>прогноз</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1F3A1C7" w14:textId="77777777" w:rsidR="007632F1" w:rsidRPr="000E7A9E" w:rsidRDefault="007632F1" w:rsidP="000E7A9E">
            <w:pPr>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Темп роста, %</w:t>
            </w:r>
          </w:p>
          <w:p w14:paraId="6A92138D" w14:textId="77777777" w:rsidR="007632F1" w:rsidRPr="000E7A9E" w:rsidRDefault="007632F1" w:rsidP="000E7A9E">
            <w:pPr>
              <w:widowControl w:val="0"/>
              <w:shd w:val="clear" w:color="auto" w:fill="FFFFFF"/>
              <w:spacing w:after="0" w:line="211" w:lineRule="exact"/>
              <w:rPr>
                <w:rFonts w:ascii="Times New Roman" w:eastAsia="Calibri" w:hAnsi="Times New Roman" w:cs="Times New Roman"/>
                <w:color w:val="00000A"/>
                <w:sz w:val="16"/>
                <w:szCs w:val="16"/>
                <w:lang w:eastAsia="ru-RU"/>
              </w:rPr>
            </w:pP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104F446" w14:textId="265E143C" w:rsidR="007632F1" w:rsidRPr="000E7A9E" w:rsidRDefault="007632F1" w:rsidP="000E7A9E">
            <w:pPr>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 xml:space="preserve">2026 </w:t>
            </w:r>
            <w:r w:rsidRPr="000E7A9E">
              <w:rPr>
                <w:rFonts w:ascii="Times New Roman" w:eastAsia="Calibri" w:hAnsi="Times New Roman" w:cs="Times New Roman"/>
                <w:color w:val="00000A"/>
                <w:sz w:val="16"/>
                <w:szCs w:val="16"/>
                <w:lang w:eastAsia="ru-RU"/>
              </w:rPr>
              <w:t>прогноз</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61BD20F" w14:textId="77777777" w:rsidR="007632F1" w:rsidRPr="000E7A9E" w:rsidRDefault="007632F1" w:rsidP="000E7A9E">
            <w:pPr>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Темп роста, %</w:t>
            </w:r>
          </w:p>
        </w:tc>
      </w:tr>
      <w:tr w:rsidR="007632F1" w:rsidRPr="000E7A9E" w14:paraId="29172ED6" w14:textId="77777777" w:rsidTr="00320A48">
        <w:trPr>
          <w:trHeight w:val="792"/>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08252A6" w14:textId="77777777" w:rsidR="007632F1" w:rsidRPr="000E7A9E" w:rsidRDefault="007632F1" w:rsidP="000E7A9E">
            <w:pPr>
              <w:widowControl w:val="0"/>
              <w:shd w:val="clear" w:color="auto" w:fill="FFFFFF"/>
              <w:spacing w:after="0" w:line="206" w:lineRule="exact"/>
              <w:rPr>
                <w:rFonts w:ascii="Times New Roman" w:eastAsia="Calibri" w:hAnsi="Times New Roman" w:cs="Times New Roman"/>
                <w:b/>
                <w:bCs/>
                <w:color w:val="00000A"/>
                <w:sz w:val="16"/>
                <w:szCs w:val="16"/>
                <w:lang w:eastAsia="ru-RU"/>
              </w:rPr>
            </w:pPr>
            <w:r w:rsidRPr="000E7A9E">
              <w:rPr>
                <w:rFonts w:ascii="Times New Roman" w:eastAsia="Calibri" w:hAnsi="Times New Roman" w:cs="Times New Roman"/>
                <w:b/>
                <w:bCs/>
                <w:color w:val="00000A"/>
                <w:sz w:val="16"/>
                <w:szCs w:val="16"/>
                <w:lang w:eastAsia="ru-RU"/>
              </w:rPr>
              <w:t>Доходы от использования имущества, находящегося в государственной и муниципальной собственности</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CEBC95B" w14:textId="2354241C" w:rsidR="007632F1" w:rsidRPr="000E7A9E" w:rsidRDefault="007632F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38 721,1</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F1B9B7E" w14:textId="3C504334" w:rsidR="007632F1" w:rsidRPr="000E7A9E" w:rsidRDefault="00531916"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30 475,6</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1290658" w14:textId="00841453" w:rsidR="007632F1" w:rsidRPr="000E7A9E" w:rsidRDefault="0026102E"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78,7</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DE52214" w14:textId="6A9C08AB" w:rsidR="007632F1" w:rsidRPr="000E7A9E" w:rsidRDefault="0080275B"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28 854,4</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A593761" w14:textId="78123FAD" w:rsidR="007632F1" w:rsidRPr="000E7A9E" w:rsidRDefault="001E0250"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94,7</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BAE3D1B" w14:textId="4667FEF7" w:rsidR="007632F1" w:rsidRPr="000E7A9E" w:rsidRDefault="0080275B"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29 123,2</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66B2FD8" w14:textId="7C49164C" w:rsidR="007632F1" w:rsidRPr="000E7A9E" w:rsidRDefault="001E0250"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101</w:t>
            </w:r>
          </w:p>
        </w:tc>
      </w:tr>
      <w:tr w:rsidR="007632F1" w:rsidRPr="000E7A9E" w14:paraId="34371D47" w14:textId="77777777" w:rsidTr="00320A48">
        <w:trPr>
          <w:trHeight w:val="778"/>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96C9883" w14:textId="77777777"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74D5F2B" w14:textId="73CC8169" w:rsidR="007632F1" w:rsidRPr="00531916"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531916">
              <w:rPr>
                <w:rFonts w:ascii="Times New Roman" w:eastAsia="Calibri" w:hAnsi="Times New Roman" w:cs="Times New Roman"/>
                <w:color w:val="00000A"/>
                <w:sz w:val="16"/>
                <w:szCs w:val="16"/>
                <w:lang w:eastAsia="ru-RU"/>
              </w:rPr>
              <w:t>2 808,0</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867CA96" w14:textId="5B041A88" w:rsidR="007632F1" w:rsidRPr="00531916" w:rsidRDefault="00531916"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531916">
              <w:rPr>
                <w:rFonts w:ascii="Times New Roman" w:eastAsia="Calibri" w:hAnsi="Times New Roman" w:cs="Times New Roman"/>
                <w:color w:val="00000A"/>
                <w:sz w:val="16"/>
                <w:szCs w:val="16"/>
                <w:lang w:eastAsia="ru-RU"/>
              </w:rPr>
              <w:t>3</w:t>
            </w:r>
            <w:r w:rsidR="004523B4">
              <w:rPr>
                <w:rFonts w:ascii="Times New Roman" w:eastAsia="Calibri" w:hAnsi="Times New Roman" w:cs="Times New Roman"/>
                <w:color w:val="00000A"/>
                <w:sz w:val="16"/>
                <w:szCs w:val="16"/>
                <w:lang w:eastAsia="ru-RU"/>
              </w:rPr>
              <w:t xml:space="preserve"> </w:t>
            </w:r>
            <w:r w:rsidRPr="00531916">
              <w:rPr>
                <w:rFonts w:ascii="Times New Roman" w:eastAsia="Calibri" w:hAnsi="Times New Roman" w:cs="Times New Roman"/>
                <w:color w:val="00000A"/>
                <w:sz w:val="16"/>
                <w:szCs w:val="16"/>
                <w:lang w:eastAsia="ru-RU"/>
              </w:rPr>
              <w:t>000,0</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0D3A879" w14:textId="660C6F0B" w:rsidR="007632F1" w:rsidRPr="00531916"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106,8</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2F2E47A" w14:textId="1E068CF4" w:rsidR="007632F1" w:rsidRPr="00531916" w:rsidRDefault="00713FA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2 000,0</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B33F0D7" w14:textId="1AE94A70" w:rsidR="007632F1" w:rsidRPr="00531916" w:rsidRDefault="001E025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66,7</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2AB4937" w14:textId="71F6A436" w:rsidR="007632F1" w:rsidRPr="00531916" w:rsidRDefault="00713FA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2 500,0</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024860B" w14:textId="2F08FBC2" w:rsidR="007632F1" w:rsidRPr="001D4B2B" w:rsidRDefault="001E0250" w:rsidP="000E7A9E">
            <w:pPr>
              <w:widowControl w:val="0"/>
              <w:shd w:val="clear" w:color="auto" w:fill="FFFFFF"/>
              <w:spacing w:after="0" w:line="240" w:lineRule="auto"/>
              <w:rPr>
                <w:rFonts w:ascii="Times New Roman" w:eastAsia="Calibri" w:hAnsi="Times New Roman" w:cs="Times New Roman"/>
                <w:color w:val="00000A"/>
                <w:sz w:val="16"/>
                <w:szCs w:val="16"/>
                <w:highlight w:val="yellow"/>
                <w:lang w:eastAsia="ru-RU"/>
              </w:rPr>
            </w:pPr>
            <w:r w:rsidRPr="001E0250">
              <w:rPr>
                <w:rFonts w:ascii="Times New Roman" w:eastAsia="Calibri" w:hAnsi="Times New Roman" w:cs="Times New Roman"/>
                <w:color w:val="00000A"/>
                <w:sz w:val="16"/>
                <w:szCs w:val="16"/>
                <w:lang w:eastAsia="ru-RU"/>
              </w:rPr>
              <w:t>125</w:t>
            </w:r>
            <w:r>
              <w:rPr>
                <w:rFonts w:ascii="Times New Roman" w:eastAsia="Calibri" w:hAnsi="Times New Roman" w:cs="Times New Roman"/>
                <w:color w:val="00000A"/>
                <w:sz w:val="16"/>
                <w:szCs w:val="16"/>
                <w:lang w:eastAsia="ru-RU"/>
              </w:rPr>
              <w:t>,0</w:t>
            </w:r>
          </w:p>
        </w:tc>
      </w:tr>
      <w:tr w:rsidR="007632F1" w:rsidRPr="000E7A9E" w14:paraId="69597905" w14:textId="77777777" w:rsidTr="00320A48">
        <w:trPr>
          <w:trHeight w:val="1409"/>
        </w:trPr>
        <w:tc>
          <w:tcPr>
            <w:tcW w:w="3655" w:type="dxa"/>
            <w:tcBorders>
              <w:top w:val="nil"/>
              <w:left w:val="single" w:sz="6" w:space="0" w:color="00000A"/>
              <w:bottom w:val="single" w:sz="6" w:space="0" w:color="00000A"/>
              <w:right w:val="single" w:sz="6" w:space="0" w:color="00000A"/>
            </w:tcBorders>
            <w:shd w:val="clear" w:color="auto" w:fill="FFFFFF"/>
            <w:tcMar>
              <w:left w:w="0" w:type="dxa"/>
            </w:tcMar>
          </w:tcPr>
          <w:p w14:paraId="3FDF1E10" w14:textId="2C45B009" w:rsidR="007632F1" w:rsidRPr="000E7A9E" w:rsidRDefault="00531916" w:rsidP="00531916">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 и мун. унитарных предприятий, в том числе казенных)</w:t>
            </w:r>
          </w:p>
        </w:tc>
        <w:tc>
          <w:tcPr>
            <w:tcW w:w="1047" w:type="dxa"/>
            <w:tcBorders>
              <w:top w:val="nil"/>
              <w:left w:val="single" w:sz="6" w:space="0" w:color="00000A"/>
              <w:bottom w:val="single" w:sz="6" w:space="0" w:color="00000A"/>
              <w:right w:val="single" w:sz="4" w:space="0" w:color="00000A"/>
            </w:tcBorders>
            <w:shd w:val="clear" w:color="auto" w:fill="FFFFFF"/>
            <w:tcMar>
              <w:left w:w="0" w:type="dxa"/>
            </w:tcMar>
          </w:tcPr>
          <w:p w14:paraId="71B7E7DC" w14:textId="0EF31A06"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35 624,2</w:t>
            </w:r>
          </w:p>
        </w:tc>
        <w:tc>
          <w:tcPr>
            <w:tcW w:w="1028" w:type="dxa"/>
            <w:tcBorders>
              <w:top w:val="nil"/>
              <w:left w:val="single" w:sz="6" w:space="0" w:color="00000A"/>
              <w:bottom w:val="single" w:sz="6" w:space="0" w:color="00000A"/>
              <w:right w:val="single" w:sz="4" w:space="0" w:color="00000A"/>
            </w:tcBorders>
            <w:shd w:val="clear" w:color="auto" w:fill="FFFFFF"/>
            <w:tcMar>
              <w:left w:w="0" w:type="dxa"/>
            </w:tcMar>
          </w:tcPr>
          <w:p w14:paraId="31BE3FD4" w14:textId="0D4995CA" w:rsidR="007632F1" w:rsidRPr="000E7A9E" w:rsidRDefault="004523B4"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27 325,4</w:t>
            </w:r>
          </w:p>
        </w:tc>
        <w:tc>
          <w:tcPr>
            <w:tcW w:w="1009" w:type="dxa"/>
            <w:tcBorders>
              <w:top w:val="nil"/>
              <w:left w:val="single" w:sz="4" w:space="0" w:color="00000A"/>
              <w:bottom w:val="single" w:sz="6" w:space="0" w:color="00000A"/>
              <w:right w:val="single" w:sz="6" w:space="0" w:color="00000A"/>
            </w:tcBorders>
            <w:shd w:val="clear" w:color="auto" w:fill="FFFFFF"/>
            <w:tcMar>
              <w:left w:w="0" w:type="dxa"/>
            </w:tcMar>
          </w:tcPr>
          <w:p w14:paraId="6AA3659B" w14:textId="396DC5ED" w:rsidR="007632F1" w:rsidRPr="000E7A9E"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76,7</w:t>
            </w:r>
          </w:p>
        </w:tc>
        <w:tc>
          <w:tcPr>
            <w:tcW w:w="1028" w:type="dxa"/>
            <w:tcBorders>
              <w:top w:val="nil"/>
              <w:left w:val="single" w:sz="6" w:space="0" w:color="00000A"/>
              <w:bottom w:val="single" w:sz="6" w:space="0" w:color="00000A"/>
              <w:right w:val="single" w:sz="4" w:space="0" w:color="00000A"/>
            </w:tcBorders>
            <w:shd w:val="clear" w:color="auto" w:fill="FFFFFF"/>
            <w:tcMar>
              <w:left w:w="0" w:type="dxa"/>
            </w:tcMar>
          </w:tcPr>
          <w:p w14:paraId="197DD0FD" w14:textId="090D3C1E" w:rsidR="007632F1" w:rsidRPr="000E7A9E" w:rsidRDefault="00713FA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25 946,7</w:t>
            </w:r>
          </w:p>
        </w:tc>
        <w:tc>
          <w:tcPr>
            <w:tcW w:w="819" w:type="dxa"/>
            <w:tcBorders>
              <w:top w:val="nil"/>
              <w:left w:val="single" w:sz="4" w:space="0" w:color="00000A"/>
              <w:bottom w:val="single" w:sz="6" w:space="0" w:color="00000A"/>
              <w:right w:val="single" w:sz="6" w:space="0" w:color="00000A"/>
            </w:tcBorders>
            <w:shd w:val="clear" w:color="auto" w:fill="FFFFFF"/>
            <w:tcMar>
              <w:left w:w="0" w:type="dxa"/>
            </w:tcMar>
          </w:tcPr>
          <w:p w14:paraId="0AC7400C" w14:textId="02B68495" w:rsidR="007632F1" w:rsidRPr="000E7A9E" w:rsidRDefault="001E025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95,0</w:t>
            </w:r>
          </w:p>
        </w:tc>
        <w:tc>
          <w:tcPr>
            <w:tcW w:w="1054" w:type="dxa"/>
            <w:tcBorders>
              <w:top w:val="nil"/>
              <w:left w:val="single" w:sz="4" w:space="0" w:color="00000A"/>
              <w:bottom w:val="single" w:sz="6" w:space="0" w:color="00000A"/>
              <w:right w:val="single" w:sz="6" w:space="0" w:color="00000A"/>
            </w:tcBorders>
            <w:shd w:val="clear" w:color="auto" w:fill="FFFFFF"/>
            <w:tcMar>
              <w:left w:w="0" w:type="dxa"/>
            </w:tcMar>
          </w:tcPr>
          <w:p w14:paraId="18F0C070" w14:textId="488001C3" w:rsidR="007632F1" w:rsidRPr="000E7A9E" w:rsidRDefault="00713FA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25 690,7</w:t>
            </w:r>
          </w:p>
        </w:tc>
        <w:tc>
          <w:tcPr>
            <w:tcW w:w="715" w:type="dxa"/>
            <w:tcBorders>
              <w:top w:val="nil"/>
              <w:left w:val="single" w:sz="4" w:space="0" w:color="00000A"/>
              <w:bottom w:val="single" w:sz="6" w:space="0" w:color="00000A"/>
              <w:right w:val="single" w:sz="6" w:space="0" w:color="00000A"/>
            </w:tcBorders>
            <w:shd w:val="clear" w:color="auto" w:fill="FFFFFF"/>
            <w:tcMar>
              <w:left w:w="0" w:type="dxa"/>
            </w:tcMar>
          </w:tcPr>
          <w:p w14:paraId="67134561" w14:textId="44120780" w:rsidR="007632F1" w:rsidRPr="000E7A9E" w:rsidRDefault="001E025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99,0</w:t>
            </w:r>
          </w:p>
        </w:tc>
      </w:tr>
      <w:tr w:rsidR="007632F1" w:rsidRPr="000E7A9E" w14:paraId="64CC4D41" w14:textId="77777777" w:rsidTr="00320A48">
        <w:trPr>
          <w:trHeight w:val="1197"/>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884AC67" w14:textId="77777777" w:rsidR="007632F1" w:rsidRPr="000E7A9E" w:rsidRDefault="007632F1" w:rsidP="000E7A9E">
            <w:pPr>
              <w:widowControl w:val="0"/>
              <w:shd w:val="clear" w:color="auto" w:fill="FFFFFF"/>
              <w:spacing w:after="0" w:line="206" w:lineRule="exact"/>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DC4CD60" w14:textId="10DDFDB5"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139,0</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A605B59" w14:textId="53376356" w:rsidR="007632F1" w:rsidRPr="000E7A9E" w:rsidRDefault="005047F4"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139,0</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D9D2865" w14:textId="430F42F1" w:rsidR="007632F1" w:rsidRPr="000E7A9E"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12373F9" w14:textId="62AFCB05" w:rsidR="007632F1" w:rsidRPr="000E7A9E" w:rsidRDefault="00713FA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139,0</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824E3A9" w14:textId="1265EF7B"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7A3E99D1" w14:textId="32D0BBBB" w:rsidR="007632F1" w:rsidRPr="000E7A9E" w:rsidRDefault="00713FA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139,0</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E9FD572" w14:textId="1ADB4132"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r>
      <w:tr w:rsidR="007632F1" w:rsidRPr="000E7A9E" w14:paraId="3520356B" w14:textId="77777777" w:rsidTr="00320A48">
        <w:trPr>
          <w:trHeight w:val="487"/>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F1AA94D" w14:textId="743C5160" w:rsidR="007632F1" w:rsidRPr="000E7A9E" w:rsidRDefault="007632F1" w:rsidP="000E7A9E">
            <w:pPr>
              <w:widowControl w:val="0"/>
              <w:shd w:val="clear" w:color="auto" w:fill="FFFFFF"/>
              <w:spacing w:after="0" w:line="206" w:lineRule="exact"/>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2EC79AC7" w14:textId="3CC6B911"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136,5</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96AF3B8" w14:textId="27D9490A" w:rsidR="007632F1" w:rsidRPr="000E7A9E" w:rsidRDefault="009320EC"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11,2</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714A5BF" w14:textId="3B87EFD1" w:rsidR="007632F1" w:rsidRPr="000E7A9E"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8,2</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E276A4D" w14:textId="5420ABF7" w:rsidR="007632F1" w:rsidRPr="000E7A9E"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11,7</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925E49D" w14:textId="140E90CC" w:rsidR="007632F1" w:rsidRPr="000E7A9E" w:rsidRDefault="004502FD"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104,0</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DC0304E" w14:textId="04720856" w:rsidR="007632F1" w:rsidRPr="000E7A9E"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11,7</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109EEF0" w14:textId="3BB46EE1" w:rsidR="007632F1" w:rsidRPr="000E7A9E" w:rsidRDefault="004502FD"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r>
      <w:tr w:rsidR="007632F1" w:rsidRPr="000E7A9E" w14:paraId="0778B694" w14:textId="77777777" w:rsidTr="00320A48">
        <w:trPr>
          <w:trHeight w:hRule="exact" w:val="1040"/>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5E73671" w14:textId="1EB11641" w:rsidR="007632F1" w:rsidRPr="000E7A9E" w:rsidRDefault="007632F1" w:rsidP="000E7A9E">
            <w:pPr>
              <w:widowControl w:val="0"/>
              <w:shd w:val="clear" w:color="auto" w:fill="FFFFFF"/>
              <w:spacing w:after="0" w:line="202" w:lineRule="exact"/>
              <w:rPr>
                <w:rFonts w:ascii="Times New Roman" w:eastAsia="Calibri" w:hAnsi="Times New Roman" w:cs="Times New Roman"/>
                <w:b/>
                <w:bCs/>
                <w:color w:val="00000A"/>
                <w:sz w:val="16"/>
                <w:szCs w:val="16"/>
                <w:lang w:eastAsia="ru-RU"/>
              </w:rPr>
            </w:pPr>
            <w:r w:rsidRPr="002A1BBA">
              <w:rPr>
                <w:rFonts w:ascii="Times New Roman" w:eastAsia="Calibri" w:hAnsi="Times New Roman" w:cs="Times New Roman"/>
                <w:bCs/>
                <w:color w:val="00000A"/>
                <w:sz w:val="16"/>
                <w:szCs w:val="16"/>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нах-ся в мун. или гос.</w:t>
            </w:r>
            <w:r>
              <w:rPr>
                <w:rFonts w:ascii="Times New Roman" w:eastAsia="Calibri" w:hAnsi="Times New Roman" w:cs="Times New Roman"/>
                <w:b/>
                <w:bCs/>
                <w:color w:val="00000A"/>
                <w:sz w:val="16"/>
                <w:szCs w:val="16"/>
                <w:lang w:eastAsia="ru-RU"/>
              </w:rPr>
              <w:t xml:space="preserve"> </w:t>
            </w:r>
            <w:r w:rsidRPr="002A1BBA">
              <w:rPr>
                <w:rFonts w:ascii="Times New Roman" w:eastAsia="Calibri" w:hAnsi="Times New Roman" w:cs="Times New Roman"/>
                <w:bCs/>
                <w:color w:val="00000A"/>
                <w:sz w:val="16"/>
                <w:szCs w:val="16"/>
                <w:lang w:eastAsia="ru-RU"/>
              </w:rPr>
              <w:t>собственности</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2204852" w14:textId="68B73DB0" w:rsidR="007632F1" w:rsidRPr="002A1BBA"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13,</w:t>
            </w:r>
            <w:r w:rsidRPr="002A1BBA">
              <w:rPr>
                <w:rFonts w:ascii="Times New Roman" w:eastAsia="Calibri" w:hAnsi="Times New Roman" w:cs="Times New Roman"/>
                <w:color w:val="00000A"/>
                <w:sz w:val="16"/>
                <w:szCs w:val="16"/>
                <w:lang w:eastAsia="ru-RU"/>
              </w:rPr>
              <w:t>4</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51EE67F" w14:textId="39AEF4CA" w:rsidR="007632F1" w:rsidRPr="009320EC" w:rsidRDefault="009320EC"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9320EC">
              <w:rPr>
                <w:rFonts w:ascii="Times New Roman" w:eastAsia="Calibri" w:hAnsi="Times New Roman" w:cs="Times New Roman"/>
                <w:color w:val="00000A"/>
                <w:sz w:val="16"/>
                <w:szCs w:val="16"/>
                <w:lang w:eastAsia="ru-RU"/>
              </w:rPr>
              <w:t>0,0</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D7D8B66" w14:textId="6907FDB7" w:rsidR="007632F1" w:rsidRDefault="0026102E"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459AC3D" w14:textId="25B68A69" w:rsidR="007632F1" w:rsidRPr="00235411"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235411">
              <w:rPr>
                <w:rFonts w:ascii="Times New Roman" w:eastAsia="Calibri" w:hAnsi="Times New Roman" w:cs="Times New Roman"/>
                <w:color w:val="00000A"/>
                <w:sz w:val="16"/>
                <w:szCs w:val="16"/>
                <w:lang w:eastAsia="ru-RU"/>
              </w:rPr>
              <w:t>0,0</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F314E04" w14:textId="03DC6A4A" w:rsidR="007632F1" w:rsidRPr="00235411"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235411">
              <w:rPr>
                <w:rFonts w:ascii="Times New Roman" w:eastAsia="Calibri" w:hAnsi="Times New Roman" w:cs="Times New Roman"/>
                <w:color w:val="00000A"/>
                <w:sz w:val="16"/>
                <w:szCs w:val="16"/>
                <w:lang w:eastAsia="ru-RU"/>
              </w:rPr>
              <w:t>-</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18ACF96" w14:textId="66E89657" w:rsidR="007632F1" w:rsidRPr="00235411"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235411">
              <w:rPr>
                <w:rFonts w:ascii="Times New Roman" w:eastAsia="Calibri" w:hAnsi="Times New Roman" w:cs="Times New Roman"/>
                <w:color w:val="00000A"/>
                <w:sz w:val="16"/>
                <w:szCs w:val="16"/>
                <w:lang w:eastAsia="ru-RU"/>
              </w:rPr>
              <w:t>0,0</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54A890E" w14:textId="39E654D3" w:rsidR="007632F1" w:rsidRPr="000E7A9E" w:rsidRDefault="0023541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w:t>
            </w:r>
          </w:p>
        </w:tc>
      </w:tr>
      <w:tr w:rsidR="007632F1" w:rsidRPr="000E7A9E" w14:paraId="2D27526D" w14:textId="77777777" w:rsidTr="00320A48">
        <w:trPr>
          <w:trHeight w:hRule="exact" w:val="649"/>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CBCA476" w14:textId="77777777" w:rsidR="007632F1" w:rsidRPr="000E7A9E" w:rsidRDefault="007632F1" w:rsidP="000E7A9E">
            <w:pPr>
              <w:widowControl w:val="0"/>
              <w:shd w:val="clear" w:color="auto" w:fill="FFFFFF"/>
              <w:spacing w:after="0" w:line="202" w:lineRule="exact"/>
              <w:rPr>
                <w:rFonts w:ascii="Times New Roman" w:eastAsia="Calibri" w:hAnsi="Times New Roman" w:cs="Times New Roman"/>
                <w:b/>
                <w:bCs/>
                <w:color w:val="00000A"/>
                <w:sz w:val="16"/>
                <w:szCs w:val="16"/>
                <w:lang w:eastAsia="ru-RU"/>
              </w:rPr>
            </w:pPr>
            <w:r w:rsidRPr="000E7A9E">
              <w:rPr>
                <w:rFonts w:ascii="Times New Roman" w:eastAsia="Calibri" w:hAnsi="Times New Roman" w:cs="Times New Roman"/>
                <w:b/>
                <w:bCs/>
                <w:color w:val="00000A"/>
                <w:sz w:val="16"/>
                <w:szCs w:val="16"/>
                <w:lang w:eastAsia="ru-RU"/>
              </w:rPr>
              <w:t xml:space="preserve">Доходы от продажи материальных и нематериальных активов </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A840CC3" w14:textId="2E49BD79" w:rsidR="007632F1" w:rsidRPr="000E7A9E" w:rsidRDefault="007632F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7 528,9</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6A588EB" w14:textId="399788D5" w:rsidR="007632F1" w:rsidRPr="000E7A9E" w:rsidRDefault="00D5010E"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3 608,5</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782A86A" w14:textId="14947E4C" w:rsidR="007632F1" w:rsidRPr="000E7A9E" w:rsidRDefault="0026102E"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47,9</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A83CCE3" w14:textId="4F4FBE9B" w:rsidR="007632F1" w:rsidRPr="000E7A9E" w:rsidRDefault="0023541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3 608,5</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D580D43" w14:textId="7027BA46" w:rsidR="007632F1" w:rsidRPr="000E7A9E" w:rsidRDefault="007632F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100,0</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601934A" w14:textId="1EDE3A44" w:rsidR="007632F1" w:rsidRPr="000E7A9E" w:rsidRDefault="0023541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3 608,5</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57C5075" w14:textId="77777777" w:rsidR="007632F1" w:rsidRPr="000E7A9E" w:rsidRDefault="007632F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sidRPr="000E7A9E">
              <w:rPr>
                <w:rFonts w:ascii="Times New Roman" w:eastAsia="Calibri" w:hAnsi="Times New Roman" w:cs="Times New Roman"/>
                <w:b/>
                <w:color w:val="00000A"/>
                <w:sz w:val="16"/>
                <w:szCs w:val="16"/>
                <w:lang w:eastAsia="ru-RU"/>
              </w:rPr>
              <w:t>100</w:t>
            </w:r>
          </w:p>
        </w:tc>
      </w:tr>
      <w:tr w:rsidR="007632F1" w:rsidRPr="000E7A9E" w14:paraId="1635AAEB" w14:textId="77777777" w:rsidTr="00320A48">
        <w:trPr>
          <w:trHeight w:val="1078"/>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891E2BB" w14:textId="77777777" w:rsidR="007632F1" w:rsidRPr="000E7A9E" w:rsidRDefault="007632F1" w:rsidP="000E7A9E">
            <w:pPr>
              <w:widowControl w:val="0"/>
              <w:shd w:val="clear" w:color="auto" w:fill="FFFFFF"/>
              <w:spacing w:after="0" w:line="206" w:lineRule="exact"/>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AD1C0F0" w14:textId="2D0C8310"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3 162,7</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883DA26" w14:textId="2EB3921F" w:rsidR="007632F1" w:rsidRPr="000E7A9E" w:rsidRDefault="00D5010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360,0</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554A4B2" w14:textId="5513416B" w:rsidR="007632F1" w:rsidRPr="000E7A9E"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11,4</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0B3EFFAF" w14:textId="703B9E52" w:rsidR="007632F1" w:rsidRPr="000E7A9E"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360,0</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AE386D6" w14:textId="77777777"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100,0</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5B8844D" w14:textId="392BEF55" w:rsidR="007632F1" w:rsidRPr="000E7A9E"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360,0</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2B85F88" w14:textId="77777777"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100,0</w:t>
            </w:r>
          </w:p>
        </w:tc>
      </w:tr>
      <w:tr w:rsidR="007632F1" w:rsidRPr="000E7A9E" w14:paraId="144DB9F9" w14:textId="77777777" w:rsidTr="00320A48">
        <w:trPr>
          <w:trHeight w:val="877"/>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EA9EABC" w14:textId="5F3142C3" w:rsidR="007632F1" w:rsidRPr="000E7A9E" w:rsidRDefault="007632F1" w:rsidP="000E7A9E">
            <w:pPr>
              <w:widowControl w:val="0"/>
              <w:shd w:val="clear" w:color="auto" w:fill="FFFFFF"/>
              <w:spacing w:after="0" w:line="206" w:lineRule="exact"/>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lastRenderedPageBreak/>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79EFA7F" w14:textId="1A977027" w:rsidR="007632F1"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200,0</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5C17F40" w14:textId="39F97878" w:rsidR="007632F1" w:rsidRDefault="00D5010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200,0</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B3BB762" w14:textId="5EC181A8" w:rsidR="007632F1"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CF6EB43" w14:textId="6589545D" w:rsidR="007632F1"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200,0</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7AC602E" w14:textId="18448A8E" w:rsidR="007632F1" w:rsidRDefault="004D04F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7AF27B55" w14:textId="60764E5F" w:rsidR="007632F1"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200,0</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37255AE" w14:textId="18842CDD" w:rsidR="007632F1" w:rsidRPr="000E7A9E" w:rsidRDefault="004D04F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r>
      <w:tr w:rsidR="007632F1" w:rsidRPr="000E7A9E" w14:paraId="29FD3BBB" w14:textId="77777777" w:rsidTr="00320A48">
        <w:trPr>
          <w:trHeight w:val="877"/>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3EAA9ED" w14:textId="77777777" w:rsidR="007632F1" w:rsidRPr="000E7A9E" w:rsidRDefault="007632F1" w:rsidP="000E7A9E">
            <w:pPr>
              <w:widowControl w:val="0"/>
              <w:shd w:val="clear" w:color="auto" w:fill="FFFFFF"/>
              <w:spacing w:after="0" w:line="206" w:lineRule="exact"/>
              <w:rPr>
                <w:rFonts w:ascii="Times New Roman" w:eastAsia="Calibri" w:hAnsi="Times New Roman" w:cs="Times New Roman"/>
                <w:color w:val="00000A"/>
                <w:sz w:val="16"/>
                <w:szCs w:val="16"/>
                <w:lang w:eastAsia="ru-RU"/>
              </w:rPr>
            </w:pPr>
            <w:r w:rsidRPr="000E7A9E">
              <w:rPr>
                <w:rFonts w:ascii="Times New Roman" w:eastAsia="Calibri" w:hAnsi="Times New Roman" w:cs="Times New Roman"/>
                <w:color w:val="00000A"/>
                <w:sz w:val="16"/>
                <w:szCs w:val="16"/>
                <w:lang w:eastAsia="ru-RU"/>
              </w:rPr>
              <w:t>Доходы от продажи земельных участков, находящихся в государственной и муниципальной собственности</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0DF5685" w14:textId="07A17290" w:rsidR="007632F1" w:rsidRPr="000E7A9E" w:rsidRDefault="007632F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4 166,2</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B9BAB36" w14:textId="4B0CF4D8" w:rsidR="007632F1" w:rsidRPr="000E7A9E" w:rsidRDefault="00D5010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3 048,5</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E03F855" w14:textId="20FBF1EF" w:rsidR="007632F1" w:rsidRPr="000E7A9E" w:rsidRDefault="0026102E"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73,2</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95AAAD2" w14:textId="42A1EF32" w:rsidR="007632F1" w:rsidRPr="000E7A9E"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3 048,5</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658213F" w14:textId="7435041C" w:rsidR="007632F1" w:rsidRPr="000E7A9E" w:rsidRDefault="004D04F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7E001106" w14:textId="37D97B86" w:rsidR="007632F1" w:rsidRPr="000E7A9E" w:rsidRDefault="00235411"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3 048,5</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39A1AA6" w14:textId="5C086AC2" w:rsidR="007632F1" w:rsidRPr="000E7A9E" w:rsidRDefault="004D04F0" w:rsidP="000E7A9E">
            <w:pPr>
              <w:widowControl w:val="0"/>
              <w:shd w:val="clear" w:color="auto" w:fill="FFFFFF"/>
              <w:spacing w:after="0" w:line="240" w:lineRule="auto"/>
              <w:rPr>
                <w:rFonts w:ascii="Times New Roman" w:eastAsia="Calibri" w:hAnsi="Times New Roman" w:cs="Times New Roman"/>
                <w:color w:val="00000A"/>
                <w:sz w:val="16"/>
                <w:szCs w:val="16"/>
                <w:lang w:eastAsia="ru-RU"/>
              </w:rPr>
            </w:pPr>
            <w:r>
              <w:rPr>
                <w:rFonts w:ascii="Times New Roman" w:eastAsia="Calibri" w:hAnsi="Times New Roman" w:cs="Times New Roman"/>
                <w:color w:val="00000A"/>
                <w:sz w:val="16"/>
                <w:szCs w:val="16"/>
                <w:lang w:eastAsia="ru-RU"/>
              </w:rPr>
              <w:t>100,0</w:t>
            </w:r>
          </w:p>
        </w:tc>
      </w:tr>
      <w:tr w:rsidR="007632F1" w:rsidRPr="000E7A9E" w14:paraId="3E09B24D" w14:textId="77777777" w:rsidTr="00320A48">
        <w:trPr>
          <w:trHeight w:hRule="exact" w:val="237"/>
        </w:trPr>
        <w:tc>
          <w:tcPr>
            <w:tcW w:w="365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2E93E36" w14:textId="77777777" w:rsidR="007632F1" w:rsidRPr="000E7A9E" w:rsidRDefault="007632F1" w:rsidP="000E7A9E">
            <w:pPr>
              <w:widowControl w:val="0"/>
              <w:shd w:val="clear" w:color="auto" w:fill="FFFFFF"/>
              <w:spacing w:after="0" w:line="240" w:lineRule="auto"/>
              <w:rPr>
                <w:rFonts w:ascii="Times New Roman" w:eastAsia="Calibri" w:hAnsi="Times New Roman" w:cs="Times New Roman"/>
                <w:b/>
                <w:bCs/>
                <w:color w:val="00000A"/>
                <w:sz w:val="16"/>
                <w:szCs w:val="16"/>
                <w:lang w:eastAsia="ru-RU"/>
              </w:rPr>
            </w:pPr>
            <w:r w:rsidRPr="000E7A9E">
              <w:rPr>
                <w:rFonts w:ascii="Times New Roman" w:eastAsia="Calibri" w:hAnsi="Times New Roman" w:cs="Times New Roman"/>
                <w:b/>
                <w:bCs/>
                <w:color w:val="00000A"/>
                <w:sz w:val="16"/>
                <w:szCs w:val="16"/>
                <w:lang w:eastAsia="ru-RU"/>
              </w:rPr>
              <w:t>Итого</w:t>
            </w:r>
          </w:p>
        </w:tc>
        <w:tc>
          <w:tcPr>
            <w:tcW w:w="1047"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F1C2A93" w14:textId="62FB5DBD" w:rsidR="007632F1" w:rsidRPr="000E7A9E" w:rsidRDefault="00AC2301"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46 250,0</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0AEA58F" w14:textId="7C7D0F6C" w:rsidR="007632F1" w:rsidRPr="000E7A9E" w:rsidRDefault="00C0046D"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34</w:t>
            </w:r>
            <w:r w:rsidR="0026102E">
              <w:rPr>
                <w:rFonts w:ascii="Times New Roman" w:eastAsia="Calibri" w:hAnsi="Times New Roman" w:cs="Times New Roman"/>
                <w:b/>
                <w:color w:val="00000A"/>
                <w:sz w:val="16"/>
                <w:szCs w:val="16"/>
                <w:lang w:eastAsia="ru-RU"/>
              </w:rPr>
              <w:t xml:space="preserve"> </w:t>
            </w:r>
            <w:r>
              <w:rPr>
                <w:rFonts w:ascii="Times New Roman" w:eastAsia="Calibri" w:hAnsi="Times New Roman" w:cs="Times New Roman"/>
                <w:b/>
                <w:color w:val="00000A"/>
                <w:sz w:val="16"/>
                <w:szCs w:val="16"/>
                <w:lang w:eastAsia="ru-RU"/>
              </w:rPr>
              <w:t>084,1</w:t>
            </w:r>
          </w:p>
        </w:tc>
        <w:tc>
          <w:tcPr>
            <w:tcW w:w="100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7124214" w14:textId="0E5FA424" w:rsidR="007632F1" w:rsidRPr="000E7A9E" w:rsidRDefault="0026102E"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73,7</w:t>
            </w:r>
          </w:p>
        </w:tc>
        <w:tc>
          <w:tcPr>
            <w:tcW w:w="102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27DDF04" w14:textId="48F20018" w:rsidR="007632F1" w:rsidRPr="000E7A9E" w:rsidRDefault="005B6B27"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32 462,9</w:t>
            </w:r>
          </w:p>
        </w:tc>
        <w:tc>
          <w:tcPr>
            <w:tcW w:w="819"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1E18FEA" w14:textId="448EA4B0" w:rsidR="007632F1" w:rsidRPr="000E7A9E" w:rsidRDefault="004D04F0"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95,3</w:t>
            </w:r>
          </w:p>
        </w:tc>
        <w:tc>
          <w:tcPr>
            <w:tcW w:w="1054"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55B00C4" w14:textId="13FB51F9" w:rsidR="007632F1" w:rsidRPr="000E7A9E" w:rsidRDefault="005B6B27"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32 731,7</w:t>
            </w:r>
          </w:p>
        </w:tc>
        <w:tc>
          <w:tcPr>
            <w:tcW w:w="715"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F39233D" w14:textId="4A6EB767" w:rsidR="007632F1" w:rsidRPr="000E7A9E" w:rsidRDefault="004D04F0" w:rsidP="000E7A9E">
            <w:pPr>
              <w:widowControl w:val="0"/>
              <w:shd w:val="clear" w:color="auto" w:fill="FFFFFF"/>
              <w:spacing w:after="0" w:line="240" w:lineRule="auto"/>
              <w:rPr>
                <w:rFonts w:ascii="Times New Roman" w:eastAsia="Calibri" w:hAnsi="Times New Roman" w:cs="Times New Roman"/>
                <w:b/>
                <w:color w:val="00000A"/>
                <w:sz w:val="16"/>
                <w:szCs w:val="16"/>
                <w:lang w:eastAsia="ru-RU"/>
              </w:rPr>
            </w:pPr>
            <w:r>
              <w:rPr>
                <w:rFonts w:ascii="Times New Roman" w:eastAsia="Calibri" w:hAnsi="Times New Roman" w:cs="Times New Roman"/>
                <w:b/>
                <w:color w:val="00000A"/>
                <w:sz w:val="16"/>
                <w:szCs w:val="16"/>
                <w:lang w:eastAsia="ru-RU"/>
              </w:rPr>
              <w:t>100,8</w:t>
            </w:r>
          </w:p>
        </w:tc>
      </w:tr>
    </w:tbl>
    <w:p w14:paraId="150A1755" w14:textId="77777777" w:rsidR="000E7A9E" w:rsidRPr="000E7A9E"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16"/>
          <w:szCs w:val="16"/>
          <w:lang w:eastAsia="ru-RU"/>
        </w:rPr>
      </w:pPr>
    </w:p>
    <w:p w14:paraId="57EAAFAF" w14:textId="4D4E4391" w:rsidR="000E7A9E" w:rsidRPr="00496C78" w:rsidRDefault="000E7A9E" w:rsidP="000E7A9E">
      <w:pPr>
        <w:spacing w:after="0" w:line="240" w:lineRule="auto"/>
        <w:ind w:firstLine="709"/>
        <w:jc w:val="both"/>
        <w:textAlignment w:val="baseline"/>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color w:val="00000A"/>
          <w:sz w:val="26"/>
          <w:szCs w:val="26"/>
          <w:u w:val="single"/>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496C78">
        <w:rPr>
          <w:rFonts w:ascii="Times New Roman" w:eastAsia="Calibri" w:hAnsi="Times New Roman" w:cs="Times New Roman"/>
          <w:color w:val="00000A"/>
          <w:sz w:val="26"/>
          <w:szCs w:val="26"/>
          <w:u w:val="single"/>
          <w:lang w:eastAsia="ru-RU"/>
        </w:rPr>
        <w:t xml:space="preserve">, </w:t>
      </w:r>
      <w:r w:rsidR="00C37FB0">
        <w:rPr>
          <w:rFonts w:ascii="Times New Roman" w:eastAsia="Calibri" w:hAnsi="Times New Roman" w:cs="Times New Roman"/>
          <w:color w:val="00000A"/>
          <w:sz w:val="26"/>
          <w:szCs w:val="26"/>
          <w:lang w:eastAsia="ru-RU"/>
        </w:rPr>
        <w:t>на 2024</w:t>
      </w:r>
      <w:r w:rsidRPr="00496C78">
        <w:rPr>
          <w:rFonts w:ascii="Times New Roman" w:eastAsia="Calibri" w:hAnsi="Times New Roman" w:cs="Times New Roman"/>
          <w:color w:val="00000A"/>
          <w:sz w:val="26"/>
          <w:szCs w:val="26"/>
          <w:lang w:eastAsia="ru-RU"/>
        </w:rPr>
        <w:t xml:space="preserve"> год</w:t>
      </w:r>
      <w:r w:rsidR="00C37FB0">
        <w:rPr>
          <w:rFonts w:ascii="Times New Roman" w:eastAsia="Calibri" w:hAnsi="Times New Roman" w:cs="Times New Roman"/>
          <w:color w:val="00000A"/>
          <w:sz w:val="26"/>
          <w:szCs w:val="26"/>
          <w:lang w:eastAsia="ru-RU"/>
        </w:rPr>
        <w:t xml:space="preserve"> прогнозируются в сумме 27  325,4</w:t>
      </w:r>
      <w:r w:rsidRPr="00496C78">
        <w:rPr>
          <w:rFonts w:ascii="Times New Roman" w:eastAsia="Calibri" w:hAnsi="Times New Roman" w:cs="Times New Roman"/>
          <w:color w:val="00000A"/>
          <w:sz w:val="26"/>
          <w:szCs w:val="26"/>
          <w:lang w:eastAsia="ru-RU"/>
        </w:rPr>
        <w:t xml:space="preserve"> </w:t>
      </w:r>
      <w:r w:rsidR="00C37FB0">
        <w:rPr>
          <w:rFonts w:ascii="Times New Roman" w:eastAsia="Calibri" w:hAnsi="Times New Roman" w:cs="Times New Roman"/>
          <w:color w:val="00000A"/>
          <w:sz w:val="26"/>
          <w:szCs w:val="26"/>
          <w:lang w:eastAsia="ru-RU"/>
        </w:rPr>
        <w:t>тыс. рублей, что ниже ожидаемого исполнения за 2023 год на 8 298,8 тыс. рублей, или на 23,3%, на 2025 год – 25 946,7 тыс. рублей, на 2026 год – 25 690,7</w:t>
      </w:r>
      <w:r w:rsidRPr="00496C78">
        <w:rPr>
          <w:rFonts w:ascii="Times New Roman" w:eastAsia="Calibri" w:hAnsi="Times New Roman" w:cs="Times New Roman"/>
          <w:color w:val="00000A"/>
          <w:sz w:val="26"/>
          <w:szCs w:val="26"/>
          <w:lang w:eastAsia="ru-RU"/>
        </w:rPr>
        <w:t xml:space="preserve"> тыс. рублей, из них:</w:t>
      </w:r>
    </w:p>
    <w:p w14:paraId="6162B52C" w14:textId="62D8D955" w:rsidR="000E7A9E" w:rsidRDefault="000E7A9E" w:rsidP="008F74B9">
      <w:pPr>
        <w:spacing w:after="0" w:line="240" w:lineRule="auto"/>
        <w:ind w:firstLine="708"/>
        <w:jc w:val="both"/>
        <w:textAlignment w:val="baseline"/>
        <w:rPr>
          <w:rFonts w:ascii="Times New Roman" w:eastAsia="Times New Roman" w:hAnsi="Times New Roman" w:cs="Times New Roman"/>
          <w:sz w:val="26"/>
          <w:szCs w:val="26"/>
          <w:lang w:eastAsia="zh-CN"/>
        </w:rPr>
      </w:pPr>
      <w:r w:rsidRPr="00496C78">
        <w:rPr>
          <w:rFonts w:ascii="Times New Roman" w:eastAsia="Times New Roman" w:hAnsi="Times New Roman" w:cs="Times New Roman"/>
          <w:sz w:val="26"/>
          <w:szCs w:val="26"/>
          <w:lang w:eastAsia="zh-CN"/>
        </w:rPr>
        <w:t>- доходы от сдачи в аренду имущества, составляющего казну муниципальных районов (за исключением земельных участков)</w:t>
      </w:r>
      <w:r w:rsidR="00DC0EB5">
        <w:rPr>
          <w:rFonts w:ascii="Times New Roman" w:eastAsia="Calibri" w:hAnsi="Times New Roman" w:cs="Times New Roman"/>
          <w:color w:val="00000A"/>
          <w:sz w:val="26"/>
          <w:szCs w:val="26"/>
          <w:lang w:eastAsia="ru-RU"/>
        </w:rPr>
        <w:t xml:space="preserve"> на 2024-2026</w:t>
      </w:r>
      <w:r w:rsidRPr="00496C78">
        <w:rPr>
          <w:rFonts w:ascii="Times New Roman" w:eastAsia="Calibri" w:hAnsi="Times New Roman" w:cs="Times New Roman"/>
          <w:color w:val="00000A"/>
          <w:sz w:val="26"/>
          <w:szCs w:val="26"/>
          <w:lang w:eastAsia="ru-RU"/>
        </w:rPr>
        <w:t xml:space="preserve"> годы</w:t>
      </w:r>
      <w:r w:rsidR="007F3F74" w:rsidRPr="00496C78">
        <w:rPr>
          <w:rFonts w:ascii="Times New Roman" w:eastAsia="Calibri" w:hAnsi="Times New Roman" w:cs="Times New Roman"/>
          <w:color w:val="00000A"/>
          <w:sz w:val="26"/>
          <w:szCs w:val="26"/>
          <w:lang w:eastAsia="ru-RU"/>
        </w:rPr>
        <w:t xml:space="preserve"> </w:t>
      </w:r>
      <w:r w:rsidR="00DC0EB5">
        <w:rPr>
          <w:rFonts w:ascii="Times New Roman" w:eastAsia="Calibri" w:hAnsi="Times New Roman" w:cs="Times New Roman"/>
          <w:color w:val="00000A"/>
          <w:sz w:val="26"/>
          <w:szCs w:val="26"/>
          <w:lang w:eastAsia="ru-RU"/>
        </w:rPr>
        <w:t>прогнозируются в сумме 832,0тыс. рублей, 865,0 тыс. рублей, 900,0</w:t>
      </w:r>
      <w:r w:rsidRPr="00496C78">
        <w:rPr>
          <w:rFonts w:ascii="Times New Roman" w:eastAsia="Calibri" w:hAnsi="Times New Roman" w:cs="Times New Roman"/>
          <w:color w:val="00000A"/>
          <w:sz w:val="26"/>
          <w:szCs w:val="26"/>
          <w:lang w:eastAsia="ru-RU"/>
        </w:rPr>
        <w:t xml:space="preserve"> тыс. рублей соответственно</w:t>
      </w:r>
      <w:r w:rsidR="00DC0EB5">
        <w:rPr>
          <w:rFonts w:ascii="Times New Roman" w:eastAsia="Calibri" w:hAnsi="Times New Roman" w:cs="Times New Roman"/>
          <w:color w:val="00000A"/>
          <w:sz w:val="26"/>
          <w:szCs w:val="26"/>
          <w:lang w:eastAsia="ru-RU"/>
        </w:rPr>
        <w:t xml:space="preserve">. </w:t>
      </w:r>
      <w:r w:rsidR="00DC0EB5" w:rsidRPr="00102E97">
        <w:rPr>
          <w:rFonts w:ascii="Times New Roman" w:eastAsia="Calibri" w:hAnsi="Times New Roman" w:cs="Times New Roman"/>
          <w:b/>
          <w:i/>
          <w:color w:val="00000A"/>
          <w:sz w:val="26"/>
          <w:szCs w:val="26"/>
          <w:lang w:eastAsia="ru-RU"/>
        </w:rPr>
        <w:t>Наблюдается значительное снижение доходов от аренды</w:t>
      </w:r>
      <w:r w:rsidR="00DC0EB5">
        <w:rPr>
          <w:rFonts w:ascii="Times New Roman" w:eastAsia="Calibri" w:hAnsi="Times New Roman" w:cs="Times New Roman"/>
          <w:color w:val="00000A"/>
          <w:sz w:val="26"/>
          <w:szCs w:val="26"/>
          <w:lang w:eastAsia="ru-RU"/>
        </w:rPr>
        <w:t xml:space="preserve"> по сравнению с ожидаемым исполнением в 2023,</w:t>
      </w:r>
      <w:r w:rsidR="00102E97">
        <w:rPr>
          <w:rFonts w:ascii="Times New Roman" w:eastAsia="Calibri" w:hAnsi="Times New Roman" w:cs="Times New Roman"/>
          <w:color w:val="00000A"/>
          <w:sz w:val="26"/>
          <w:szCs w:val="26"/>
          <w:lang w:eastAsia="ru-RU"/>
        </w:rPr>
        <w:t xml:space="preserve"> что составит</w:t>
      </w:r>
      <w:r w:rsidR="00DC0EB5">
        <w:rPr>
          <w:rFonts w:ascii="Times New Roman" w:eastAsia="Calibri" w:hAnsi="Times New Roman" w:cs="Times New Roman"/>
          <w:color w:val="00000A"/>
          <w:sz w:val="26"/>
          <w:szCs w:val="26"/>
          <w:lang w:eastAsia="ru-RU"/>
        </w:rPr>
        <w:t xml:space="preserve"> уменьшение </w:t>
      </w:r>
      <w:r w:rsidR="00DC0EB5" w:rsidRPr="00A9158B">
        <w:rPr>
          <w:rFonts w:ascii="Times New Roman" w:eastAsia="Calibri" w:hAnsi="Times New Roman" w:cs="Times New Roman"/>
          <w:b/>
          <w:i/>
          <w:color w:val="00000A"/>
          <w:sz w:val="26"/>
          <w:szCs w:val="26"/>
          <w:lang w:eastAsia="ru-RU"/>
        </w:rPr>
        <w:t>на 12 139,0 тыс. рублей</w:t>
      </w:r>
      <w:r w:rsidR="00102E97">
        <w:rPr>
          <w:rFonts w:ascii="Times New Roman" w:eastAsia="Calibri" w:hAnsi="Times New Roman" w:cs="Times New Roman"/>
          <w:color w:val="00000A"/>
          <w:sz w:val="26"/>
          <w:szCs w:val="26"/>
          <w:lang w:eastAsia="ru-RU"/>
        </w:rPr>
        <w:t>. Согласно пояснительной записке, данный факт обусловлен</w:t>
      </w:r>
      <w:r w:rsidR="00DC0EB5">
        <w:rPr>
          <w:rFonts w:ascii="Times New Roman" w:eastAsia="Calibri" w:hAnsi="Times New Roman" w:cs="Times New Roman"/>
          <w:color w:val="00000A"/>
          <w:sz w:val="26"/>
          <w:szCs w:val="26"/>
          <w:lang w:eastAsia="ru-RU"/>
        </w:rPr>
        <w:t xml:space="preserve"> передачей объектов, находящихся в муниципальной собственности</w:t>
      </w:r>
      <w:r w:rsidR="00102E97">
        <w:rPr>
          <w:rFonts w:ascii="Times New Roman" w:eastAsia="Calibri" w:hAnsi="Times New Roman" w:cs="Times New Roman"/>
          <w:color w:val="00000A"/>
          <w:sz w:val="26"/>
          <w:szCs w:val="26"/>
          <w:lang w:eastAsia="ru-RU"/>
        </w:rPr>
        <w:t xml:space="preserve"> и сдаваемых в аренду</w:t>
      </w:r>
      <w:r w:rsidR="00044E0B">
        <w:rPr>
          <w:rFonts w:ascii="Times New Roman" w:eastAsia="Calibri" w:hAnsi="Times New Roman" w:cs="Times New Roman"/>
          <w:color w:val="00000A"/>
          <w:sz w:val="26"/>
          <w:szCs w:val="26"/>
          <w:lang w:eastAsia="ru-RU"/>
        </w:rPr>
        <w:t xml:space="preserve"> муниципалитетом</w:t>
      </w:r>
      <w:r w:rsidR="00DC0EB5">
        <w:rPr>
          <w:rFonts w:ascii="Times New Roman" w:eastAsia="Calibri" w:hAnsi="Times New Roman" w:cs="Times New Roman"/>
          <w:color w:val="00000A"/>
          <w:sz w:val="26"/>
          <w:szCs w:val="26"/>
          <w:lang w:eastAsia="ru-RU"/>
        </w:rPr>
        <w:t>, в хозяйственное ведение МУП «Северный город»</w:t>
      </w:r>
      <w:r w:rsidR="00694ECC">
        <w:rPr>
          <w:rFonts w:ascii="Times New Roman" w:eastAsia="Calibri" w:hAnsi="Times New Roman" w:cs="Times New Roman"/>
          <w:color w:val="00000A"/>
          <w:sz w:val="26"/>
          <w:szCs w:val="26"/>
          <w:lang w:eastAsia="ru-RU"/>
        </w:rPr>
        <w:t>,</w:t>
      </w:r>
      <w:r w:rsidR="00102E97">
        <w:rPr>
          <w:rFonts w:ascii="Times New Roman" w:eastAsia="Calibri" w:hAnsi="Times New Roman" w:cs="Times New Roman"/>
          <w:color w:val="00000A"/>
          <w:sz w:val="26"/>
          <w:szCs w:val="26"/>
          <w:lang w:eastAsia="ru-RU"/>
        </w:rPr>
        <w:t xml:space="preserve"> </w:t>
      </w:r>
      <w:r w:rsidR="0084537A">
        <w:rPr>
          <w:rFonts w:ascii="Times New Roman" w:eastAsia="Calibri" w:hAnsi="Times New Roman" w:cs="Times New Roman"/>
          <w:color w:val="00000A"/>
          <w:sz w:val="26"/>
          <w:szCs w:val="26"/>
          <w:lang w:eastAsia="ru-RU"/>
        </w:rPr>
        <w:t xml:space="preserve">с </w:t>
      </w:r>
      <w:r w:rsidR="00102E97">
        <w:rPr>
          <w:rFonts w:ascii="Times New Roman" w:eastAsia="Calibri" w:hAnsi="Times New Roman" w:cs="Times New Roman"/>
          <w:color w:val="00000A"/>
          <w:sz w:val="26"/>
          <w:szCs w:val="26"/>
          <w:lang w:eastAsia="ru-RU"/>
        </w:rPr>
        <w:t>последующей заменой стороны в договорах аренды</w:t>
      </w:r>
      <w:r w:rsidR="00DC0EB5">
        <w:rPr>
          <w:rFonts w:ascii="Times New Roman" w:eastAsia="Calibri" w:hAnsi="Times New Roman" w:cs="Times New Roman"/>
          <w:color w:val="00000A"/>
          <w:sz w:val="26"/>
          <w:szCs w:val="26"/>
          <w:lang w:eastAsia="ru-RU"/>
        </w:rPr>
        <w:t>. По данному факту КСК УКМО сделан запрос ГАД бюджета</w:t>
      </w:r>
      <w:r w:rsidR="00102E97">
        <w:rPr>
          <w:rFonts w:ascii="Times New Roman" w:eastAsia="Calibri" w:hAnsi="Times New Roman" w:cs="Times New Roman"/>
          <w:color w:val="00000A"/>
          <w:sz w:val="26"/>
          <w:szCs w:val="26"/>
          <w:lang w:eastAsia="ru-RU"/>
        </w:rPr>
        <w:t xml:space="preserve"> УКМО</w:t>
      </w:r>
      <w:r w:rsidR="00BD3957">
        <w:rPr>
          <w:rFonts w:ascii="Times New Roman" w:eastAsia="Calibri" w:hAnsi="Times New Roman" w:cs="Times New Roman"/>
          <w:color w:val="00000A"/>
          <w:sz w:val="26"/>
          <w:szCs w:val="26"/>
          <w:lang w:eastAsia="ru-RU"/>
        </w:rPr>
        <w:t xml:space="preserve"> (КУМИ УКМО)</w:t>
      </w:r>
      <w:r w:rsidR="00DC0EB5">
        <w:rPr>
          <w:rFonts w:ascii="Times New Roman" w:eastAsia="Calibri" w:hAnsi="Times New Roman" w:cs="Times New Roman"/>
          <w:color w:val="00000A"/>
          <w:sz w:val="26"/>
          <w:szCs w:val="26"/>
          <w:lang w:eastAsia="ru-RU"/>
        </w:rPr>
        <w:t xml:space="preserve"> с просьбой предоставить информацию об экономической обоснованности принятого решения</w:t>
      </w:r>
      <w:r w:rsidR="008F74B9">
        <w:rPr>
          <w:rFonts w:ascii="Times New Roman" w:eastAsia="Calibri" w:hAnsi="Times New Roman" w:cs="Times New Roman"/>
          <w:color w:val="00000A"/>
          <w:sz w:val="26"/>
          <w:szCs w:val="26"/>
          <w:lang w:eastAsia="ru-RU"/>
        </w:rPr>
        <w:t xml:space="preserve"> (исх. от 23.11.2023 №190)</w:t>
      </w:r>
      <w:r w:rsidR="00BD3957">
        <w:rPr>
          <w:rFonts w:ascii="Times New Roman" w:eastAsia="Times New Roman" w:hAnsi="Times New Roman" w:cs="Times New Roman"/>
          <w:sz w:val="26"/>
          <w:szCs w:val="26"/>
          <w:lang w:eastAsia="zh-CN"/>
        </w:rPr>
        <w:t xml:space="preserve">. </w:t>
      </w:r>
    </w:p>
    <w:p w14:paraId="34167DA0" w14:textId="1446EA07" w:rsidR="00BD3957" w:rsidRDefault="00BD3957" w:rsidP="008F74B9">
      <w:pPr>
        <w:spacing w:after="0" w:line="240" w:lineRule="auto"/>
        <w:ind w:firstLine="708"/>
        <w:jc w:val="both"/>
        <w:textAlignment w:val="baseline"/>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КУМИ УКМО</w:t>
      </w:r>
      <w:r w:rsidR="00FD001A">
        <w:rPr>
          <w:rFonts w:ascii="Times New Roman" w:eastAsia="Times New Roman" w:hAnsi="Times New Roman" w:cs="Times New Roman"/>
          <w:sz w:val="26"/>
          <w:szCs w:val="26"/>
          <w:lang w:eastAsia="zh-CN"/>
        </w:rPr>
        <w:t xml:space="preserve"> </w:t>
      </w:r>
      <w:r w:rsidR="008534C7">
        <w:rPr>
          <w:rFonts w:ascii="Times New Roman" w:eastAsia="Times New Roman" w:hAnsi="Times New Roman" w:cs="Times New Roman"/>
          <w:sz w:val="26"/>
          <w:szCs w:val="26"/>
          <w:lang w:eastAsia="zh-CN"/>
        </w:rPr>
        <w:t>проанализирован</w:t>
      </w:r>
      <w:r w:rsidR="00FD001A">
        <w:rPr>
          <w:rFonts w:ascii="Times New Roman" w:eastAsia="Times New Roman" w:hAnsi="Times New Roman" w:cs="Times New Roman"/>
          <w:sz w:val="26"/>
          <w:szCs w:val="26"/>
          <w:lang w:eastAsia="zh-CN"/>
        </w:rPr>
        <w:t xml:space="preserve"> прогнозируемый объем пос</w:t>
      </w:r>
      <w:r w:rsidR="008534C7">
        <w:rPr>
          <w:rFonts w:ascii="Times New Roman" w:eastAsia="Times New Roman" w:hAnsi="Times New Roman" w:cs="Times New Roman"/>
          <w:sz w:val="26"/>
          <w:szCs w:val="26"/>
          <w:lang w:eastAsia="zh-CN"/>
        </w:rPr>
        <w:t>туплений, в результате чего установлен</w:t>
      </w:r>
      <w:r>
        <w:rPr>
          <w:rFonts w:ascii="Times New Roman" w:eastAsia="Times New Roman" w:hAnsi="Times New Roman" w:cs="Times New Roman"/>
          <w:sz w:val="26"/>
          <w:szCs w:val="26"/>
          <w:lang w:eastAsia="zh-CN"/>
        </w:rPr>
        <w:t xml:space="preserve"> факт </w:t>
      </w:r>
      <w:r w:rsidR="00FD001A">
        <w:rPr>
          <w:rFonts w:ascii="Times New Roman" w:eastAsia="Times New Roman" w:hAnsi="Times New Roman" w:cs="Times New Roman"/>
          <w:sz w:val="26"/>
          <w:szCs w:val="26"/>
          <w:lang w:eastAsia="zh-CN"/>
        </w:rPr>
        <w:t xml:space="preserve">предоставления </w:t>
      </w:r>
      <w:r>
        <w:rPr>
          <w:rFonts w:ascii="Times New Roman" w:eastAsia="Times New Roman" w:hAnsi="Times New Roman" w:cs="Times New Roman"/>
          <w:sz w:val="26"/>
          <w:szCs w:val="26"/>
          <w:lang w:eastAsia="zh-CN"/>
        </w:rPr>
        <w:t xml:space="preserve">недостоверного (ошибочного) </w:t>
      </w:r>
      <w:r w:rsidR="00FD001A">
        <w:rPr>
          <w:rFonts w:ascii="Times New Roman" w:eastAsia="Times New Roman" w:hAnsi="Times New Roman" w:cs="Times New Roman"/>
          <w:sz w:val="26"/>
          <w:szCs w:val="26"/>
          <w:lang w:eastAsia="zh-CN"/>
        </w:rPr>
        <w:t>прогноза доходов</w:t>
      </w:r>
      <w:r>
        <w:rPr>
          <w:rFonts w:ascii="Times New Roman" w:eastAsia="Times New Roman" w:hAnsi="Times New Roman" w:cs="Times New Roman"/>
          <w:sz w:val="26"/>
          <w:szCs w:val="26"/>
          <w:lang w:eastAsia="zh-CN"/>
        </w:rPr>
        <w:t xml:space="preserve"> от сдачи в аренду имущества </w:t>
      </w:r>
      <w:r w:rsidR="00FD001A">
        <w:rPr>
          <w:rFonts w:ascii="Times New Roman" w:eastAsia="Times New Roman" w:hAnsi="Times New Roman" w:cs="Times New Roman"/>
          <w:sz w:val="26"/>
          <w:szCs w:val="26"/>
          <w:lang w:eastAsia="zh-CN"/>
        </w:rPr>
        <w:t>на 2024-2026 годы в Комитет по бюджету</w:t>
      </w:r>
      <w:r w:rsidR="00293EAB">
        <w:rPr>
          <w:rFonts w:ascii="Times New Roman" w:eastAsia="Times New Roman" w:hAnsi="Times New Roman" w:cs="Times New Roman"/>
          <w:sz w:val="26"/>
          <w:szCs w:val="26"/>
          <w:lang w:eastAsia="zh-CN"/>
        </w:rPr>
        <w:t xml:space="preserve"> при формировании проекта бюджета</w:t>
      </w:r>
      <w:r w:rsidR="00FD001A">
        <w:rPr>
          <w:rFonts w:ascii="Times New Roman" w:eastAsia="Times New Roman" w:hAnsi="Times New Roman" w:cs="Times New Roman"/>
          <w:sz w:val="26"/>
          <w:szCs w:val="26"/>
          <w:lang w:eastAsia="zh-CN"/>
        </w:rPr>
        <w:t xml:space="preserve"> (исх. от 27.11.2023 №1467/1, от 01.12.2023 №1571). Отклонение составило 3 690,0 рублей</w:t>
      </w:r>
      <w:r w:rsidR="001869E8">
        <w:rPr>
          <w:rFonts w:ascii="Times New Roman" w:eastAsia="Times New Roman" w:hAnsi="Times New Roman" w:cs="Times New Roman"/>
          <w:sz w:val="26"/>
          <w:szCs w:val="26"/>
          <w:lang w:eastAsia="zh-CN"/>
        </w:rPr>
        <w:t xml:space="preserve"> в 2024 </w:t>
      </w:r>
      <w:r w:rsidR="008534C7">
        <w:rPr>
          <w:rFonts w:ascii="Times New Roman" w:eastAsia="Times New Roman" w:hAnsi="Times New Roman" w:cs="Times New Roman"/>
          <w:sz w:val="26"/>
          <w:szCs w:val="26"/>
          <w:lang w:eastAsia="zh-CN"/>
        </w:rPr>
        <w:t>году</w:t>
      </w:r>
      <w:r w:rsidR="008534C7" w:rsidRPr="0046754B">
        <w:rPr>
          <w:rFonts w:ascii="Times New Roman" w:eastAsia="Times New Roman" w:hAnsi="Times New Roman" w:cs="Times New Roman"/>
          <w:sz w:val="26"/>
          <w:szCs w:val="26"/>
          <w:lang w:eastAsia="zh-CN"/>
        </w:rPr>
        <w:t>, 3</w:t>
      </w:r>
      <w:r w:rsidR="0046754B" w:rsidRPr="0046754B">
        <w:rPr>
          <w:rFonts w:ascii="Times New Roman" w:eastAsia="Times New Roman" w:hAnsi="Times New Roman" w:cs="Times New Roman"/>
          <w:sz w:val="26"/>
          <w:szCs w:val="26"/>
          <w:lang w:eastAsia="zh-CN"/>
        </w:rPr>
        <w:t> 838,0</w:t>
      </w:r>
      <w:r w:rsidR="001869E8" w:rsidRPr="0046754B">
        <w:rPr>
          <w:rFonts w:ascii="Times New Roman" w:eastAsia="Times New Roman" w:hAnsi="Times New Roman" w:cs="Times New Roman"/>
          <w:sz w:val="26"/>
          <w:szCs w:val="26"/>
          <w:lang w:eastAsia="zh-CN"/>
        </w:rPr>
        <w:t xml:space="preserve">   в 2025 </w:t>
      </w:r>
      <w:r w:rsidR="008534C7" w:rsidRPr="0046754B">
        <w:rPr>
          <w:rFonts w:ascii="Times New Roman" w:eastAsia="Times New Roman" w:hAnsi="Times New Roman" w:cs="Times New Roman"/>
          <w:sz w:val="26"/>
          <w:szCs w:val="26"/>
          <w:lang w:eastAsia="zh-CN"/>
        </w:rPr>
        <w:t>голу, 3</w:t>
      </w:r>
      <w:r w:rsidR="0046754B" w:rsidRPr="0046754B">
        <w:rPr>
          <w:rFonts w:ascii="Times New Roman" w:eastAsia="Times New Roman" w:hAnsi="Times New Roman" w:cs="Times New Roman"/>
          <w:sz w:val="26"/>
          <w:szCs w:val="26"/>
          <w:lang w:eastAsia="zh-CN"/>
        </w:rPr>
        <w:t> 991,0</w:t>
      </w:r>
      <w:r w:rsidR="001869E8" w:rsidRPr="0046754B">
        <w:rPr>
          <w:rFonts w:ascii="Times New Roman" w:eastAsia="Times New Roman" w:hAnsi="Times New Roman" w:cs="Times New Roman"/>
          <w:sz w:val="26"/>
          <w:szCs w:val="26"/>
          <w:lang w:eastAsia="zh-CN"/>
        </w:rPr>
        <w:t xml:space="preserve">   в 2026 году.</w:t>
      </w:r>
    </w:p>
    <w:p w14:paraId="224CAB22" w14:textId="13B0FB59" w:rsidR="00FD001A" w:rsidRPr="0052600E" w:rsidRDefault="00FD001A" w:rsidP="00FD001A">
      <w:pPr>
        <w:widowControl w:val="0"/>
        <w:shd w:val="clear" w:color="auto" w:fill="FFFFFF"/>
        <w:spacing w:after="0" w:line="240" w:lineRule="auto"/>
        <w:ind w:firstLine="709"/>
        <w:jc w:val="both"/>
        <w:rPr>
          <w:rFonts w:ascii="Times New Roman" w:eastAsia="Times New Roman" w:hAnsi="Times New Roman" w:cs="Times New Roman"/>
          <w:b/>
          <w:i/>
          <w:color w:val="00000A"/>
          <w:sz w:val="26"/>
          <w:szCs w:val="26"/>
          <w:lang w:eastAsia="ru-RU"/>
        </w:rPr>
      </w:pPr>
      <w:r w:rsidRPr="0052600E">
        <w:rPr>
          <w:rFonts w:ascii="Times New Roman" w:eastAsia="Times New Roman" w:hAnsi="Times New Roman" w:cs="Times New Roman"/>
          <w:b/>
          <w:i/>
          <w:color w:val="00000A"/>
          <w:sz w:val="26"/>
          <w:szCs w:val="26"/>
          <w:lang w:eastAsia="ru-RU"/>
        </w:rPr>
        <w:t>Таким образом, объем средств, запланированный по коду дохода</w:t>
      </w:r>
      <w:r>
        <w:rPr>
          <w:rFonts w:ascii="Times New Roman" w:eastAsia="Times New Roman" w:hAnsi="Times New Roman" w:cs="Times New Roman"/>
          <w:b/>
          <w:i/>
          <w:color w:val="00000A"/>
          <w:sz w:val="26"/>
          <w:szCs w:val="26"/>
          <w:lang w:eastAsia="ru-RU"/>
        </w:rPr>
        <w:t xml:space="preserve"> </w:t>
      </w:r>
      <w:r w:rsidR="001869E8">
        <w:rPr>
          <w:rFonts w:ascii="Times New Roman" w:eastAsia="Times New Roman" w:hAnsi="Times New Roman" w:cs="Times New Roman"/>
          <w:b/>
          <w:i/>
          <w:color w:val="00000A"/>
          <w:sz w:val="26"/>
          <w:szCs w:val="26"/>
          <w:lang w:eastAsia="ru-RU"/>
        </w:rPr>
        <w:t>913</w:t>
      </w:r>
      <w:r w:rsidR="00293EAB">
        <w:rPr>
          <w:rFonts w:ascii="Times New Roman" w:eastAsia="Times New Roman" w:hAnsi="Times New Roman" w:cs="Times New Roman"/>
          <w:b/>
          <w:i/>
          <w:color w:val="00000A"/>
          <w:sz w:val="26"/>
          <w:szCs w:val="26"/>
          <w:lang w:eastAsia="ru-RU"/>
        </w:rPr>
        <w:t>11105075050000120 «Доходы от сдачи в аренду имущества, составляющего казну муниципальных районов (за исключением земельных участков)</w:t>
      </w:r>
      <w:r w:rsidRPr="0052600E">
        <w:rPr>
          <w:rFonts w:ascii="Times New Roman" w:eastAsia="Times New Roman" w:hAnsi="Times New Roman" w:cs="Times New Roman"/>
          <w:b/>
          <w:i/>
          <w:color w:val="00000A"/>
          <w:sz w:val="26"/>
          <w:szCs w:val="26"/>
          <w:lang w:eastAsia="ru-RU"/>
        </w:rPr>
        <w:t>»</w:t>
      </w:r>
      <w:r>
        <w:rPr>
          <w:rFonts w:ascii="Times New Roman" w:eastAsia="Times New Roman" w:hAnsi="Times New Roman" w:cs="Times New Roman"/>
          <w:b/>
          <w:i/>
          <w:color w:val="00000A"/>
          <w:sz w:val="26"/>
          <w:szCs w:val="26"/>
          <w:lang w:eastAsia="ru-RU"/>
        </w:rPr>
        <w:t xml:space="preserve">, </w:t>
      </w:r>
      <w:r w:rsidRPr="00430E7D">
        <w:rPr>
          <w:rFonts w:ascii="Times New Roman" w:eastAsia="Times New Roman" w:hAnsi="Times New Roman" w:cs="Times New Roman"/>
          <w:b/>
          <w:i/>
          <w:color w:val="00000A"/>
          <w:sz w:val="26"/>
          <w:szCs w:val="26"/>
          <w:u w:val="single"/>
          <w:lang w:eastAsia="ru-RU"/>
        </w:rPr>
        <w:t>требует корректировки в сторону увеличения.</w:t>
      </w:r>
    </w:p>
    <w:p w14:paraId="3AE366A9" w14:textId="59C62A2B" w:rsidR="00FD001A" w:rsidRPr="00BD3957" w:rsidRDefault="00FD001A" w:rsidP="008F74B9">
      <w:pPr>
        <w:spacing w:after="0" w:line="240" w:lineRule="auto"/>
        <w:ind w:firstLine="708"/>
        <w:jc w:val="both"/>
        <w:textAlignment w:val="baseline"/>
        <w:rPr>
          <w:rFonts w:ascii="Times New Roman" w:eastAsia="Times New Roman" w:hAnsi="Times New Roman" w:cs="Times New Roman"/>
          <w:sz w:val="26"/>
          <w:szCs w:val="26"/>
          <w:lang w:eastAsia="zh-CN"/>
        </w:rPr>
      </w:pPr>
    </w:p>
    <w:p w14:paraId="22CD48B4" w14:textId="78980155" w:rsidR="000E7A9E" w:rsidRPr="00496C78" w:rsidRDefault="000E7A9E" w:rsidP="000E7A9E">
      <w:pPr>
        <w:spacing w:after="0" w:line="240" w:lineRule="auto"/>
        <w:ind w:firstLine="709"/>
        <w:jc w:val="both"/>
        <w:textAlignment w:val="baseline"/>
        <w:rPr>
          <w:rFonts w:ascii="Times New Roman" w:eastAsia="Times New Roman" w:hAnsi="Times New Roman" w:cs="Times New Roman"/>
          <w:color w:val="00000A"/>
          <w:sz w:val="26"/>
          <w:szCs w:val="26"/>
          <w:lang w:eastAsia="zh-CN"/>
        </w:rPr>
      </w:pPr>
      <w:r w:rsidRPr="00496C78">
        <w:rPr>
          <w:rFonts w:ascii="Times New Roman" w:eastAsia="Times New Roman" w:hAnsi="Times New Roman" w:cs="Times New Roman"/>
          <w:i/>
          <w:color w:val="00000A"/>
          <w:sz w:val="26"/>
          <w:szCs w:val="26"/>
          <w:lang w:eastAsia="zh-CN"/>
        </w:rPr>
        <w:t xml:space="preserve">- </w:t>
      </w:r>
      <w:r w:rsidRPr="00496C78">
        <w:rPr>
          <w:rFonts w:ascii="Times New Roman" w:eastAsia="Times New Roman" w:hAnsi="Times New Roman" w:cs="Times New Roman"/>
          <w:color w:val="00000A"/>
          <w:sz w:val="26"/>
          <w:szCs w:val="26"/>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сельских и межселенных территорий муниципального района, а также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w:t>
      </w:r>
      <w:r w:rsidR="00C84D98">
        <w:rPr>
          <w:rFonts w:ascii="Times New Roman" w:eastAsia="Times New Roman" w:hAnsi="Times New Roman" w:cs="Times New Roman"/>
          <w:color w:val="00000A"/>
          <w:sz w:val="26"/>
          <w:szCs w:val="26"/>
          <w:lang w:eastAsia="zh-CN"/>
        </w:rPr>
        <w:t>анных земельных участков, в 2024</w:t>
      </w:r>
      <w:r w:rsidRPr="00496C78">
        <w:rPr>
          <w:rFonts w:ascii="Times New Roman" w:eastAsia="Times New Roman" w:hAnsi="Times New Roman" w:cs="Times New Roman"/>
          <w:color w:val="00000A"/>
          <w:sz w:val="26"/>
          <w:szCs w:val="26"/>
          <w:lang w:eastAsia="zh-CN"/>
        </w:rPr>
        <w:t xml:space="preserve">  году</w:t>
      </w:r>
      <w:r w:rsidR="00C84D98">
        <w:rPr>
          <w:rFonts w:ascii="Times New Roman" w:eastAsia="Times New Roman" w:hAnsi="Times New Roman" w:cs="Times New Roman"/>
          <w:color w:val="00000A"/>
          <w:sz w:val="26"/>
          <w:szCs w:val="26"/>
          <w:lang w:eastAsia="zh-CN"/>
        </w:rPr>
        <w:t xml:space="preserve"> прогнозируются в сумме 26 389,5</w:t>
      </w:r>
      <w:r w:rsidRPr="00496C78">
        <w:rPr>
          <w:rFonts w:ascii="Times New Roman" w:eastAsia="Times New Roman" w:hAnsi="Times New Roman" w:cs="Times New Roman"/>
          <w:color w:val="00000A"/>
          <w:sz w:val="26"/>
          <w:szCs w:val="26"/>
          <w:lang w:eastAsia="zh-CN"/>
        </w:rPr>
        <w:t xml:space="preserve"> тыс. рублей</w:t>
      </w:r>
      <w:r w:rsidRPr="00496C78">
        <w:rPr>
          <w:rFonts w:ascii="Times New Roman" w:eastAsia="Times New Roman" w:hAnsi="Times New Roman" w:cs="Times New Roman"/>
          <w:sz w:val="26"/>
          <w:szCs w:val="26"/>
          <w:lang w:eastAsia="zh-CN"/>
        </w:rPr>
        <w:t xml:space="preserve">, </w:t>
      </w:r>
      <w:r w:rsidR="007F3F74" w:rsidRPr="00496C78">
        <w:rPr>
          <w:rFonts w:ascii="Times New Roman" w:eastAsia="Times New Roman" w:hAnsi="Times New Roman" w:cs="Times New Roman"/>
          <w:color w:val="00000A"/>
          <w:sz w:val="26"/>
          <w:szCs w:val="26"/>
          <w:lang w:eastAsia="zh-CN"/>
        </w:rPr>
        <w:t>в 202</w:t>
      </w:r>
      <w:r w:rsidR="00C84D98">
        <w:rPr>
          <w:rFonts w:ascii="Times New Roman" w:eastAsia="Times New Roman" w:hAnsi="Times New Roman" w:cs="Times New Roman"/>
          <w:color w:val="00000A"/>
          <w:sz w:val="26"/>
          <w:szCs w:val="26"/>
          <w:lang w:eastAsia="zh-CN"/>
        </w:rPr>
        <w:t>5 году  - 24 977,8</w:t>
      </w:r>
      <w:r w:rsidR="007F3F74" w:rsidRPr="00496C78">
        <w:rPr>
          <w:rFonts w:ascii="Times New Roman" w:eastAsia="Times New Roman" w:hAnsi="Times New Roman" w:cs="Times New Roman"/>
          <w:color w:val="00000A"/>
          <w:sz w:val="26"/>
          <w:szCs w:val="26"/>
          <w:lang w:eastAsia="zh-CN"/>
        </w:rPr>
        <w:t xml:space="preserve"> тыс. рублей, что </w:t>
      </w:r>
      <w:r w:rsidR="006D5166">
        <w:rPr>
          <w:rFonts w:ascii="Times New Roman" w:eastAsia="Times New Roman" w:hAnsi="Times New Roman" w:cs="Times New Roman"/>
          <w:color w:val="00000A"/>
          <w:sz w:val="26"/>
          <w:szCs w:val="26"/>
          <w:lang w:eastAsia="zh-CN"/>
        </w:rPr>
        <w:t>ниже прогнозируемого уровня 2024 года, в 2025 году – 24 686,8</w:t>
      </w:r>
      <w:r w:rsidR="005672EF">
        <w:rPr>
          <w:rFonts w:ascii="Times New Roman" w:eastAsia="Times New Roman" w:hAnsi="Times New Roman" w:cs="Times New Roman"/>
          <w:color w:val="00000A"/>
          <w:sz w:val="26"/>
          <w:szCs w:val="26"/>
          <w:lang w:eastAsia="zh-CN"/>
        </w:rPr>
        <w:t xml:space="preserve"> </w:t>
      </w:r>
      <w:r w:rsidRPr="00496C78">
        <w:rPr>
          <w:rFonts w:ascii="Times New Roman" w:eastAsia="Times New Roman" w:hAnsi="Times New Roman" w:cs="Times New Roman"/>
          <w:color w:val="00000A"/>
          <w:sz w:val="26"/>
          <w:szCs w:val="26"/>
          <w:lang w:eastAsia="zh-CN"/>
        </w:rPr>
        <w:t>тыс. рублей,</w:t>
      </w:r>
      <w:r w:rsidR="000774C5" w:rsidRPr="00496C78">
        <w:rPr>
          <w:rFonts w:ascii="Times New Roman" w:eastAsia="Times New Roman" w:hAnsi="Times New Roman" w:cs="Times New Roman"/>
          <w:color w:val="00000A"/>
          <w:sz w:val="26"/>
          <w:szCs w:val="26"/>
          <w:lang w:eastAsia="zh-CN"/>
        </w:rPr>
        <w:t xml:space="preserve"> что также ниже прогнозируемого рост к прогнозу на 2024</w:t>
      </w:r>
      <w:r w:rsidRPr="00496C78">
        <w:rPr>
          <w:rFonts w:ascii="Times New Roman" w:eastAsia="Times New Roman" w:hAnsi="Times New Roman" w:cs="Times New Roman"/>
          <w:color w:val="00000A"/>
          <w:sz w:val="26"/>
          <w:szCs w:val="26"/>
          <w:lang w:eastAsia="zh-CN"/>
        </w:rPr>
        <w:t xml:space="preserve"> года.</w:t>
      </w:r>
    </w:p>
    <w:p w14:paraId="386AF490" w14:textId="60477D32" w:rsidR="000E7A9E" w:rsidRPr="00496C78" w:rsidRDefault="000E7A9E" w:rsidP="000E7A9E">
      <w:pPr>
        <w:spacing w:after="0" w:line="240" w:lineRule="auto"/>
        <w:ind w:firstLine="709"/>
        <w:jc w:val="both"/>
        <w:textAlignment w:val="baseline"/>
        <w:rPr>
          <w:rFonts w:ascii="Times New Roman" w:eastAsia="Times New Roman" w:hAnsi="Times New Roman" w:cs="Times New Roman"/>
          <w:color w:val="00000A"/>
          <w:sz w:val="26"/>
          <w:szCs w:val="26"/>
          <w:lang w:eastAsia="zh-CN"/>
        </w:rPr>
      </w:pPr>
      <w:r w:rsidRPr="00496C78">
        <w:rPr>
          <w:rFonts w:ascii="Times New Roman" w:eastAsia="Times New Roman" w:hAnsi="Times New Roman" w:cs="Times New Roman"/>
          <w:color w:val="00000A"/>
          <w:sz w:val="26"/>
          <w:szCs w:val="26"/>
          <w:lang w:eastAsia="zh-CN"/>
        </w:rPr>
        <w:t>КСК УКМО отмечает следующее. В соответствии с предоставленными отчетами по состоян</w:t>
      </w:r>
      <w:r w:rsidR="007A733B" w:rsidRPr="00496C78">
        <w:rPr>
          <w:rFonts w:ascii="Times New Roman" w:eastAsia="Times New Roman" w:hAnsi="Times New Roman" w:cs="Times New Roman"/>
          <w:color w:val="00000A"/>
          <w:sz w:val="26"/>
          <w:szCs w:val="26"/>
          <w:lang w:eastAsia="zh-CN"/>
        </w:rPr>
        <w:t xml:space="preserve">ию </w:t>
      </w:r>
      <w:r w:rsidR="00567195">
        <w:rPr>
          <w:rFonts w:ascii="Times New Roman" w:eastAsia="Times New Roman" w:hAnsi="Times New Roman" w:cs="Times New Roman"/>
          <w:color w:val="00000A"/>
          <w:sz w:val="26"/>
          <w:szCs w:val="26"/>
          <w:lang w:eastAsia="zh-CN"/>
        </w:rPr>
        <w:t>на 01 января и 01 ноября 2023</w:t>
      </w:r>
      <w:r w:rsidRPr="00496C78">
        <w:rPr>
          <w:rFonts w:ascii="Times New Roman" w:eastAsia="Times New Roman" w:hAnsi="Times New Roman" w:cs="Times New Roman"/>
          <w:color w:val="00000A"/>
          <w:sz w:val="26"/>
          <w:szCs w:val="26"/>
          <w:lang w:eastAsia="zh-CN"/>
        </w:rPr>
        <w:t xml:space="preserve"> года имеется недоимка за аренду (тыс. рублей):</w:t>
      </w:r>
    </w:p>
    <w:p w14:paraId="7A35039D" w14:textId="5403580C" w:rsidR="000E7A9E" w:rsidRPr="00496C78" w:rsidRDefault="000E7A9E" w:rsidP="000E7A9E">
      <w:pPr>
        <w:spacing w:after="0" w:line="240" w:lineRule="auto"/>
        <w:ind w:firstLine="709"/>
        <w:jc w:val="both"/>
        <w:textAlignment w:val="baseline"/>
        <w:rPr>
          <w:rFonts w:ascii="Times New Roman" w:eastAsia="Times New Roman" w:hAnsi="Times New Roman" w:cs="Times New Roman"/>
          <w:color w:val="00000A"/>
          <w:sz w:val="26"/>
          <w:szCs w:val="26"/>
          <w:lang w:eastAsia="zh-CN"/>
        </w:rPr>
      </w:pP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r>
      <w:r w:rsidR="00567195">
        <w:rPr>
          <w:rFonts w:ascii="Times New Roman" w:eastAsia="Times New Roman" w:hAnsi="Times New Roman" w:cs="Times New Roman"/>
          <w:color w:val="00000A"/>
          <w:sz w:val="26"/>
          <w:szCs w:val="26"/>
          <w:lang w:eastAsia="zh-CN"/>
        </w:rPr>
        <w:t>на 01.01.2023</w:t>
      </w:r>
      <w:r w:rsidRPr="00496C78">
        <w:rPr>
          <w:rFonts w:ascii="Times New Roman" w:eastAsia="Times New Roman" w:hAnsi="Times New Roman" w:cs="Times New Roman"/>
          <w:color w:val="00000A"/>
          <w:sz w:val="26"/>
          <w:szCs w:val="26"/>
          <w:lang w:eastAsia="zh-CN"/>
        </w:rPr>
        <w:t xml:space="preserve">         </w:t>
      </w:r>
      <w:r w:rsidR="00567195">
        <w:rPr>
          <w:rFonts w:ascii="Times New Roman" w:eastAsia="Times New Roman" w:hAnsi="Times New Roman" w:cs="Times New Roman"/>
          <w:color w:val="00000A"/>
          <w:sz w:val="26"/>
          <w:szCs w:val="26"/>
          <w:lang w:eastAsia="zh-CN"/>
        </w:rPr>
        <w:t>на 01.11.2023</w:t>
      </w:r>
    </w:p>
    <w:p w14:paraId="5ED88CED" w14:textId="39D221B4" w:rsidR="000E7A9E" w:rsidRPr="00496C78" w:rsidRDefault="000E7A9E" w:rsidP="000E7A9E">
      <w:pPr>
        <w:spacing w:after="0" w:line="240" w:lineRule="auto"/>
        <w:ind w:firstLine="709"/>
        <w:jc w:val="both"/>
        <w:textAlignment w:val="baseline"/>
        <w:rPr>
          <w:rFonts w:ascii="Times New Roman" w:eastAsia="Times New Roman" w:hAnsi="Times New Roman" w:cs="Times New Roman"/>
          <w:color w:val="00000A"/>
          <w:sz w:val="26"/>
          <w:szCs w:val="26"/>
          <w:lang w:eastAsia="zh-CN"/>
        </w:rPr>
      </w:pPr>
      <w:r w:rsidRPr="00496C78">
        <w:rPr>
          <w:rFonts w:ascii="Times New Roman" w:eastAsia="Times New Roman" w:hAnsi="Times New Roman" w:cs="Times New Roman"/>
          <w:color w:val="00000A"/>
          <w:sz w:val="26"/>
          <w:szCs w:val="26"/>
          <w:lang w:eastAsia="zh-CN"/>
        </w:rPr>
        <w:t>- муниципального имущества</w:t>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t xml:space="preserve">    </w:t>
      </w:r>
      <w:r w:rsidR="00567195">
        <w:rPr>
          <w:rFonts w:ascii="Times New Roman" w:eastAsia="Times New Roman" w:hAnsi="Times New Roman" w:cs="Times New Roman"/>
          <w:color w:val="00000A"/>
          <w:sz w:val="26"/>
          <w:szCs w:val="26"/>
          <w:lang w:eastAsia="zh-CN"/>
        </w:rPr>
        <w:t>13 986,9</w:t>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t xml:space="preserve">       </w:t>
      </w:r>
      <w:r w:rsidR="00567195">
        <w:rPr>
          <w:rFonts w:ascii="Times New Roman" w:eastAsia="Times New Roman" w:hAnsi="Times New Roman" w:cs="Times New Roman"/>
          <w:color w:val="00000A"/>
          <w:sz w:val="26"/>
          <w:szCs w:val="26"/>
          <w:lang w:eastAsia="zh-CN"/>
        </w:rPr>
        <w:t>9 719,6</w:t>
      </w:r>
    </w:p>
    <w:p w14:paraId="34A359B5" w14:textId="15AB00BE" w:rsidR="000E7A9E" w:rsidRPr="00496C78" w:rsidRDefault="000E7A9E" w:rsidP="000E7A9E">
      <w:pPr>
        <w:spacing w:after="0" w:line="240" w:lineRule="auto"/>
        <w:ind w:firstLine="709"/>
        <w:jc w:val="both"/>
        <w:textAlignment w:val="baseline"/>
        <w:rPr>
          <w:rFonts w:ascii="Times New Roman" w:eastAsia="Times New Roman" w:hAnsi="Times New Roman" w:cs="Times New Roman"/>
          <w:color w:val="00000A"/>
          <w:sz w:val="26"/>
          <w:szCs w:val="26"/>
          <w:lang w:eastAsia="zh-CN"/>
        </w:rPr>
      </w:pPr>
      <w:r w:rsidRPr="00496C78">
        <w:rPr>
          <w:rFonts w:ascii="Times New Roman" w:eastAsia="Times New Roman" w:hAnsi="Times New Roman" w:cs="Times New Roman"/>
          <w:color w:val="00000A"/>
          <w:sz w:val="26"/>
          <w:szCs w:val="26"/>
          <w:lang w:eastAsia="zh-CN"/>
        </w:rPr>
        <w:lastRenderedPageBreak/>
        <w:t xml:space="preserve">- арендной платы за землю     </w:t>
      </w:r>
      <w:r w:rsidRPr="00496C78">
        <w:rPr>
          <w:rFonts w:ascii="Times New Roman" w:eastAsia="Times New Roman" w:hAnsi="Times New Roman" w:cs="Times New Roman"/>
          <w:color w:val="00000A"/>
          <w:sz w:val="26"/>
          <w:szCs w:val="26"/>
          <w:lang w:eastAsia="zh-CN"/>
        </w:rPr>
        <w:tab/>
      </w:r>
      <w:r w:rsidRPr="00496C78">
        <w:rPr>
          <w:rFonts w:ascii="Times New Roman" w:eastAsia="Times New Roman" w:hAnsi="Times New Roman" w:cs="Times New Roman"/>
          <w:color w:val="00000A"/>
          <w:sz w:val="26"/>
          <w:szCs w:val="26"/>
          <w:lang w:eastAsia="zh-CN"/>
        </w:rPr>
        <w:tab/>
        <w:t xml:space="preserve">     </w:t>
      </w:r>
      <w:r w:rsidR="00567195">
        <w:rPr>
          <w:rFonts w:ascii="Times New Roman" w:eastAsia="Times New Roman" w:hAnsi="Times New Roman" w:cs="Times New Roman"/>
          <w:color w:val="00000A"/>
          <w:sz w:val="26"/>
          <w:szCs w:val="26"/>
          <w:lang w:eastAsia="zh-CN"/>
        </w:rPr>
        <w:t>32 898,9</w:t>
      </w:r>
      <w:r w:rsidRPr="00496C78">
        <w:rPr>
          <w:rFonts w:ascii="Times New Roman" w:eastAsia="Times New Roman" w:hAnsi="Times New Roman" w:cs="Times New Roman"/>
          <w:color w:val="00000A"/>
          <w:sz w:val="26"/>
          <w:szCs w:val="26"/>
          <w:lang w:eastAsia="zh-CN"/>
        </w:rPr>
        <w:tab/>
        <w:t xml:space="preserve">                  </w:t>
      </w:r>
      <w:r w:rsidR="00701D56" w:rsidRPr="0046754B">
        <w:rPr>
          <w:rFonts w:ascii="Times New Roman" w:eastAsia="Times New Roman" w:hAnsi="Times New Roman" w:cs="Times New Roman"/>
          <w:color w:val="00000A"/>
          <w:sz w:val="26"/>
          <w:szCs w:val="26"/>
          <w:lang w:eastAsia="zh-CN"/>
        </w:rPr>
        <w:t>33 743,0</w:t>
      </w:r>
      <w:r w:rsidR="00333182" w:rsidRPr="00496C78">
        <w:rPr>
          <w:rFonts w:ascii="Times New Roman" w:eastAsia="Times New Roman" w:hAnsi="Times New Roman" w:cs="Times New Roman"/>
          <w:color w:val="00000A"/>
          <w:sz w:val="26"/>
          <w:szCs w:val="26"/>
          <w:lang w:eastAsia="zh-CN"/>
        </w:rPr>
        <w:t xml:space="preserve"> (из ко</w:t>
      </w:r>
      <w:r w:rsidR="00567195">
        <w:rPr>
          <w:rFonts w:ascii="Times New Roman" w:eastAsia="Times New Roman" w:hAnsi="Times New Roman" w:cs="Times New Roman"/>
          <w:color w:val="00000A"/>
          <w:sz w:val="26"/>
          <w:szCs w:val="26"/>
          <w:lang w:eastAsia="zh-CN"/>
        </w:rPr>
        <w:t>торых 2 547,8</w:t>
      </w:r>
      <w:r w:rsidR="00333182" w:rsidRPr="00496C78">
        <w:rPr>
          <w:rFonts w:ascii="Times New Roman" w:eastAsia="Times New Roman" w:hAnsi="Times New Roman" w:cs="Times New Roman"/>
          <w:color w:val="00000A"/>
          <w:sz w:val="26"/>
          <w:szCs w:val="26"/>
          <w:lang w:eastAsia="zh-CN"/>
        </w:rPr>
        <w:t xml:space="preserve"> ГАД КУМИ)</w:t>
      </w:r>
    </w:p>
    <w:p w14:paraId="79B54706" w14:textId="77777777" w:rsidR="000E7A9E" w:rsidRPr="00496C78" w:rsidRDefault="000E7A9E" w:rsidP="000E7A9E">
      <w:pPr>
        <w:spacing w:after="0" w:line="240" w:lineRule="auto"/>
        <w:ind w:firstLine="709"/>
        <w:jc w:val="both"/>
        <w:textAlignment w:val="baseline"/>
        <w:rPr>
          <w:rFonts w:ascii="Times New Roman" w:eastAsia="Times New Roman" w:hAnsi="Times New Roman" w:cs="Times New Roman"/>
          <w:color w:val="00000A"/>
          <w:sz w:val="26"/>
          <w:szCs w:val="26"/>
          <w:lang w:eastAsia="zh-CN"/>
        </w:rPr>
      </w:pPr>
      <w:r w:rsidRPr="00496C78">
        <w:rPr>
          <w:rFonts w:ascii="Times New Roman" w:eastAsia="Times New Roman" w:hAnsi="Times New Roman" w:cs="Times New Roman"/>
          <w:color w:val="00000A"/>
          <w:sz w:val="26"/>
          <w:szCs w:val="26"/>
          <w:lang w:eastAsia="zh-CN"/>
        </w:rPr>
        <w:t>Главными администраторами ведется претензионно-исковая работа по взысканию задолженности в данном направлении.</w:t>
      </w:r>
    </w:p>
    <w:p w14:paraId="3E51BCF9" w14:textId="4A36B415" w:rsidR="004F0F74"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Объем поступлений доходов </w:t>
      </w:r>
      <w:r w:rsidRPr="00496C78">
        <w:rPr>
          <w:rFonts w:ascii="Times New Roman" w:eastAsia="Times New Roman" w:hAnsi="Times New Roman" w:cs="Times New Roman"/>
          <w:b/>
          <w:bCs/>
          <w:color w:val="00000A"/>
          <w:sz w:val="26"/>
          <w:szCs w:val="26"/>
          <w:lang w:eastAsia="ru-RU"/>
        </w:rPr>
        <w:t>от продажи материальных и нематериальных активов</w:t>
      </w:r>
      <w:r w:rsidR="004F0F74" w:rsidRPr="00496C78">
        <w:rPr>
          <w:rFonts w:ascii="Times New Roman" w:eastAsia="Times New Roman" w:hAnsi="Times New Roman" w:cs="Times New Roman"/>
          <w:color w:val="00000A"/>
          <w:sz w:val="26"/>
          <w:szCs w:val="26"/>
          <w:lang w:eastAsia="ru-RU"/>
        </w:rPr>
        <w:t xml:space="preserve"> на 2023-2025</w:t>
      </w:r>
      <w:r w:rsidRPr="00496C78">
        <w:rPr>
          <w:rFonts w:ascii="Times New Roman" w:eastAsia="Times New Roman" w:hAnsi="Times New Roman" w:cs="Times New Roman"/>
          <w:color w:val="00000A"/>
          <w:sz w:val="26"/>
          <w:szCs w:val="26"/>
          <w:lang w:eastAsia="ru-RU"/>
        </w:rPr>
        <w:t xml:space="preserve"> го</w:t>
      </w:r>
      <w:r w:rsidR="00AB6C65">
        <w:rPr>
          <w:rFonts w:ascii="Times New Roman" w:eastAsia="Times New Roman" w:hAnsi="Times New Roman" w:cs="Times New Roman"/>
          <w:color w:val="00000A"/>
          <w:sz w:val="26"/>
          <w:szCs w:val="26"/>
          <w:lang w:eastAsia="ru-RU"/>
        </w:rPr>
        <w:t>ды прогнозируется в сумме 360,0</w:t>
      </w:r>
      <w:r w:rsidRPr="00496C78">
        <w:rPr>
          <w:rFonts w:ascii="Times New Roman" w:eastAsia="Times New Roman" w:hAnsi="Times New Roman" w:cs="Times New Roman"/>
          <w:color w:val="00000A"/>
          <w:sz w:val="26"/>
          <w:szCs w:val="26"/>
          <w:lang w:eastAsia="ru-RU"/>
        </w:rPr>
        <w:t xml:space="preserve"> тыс. рублей</w:t>
      </w:r>
      <w:r w:rsidR="004F0F74" w:rsidRPr="00496C78">
        <w:rPr>
          <w:rFonts w:ascii="Times New Roman" w:eastAsia="Times New Roman" w:hAnsi="Times New Roman" w:cs="Times New Roman"/>
          <w:color w:val="00000A"/>
          <w:sz w:val="26"/>
          <w:szCs w:val="26"/>
          <w:lang w:eastAsia="ru-RU"/>
        </w:rPr>
        <w:t xml:space="preserve"> </w:t>
      </w:r>
      <w:r w:rsidR="00AB6C65">
        <w:rPr>
          <w:rFonts w:ascii="Times New Roman" w:eastAsia="Times New Roman" w:hAnsi="Times New Roman" w:cs="Times New Roman"/>
          <w:color w:val="00000A"/>
          <w:sz w:val="26"/>
          <w:szCs w:val="26"/>
          <w:lang w:eastAsia="ru-RU"/>
        </w:rPr>
        <w:t>ежегодно, снижение к оценке 2023 года на 88,6</w:t>
      </w:r>
      <w:r w:rsidR="004F0F74" w:rsidRPr="00496C78">
        <w:rPr>
          <w:rFonts w:ascii="Times New Roman" w:eastAsia="Times New Roman" w:hAnsi="Times New Roman" w:cs="Times New Roman"/>
          <w:color w:val="00000A"/>
          <w:sz w:val="26"/>
          <w:szCs w:val="26"/>
          <w:lang w:eastAsia="ru-RU"/>
        </w:rPr>
        <w:t>%</w:t>
      </w:r>
      <w:r w:rsidRPr="00496C78">
        <w:rPr>
          <w:rFonts w:ascii="Times New Roman" w:eastAsia="Times New Roman" w:hAnsi="Times New Roman" w:cs="Times New Roman"/>
          <w:color w:val="00000A"/>
          <w:sz w:val="26"/>
          <w:szCs w:val="26"/>
          <w:lang w:eastAsia="ru-RU"/>
        </w:rPr>
        <w:t xml:space="preserve">. </w:t>
      </w:r>
    </w:p>
    <w:p w14:paraId="795AC3B1" w14:textId="3B80E229" w:rsidR="004F0F74" w:rsidRPr="0052600E" w:rsidRDefault="004F0F74"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52600E">
        <w:rPr>
          <w:rFonts w:ascii="Times New Roman" w:eastAsia="Times New Roman" w:hAnsi="Times New Roman" w:cs="Times New Roman"/>
          <w:color w:val="00000A"/>
          <w:sz w:val="26"/>
          <w:szCs w:val="26"/>
          <w:lang w:eastAsia="ru-RU"/>
        </w:rPr>
        <w:t xml:space="preserve">При этом КСК УКМО отмечает, что </w:t>
      </w:r>
      <w:r w:rsidR="00AB6C65" w:rsidRPr="0052600E">
        <w:rPr>
          <w:rFonts w:ascii="Times New Roman" w:eastAsia="Times New Roman" w:hAnsi="Times New Roman" w:cs="Times New Roman"/>
          <w:color w:val="00000A"/>
          <w:sz w:val="26"/>
          <w:szCs w:val="26"/>
          <w:lang w:eastAsia="ru-RU"/>
        </w:rPr>
        <w:t>пояснительная записка ГАД бюджета УКМО</w:t>
      </w:r>
      <w:r w:rsidR="0064326C" w:rsidRPr="0052600E">
        <w:rPr>
          <w:rFonts w:ascii="Times New Roman" w:eastAsia="Times New Roman" w:hAnsi="Times New Roman" w:cs="Times New Roman"/>
          <w:color w:val="00000A"/>
          <w:sz w:val="26"/>
          <w:szCs w:val="26"/>
          <w:lang w:eastAsia="ru-RU"/>
        </w:rPr>
        <w:t xml:space="preserve"> </w:t>
      </w:r>
      <w:r w:rsidR="00AB6C65" w:rsidRPr="0052600E">
        <w:rPr>
          <w:rFonts w:ascii="Times New Roman" w:eastAsia="Times New Roman" w:hAnsi="Times New Roman" w:cs="Times New Roman"/>
          <w:color w:val="00000A"/>
          <w:sz w:val="26"/>
          <w:szCs w:val="26"/>
          <w:lang w:eastAsia="ru-RU"/>
        </w:rPr>
        <w:t xml:space="preserve">содержит </w:t>
      </w:r>
      <w:r w:rsidR="0064326C" w:rsidRPr="0052600E">
        <w:rPr>
          <w:rFonts w:ascii="Times New Roman" w:eastAsia="Times New Roman" w:hAnsi="Times New Roman" w:cs="Times New Roman"/>
          <w:color w:val="00000A"/>
          <w:sz w:val="26"/>
          <w:szCs w:val="26"/>
          <w:lang w:eastAsia="ru-RU"/>
        </w:rPr>
        <w:t>информацию о</w:t>
      </w:r>
      <w:r w:rsidR="00AB6C65" w:rsidRPr="0052600E">
        <w:rPr>
          <w:rFonts w:ascii="Times New Roman" w:eastAsia="Times New Roman" w:hAnsi="Times New Roman" w:cs="Times New Roman"/>
          <w:color w:val="00000A"/>
          <w:sz w:val="26"/>
          <w:szCs w:val="26"/>
          <w:lang w:eastAsia="ru-RU"/>
        </w:rPr>
        <w:t xml:space="preserve"> поступлении доходов от </w:t>
      </w:r>
      <w:r w:rsidR="0064326C" w:rsidRPr="0052600E">
        <w:rPr>
          <w:rFonts w:ascii="Times New Roman" w:eastAsia="Times New Roman" w:hAnsi="Times New Roman" w:cs="Times New Roman"/>
          <w:color w:val="00000A"/>
          <w:sz w:val="26"/>
          <w:szCs w:val="26"/>
          <w:lang w:eastAsia="ru-RU"/>
        </w:rPr>
        <w:t>приватизации муниципального</w:t>
      </w:r>
      <w:r w:rsidR="00AB6C65" w:rsidRPr="0052600E">
        <w:rPr>
          <w:rFonts w:ascii="Times New Roman" w:eastAsia="Times New Roman" w:hAnsi="Times New Roman" w:cs="Times New Roman"/>
          <w:color w:val="00000A"/>
          <w:sz w:val="26"/>
          <w:szCs w:val="26"/>
          <w:lang w:eastAsia="ru-RU"/>
        </w:rPr>
        <w:t xml:space="preserve"> имущества с учетом поступления платежей по договорам купли-продажи , заключенных в </w:t>
      </w:r>
      <w:r w:rsidR="0064326C" w:rsidRPr="0052600E">
        <w:rPr>
          <w:rFonts w:ascii="Times New Roman" w:eastAsia="Times New Roman" w:hAnsi="Times New Roman" w:cs="Times New Roman"/>
          <w:color w:val="00000A"/>
          <w:sz w:val="26"/>
          <w:szCs w:val="26"/>
          <w:lang w:eastAsia="ru-RU"/>
        </w:rPr>
        <w:t>соответствии</w:t>
      </w:r>
      <w:r w:rsidR="00AB6C65" w:rsidRPr="0052600E">
        <w:rPr>
          <w:rFonts w:ascii="Times New Roman" w:eastAsia="Times New Roman" w:hAnsi="Times New Roman" w:cs="Times New Roman"/>
          <w:color w:val="00000A"/>
          <w:sz w:val="26"/>
          <w:szCs w:val="26"/>
          <w:lang w:eastAsia="ru-RU"/>
        </w:rPr>
        <w:t xml:space="preserve"> с Федеральным законом  от 22.07.2018 </w:t>
      </w:r>
      <w:r w:rsidR="0064326C" w:rsidRPr="0052600E">
        <w:rPr>
          <w:rFonts w:ascii="Times New Roman" w:eastAsia="Times New Roman" w:hAnsi="Times New Roman" w:cs="Times New Roman"/>
          <w:color w:val="00000A"/>
          <w:sz w:val="26"/>
          <w:szCs w:val="26"/>
          <w:lang w:eastAsia="ru-RU"/>
        </w:rPr>
        <w:t>№ 159-ФЗ</w:t>
      </w:r>
      <w:r w:rsidR="0064326C" w:rsidRPr="0052600E">
        <w:t xml:space="preserve"> </w:t>
      </w:r>
      <w:r w:rsidR="0064326C" w:rsidRPr="0052600E">
        <w:rPr>
          <w:rFonts w:ascii="Times New Roman" w:eastAsia="Times New Roman" w:hAnsi="Times New Roman" w:cs="Times New Roman"/>
          <w:color w:val="00000A"/>
          <w:sz w:val="26"/>
          <w:szCs w:val="26"/>
          <w:lang w:eastAsia="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сумме 1 563,0 тыс. рублей.</w:t>
      </w:r>
    </w:p>
    <w:p w14:paraId="14E8A14E" w14:textId="6A0BED51" w:rsidR="0064326C" w:rsidRPr="0052600E" w:rsidRDefault="0064326C" w:rsidP="000E7A9E">
      <w:pPr>
        <w:widowControl w:val="0"/>
        <w:shd w:val="clear" w:color="auto" w:fill="FFFFFF"/>
        <w:spacing w:after="0" w:line="240" w:lineRule="auto"/>
        <w:ind w:firstLine="709"/>
        <w:jc w:val="both"/>
        <w:rPr>
          <w:rFonts w:ascii="Times New Roman" w:eastAsia="Times New Roman" w:hAnsi="Times New Roman" w:cs="Times New Roman"/>
          <w:b/>
          <w:i/>
          <w:color w:val="00000A"/>
          <w:sz w:val="26"/>
          <w:szCs w:val="26"/>
          <w:lang w:eastAsia="ru-RU"/>
        </w:rPr>
      </w:pPr>
      <w:r w:rsidRPr="0052600E">
        <w:rPr>
          <w:rFonts w:ascii="Times New Roman" w:eastAsia="Times New Roman" w:hAnsi="Times New Roman" w:cs="Times New Roman"/>
          <w:b/>
          <w:i/>
          <w:color w:val="00000A"/>
          <w:sz w:val="26"/>
          <w:szCs w:val="26"/>
          <w:lang w:eastAsia="ru-RU"/>
        </w:rPr>
        <w:t>Таким образом, объем средств, запланированный по коду дохода</w:t>
      </w:r>
      <w:r w:rsidR="0052600E">
        <w:rPr>
          <w:rFonts w:ascii="Times New Roman" w:eastAsia="Times New Roman" w:hAnsi="Times New Roman" w:cs="Times New Roman"/>
          <w:b/>
          <w:i/>
          <w:color w:val="00000A"/>
          <w:sz w:val="26"/>
          <w:szCs w:val="26"/>
          <w:lang w:eastAsia="ru-RU"/>
        </w:rPr>
        <w:t xml:space="preserve"> </w:t>
      </w:r>
      <w:r w:rsidRPr="0052600E">
        <w:rPr>
          <w:rFonts w:ascii="Times New Roman" w:eastAsia="Times New Roman" w:hAnsi="Times New Roman" w:cs="Times New Roman"/>
          <w:b/>
          <w:i/>
          <w:color w:val="00000A"/>
          <w:sz w:val="26"/>
          <w:szCs w:val="26"/>
          <w:lang w:eastAsia="ru-RU"/>
        </w:rPr>
        <w:t>9131141305005000410 «Доходы от приватизации имущества, находящегося в собственности муниципальных районов, в части приватизации нефинансовых активов имущества казны</w:t>
      </w:r>
      <w:r w:rsidR="006A0169" w:rsidRPr="0052600E">
        <w:rPr>
          <w:rFonts w:ascii="Times New Roman" w:eastAsia="Times New Roman" w:hAnsi="Times New Roman" w:cs="Times New Roman"/>
          <w:b/>
          <w:i/>
          <w:color w:val="00000A"/>
          <w:sz w:val="26"/>
          <w:szCs w:val="26"/>
          <w:lang w:eastAsia="ru-RU"/>
        </w:rPr>
        <w:t>»</w:t>
      </w:r>
      <w:r w:rsidR="006A0169">
        <w:rPr>
          <w:rFonts w:ascii="Times New Roman" w:eastAsia="Times New Roman" w:hAnsi="Times New Roman" w:cs="Times New Roman"/>
          <w:b/>
          <w:i/>
          <w:color w:val="00000A"/>
          <w:sz w:val="26"/>
          <w:szCs w:val="26"/>
          <w:lang w:eastAsia="ru-RU"/>
        </w:rPr>
        <w:t xml:space="preserve">, </w:t>
      </w:r>
      <w:r w:rsidR="006A0169" w:rsidRPr="00430E7D">
        <w:rPr>
          <w:rFonts w:ascii="Times New Roman" w:eastAsia="Times New Roman" w:hAnsi="Times New Roman" w:cs="Times New Roman"/>
          <w:b/>
          <w:i/>
          <w:color w:val="00000A"/>
          <w:sz w:val="26"/>
          <w:szCs w:val="26"/>
          <w:u w:val="single"/>
          <w:lang w:eastAsia="ru-RU"/>
        </w:rPr>
        <w:t>требует</w:t>
      </w:r>
      <w:r w:rsidRPr="00430E7D">
        <w:rPr>
          <w:rFonts w:ascii="Times New Roman" w:eastAsia="Times New Roman" w:hAnsi="Times New Roman" w:cs="Times New Roman"/>
          <w:b/>
          <w:i/>
          <w:color w:val="00000A"/>
          <w:sz w:val="26"/>
          <w:szCs w:val="26"/>
          <w:u w:val="single"/>
          <w:lang w:eastAsia="ru-RU"/>
        </w:rPr>
        <w:t xml:space="preserve"> корректировки в сторону увеличения.</w:t>
      </w:r>
    </w:p>
    <w:p w14:paraId="59D5B356" w14:textId="661532CC" w:rsidR="000E7A9E" w:rsidRPr="00496C78" w:rsidRDefault="000E7A9E" w:rsidP="000E7A9E">
      <w:pPr>
        <w:suppressAutoHyphens w:val="0"/>
        <w:spacing w:after="0" w:line="240" w:lineRule="auto"/>
        <w:ind w:firstLine="708"/>
        <w:jc w:val="both"/>
        <w:rPr>
          <w:rFonts w:ascii="Times New Roman" w:eastAsia="Times New Roman" w:hAnsi="Times New Roman" w:cs="Times New Roman"/>
          <w:sz w:val="26"/>
          <w:szCs w:val="26"/>
          <w:lang w:eastAsia="ru-RU"/>
        </w:rPr>
      </w:pPr>
      <w:r w:rsidRPr="00496C78">
        <w:rPr>
          <w:rFonts w:ascii="Times New Roman" w:eastAsia="Calibri" w:hAnsi="Times New Roman" w:cs="Times New Roman"/>
          <w:b/>
          <w:color w:val="00000A"/>
          <w:sz w:val="26"/>
          <w:szCs w:val="26"/>
          <w:lang w:eastAsia="ru-RU"/>
        </w:rPr>
        <w:t>4.2.3.</w:t>
      </w:r>
      <w:r w:rsidRPr="00496C78">
        <w:rPr>
          <w:rFonts w:ascii="Times New Roman" w:eastAsia="Calibri" w:hAnsi="Times New Roman" w:cs="Times New Roman"/>
          <w:color w:val="00000A"/>
          <w:sz w:val="26"/>
          <w:szCs w:val="26"/>
          <w:lang w:eastAsia="ru-RU"/>
        </w:rPr>
        <w:t xml:space="preserve"> Прогнозируемые поступления платежей </w:t>
      </w:r>
      <w:r w:rsidRPr="00496C78">
        <w:rPr>
          <w:rFonts w:ascii="Times New Roman" w:eastAsia="Calibri" w:hAnsi="Times New Roman" w:cs="Times New Roman"/>
          <w:b/>
          <w:bCs/>
          <w:color w:val="00000A"/>
          <w:sz w:val="26"/>
          <w:szCs w:val="26"/>
          <w:lang w:eastAsia="ru-RU"/>
        </w:rPr>
        <w:t xml:space="preserve">при пользовании природными ресурсами </w:t>
      </w:r>
      <w:r w:rsidR="006A0169">
        <w:rPr>
          <w:rFonts w:ascii="Times New Roman" w:eastAsia="Calibri" w:hAnsi="Times New Roman" w:cs="Times New Roman"/>
          <w:color w:val="00000A"/>
          <w:sz w:val="26"/>
          <w:szCs w:val="26"/>
          <w:lang w:eastAsia="ru-RU"/>
        </w:rPr>
        <w:t>на 2024</w:t>
      </w:r>
      <w:r w:rsidRPr="00496C78">
        <w:rPr>
          <w:rFonts w:ascii="Times New Roman" w:eastAsia="Calibri" w:hAnsi="Times New Roman" w:cs="Times New Roman"/>
          <w:color w:val="00000A"/>
          <w:sz w:val="26"/>
          <w:szCs w:val="26"/>
          <w:lang w:eastAsia="ru-RU"/>
        </w:rPr>
        <w:t xml:space="preserve"> </w:t>
      </w:r>
      <w:r w:rsidR="00DD0A41" w:rsidRPr="00496C78">
        <w:rPr>
          <w:rFonts w:ascii="Times New Roman" w:eastAsia="Calibri" w:hAnsi="Times New Roman" w:cs="Times New Roman"/>
          <w:color w:val="00000A"/>
          <w:sz w:val="26"/>
          <w:szCs w:val="26"/>
          <w:lang w:eastAsia="ru-RU"/>
        </w:rPr>
        <w:t>год определен</w:t>
      </w:r>
      <w:r w:rsidR="006A0169">
        <w:rPr>
          <w:rFonts w:ascii="Times New Roman" w:eastAsia="Calibri" w:hAnsi="Times New Roman" w:cs="Times New Roman"/>
          <w:color w:val="00000A"/>
          <w:sz w:val="26"/>
          <w:szCs w:val="26"/>
          <w:lang w:eastAsia="ru-RU"/>
        </w:rPr>
        <w:t xml:space="preserve">ы в сумме 208 549,3 тыс. рублей, что ниже ожидаемого поступления в 2023 году на </w:t>
      </w:r>
      <w:r w:rsidR="005953F5">
        <w:rPr>
          <w:rFonts w:ascii="Times New Roman" w:eastAsia="Calibri" w:hAnsi="Times New Roman" w:cs="Times New Roman"/>
          <w:color w:val="00000A"/>
          <w:sz w:val="26"/>
          <w:szCs w:val="26"/>
          <w:lang w:eastAsia="ru-RU"/>
        </w:rPr>
        <w:t>52 753,5 тыс. рублей, или на 20,2</w:t>
      </w:r>
      <w:r w:rsidRPr="00496C78">
        <w:rPr>
          <w:rFonts w:ascii="Times New Roman" w:eastAsia="Calibri" w:hAnsi="Times New Roman" w:cs="Times New Roman"/>
          <w:color w:val="00000A"/>
          <w:sz w:val="26"/>
          <w:szCs w:val="26"/>
          <w:lang w:eastAsia="ru-RU"/>
        </w:rPr>
        <w:t xml:space="preserve">%. </w:t>
      </w:r>
    </w:p>
    <w:p w14:paraId="764DBFF5" w14:textId="31597A81" w:rsidR="000E7A9E" w:rsidRPr="00496C78" w:rsidRDefault="000E7A9E" w:rsidP="000E7A9E">
      <w:pPr>
        <w:widowControl w:val="0"/>
        <w:shd w:val="clear" w:color="auto" w:fill="FFFFFF"/>
        <w:tabs>
          <w:tab w:val="left" w:pos="682"/>
        </w:tabs>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Прогнозируемые поступления платежей </w:t>
      </w:r>
      <w:r w:rsidRPr="00496C78">
        <w:rPr>
          <w:rFonts w:ascii="Times New Roman" w:eastAsia="Calibri" w:hAnsi="Times New Roman" w:cs="Times New Roman"/>
          <w:bCs/>
          <w:color w:val="00000A"/>
          <w:sz w:val="26"/>
          <w:szCs w:val="26"/>
          <w:lang w:eastAsia="ru-RU"/>
        </w:rPr>
        <w:t xml:space="preserve">при пользовании природными ресурсами </w:t>
      </w:r>
      <w:r w:rsidR="005953F5">
        <w:rPr>
          <w:rFonts w:ascii="Times New Roman" w:eastAsia="Calibri" w:hAnsi="Times New Roman" w:cs="Times New Roman"/>
          <w:color w:val="00000A"/>
          <w:sz w:val="26"/>
          <w:szCs w:val="26"/>
          <w:lang w:eastAsia="ru-RU"/>
        </w:rPr>
        <w:t>на 2025</w:t>
      </w:r>
      <w:r w:rsidRPr="00496C78">
        <w:rPr>
          <w:rFonts w:ascii="Times New Roman" w:eastAsia="Calibri" w:hAnsi="Times New Roman" w:cs="Times New Roman"/>
          <w:color w:val="00000A"/>
          <w:sz w:val="26"/>
          <w:szCs w:val="26"/>
          <w:lang w:eastAsia="ru-RU"/>
        </w:rPr>
        <w:t xml:space="preserve"> </w:t>
      </w:r>
      <w:r w:rsidR="005953F5">
        <w:rPr>
          <w:rFonts w:ascii="Times New Roman" w:eastAsia="Calibri" w:hAnsi="Times New Roman" w:cs="Times New Roman"/>
          <w:color w:val="00000A"/>
          <w:sz w:val="26"/>
          <w:szCs w:val="26"/>
          <w:lang w:eastAsia="ru-RU"/>
        </w:rPr>
        <w:t>год определены в сумме 216 851,4</w:t>
      </w:r>
      <w:r w:rsidR="00DD0A41" w:rsidRPr="00496C78">
        <w:rPr>
          <w:rFonts w:ascii="Times New Roman" w:eastAsia="Calibri" w:hAnsi="Times New Roman" w:cs="Times New Roman"/>
          <w:color w:val="00000A"/>
          <w:sz w:val="26"/>
          <w:szCs w:val="26"/>
          <w:lang w:eastAsia="ru-RU"/>
        </w:rPr>
        <w:t xml:space="preserve"> тыс. рублей (+4,0% к прогнозу 202</w:t>
      </w:r>
      <w:r w:rsidR="005953F5">
        <w:rPr>
          <w:rFonts w:ascii="Times New Roman" w:eastAsia="Calibri" w:hAnsi="Times New Roman" w:cs="Times New Roman"/>
          <w:color w:val="00000A"/>
          <w:sz w:val="26"/>
          <w:szCs w:val="26"/>
          <w:lang w:eastAsia="ru-RU"/>
        </w:rPr>
        <w:t>4 года), на 2026год – 225 489,6</w:t>
      </w:r>
      <w:r w:rsidRPr="00496C78">
        <w:rPr>
          <w:rFonts w:ascii="Times New Roman" w:eastAsia="Calibri" w:hAnsi="Times New Roman" w:cs="Times New Roman"/>
          <w:color w:val="00000A"/>
          <w:sz w:val="26"/>
          <w:szCs w:val="26"/>
          <w:lang w:eastAsia="ru-RU"/>
        </w:rPr>
        <w:t xml:space="preserve"> </w:t>
      </w:r>
      <w:r w:rsidR="005953F5">
        <w:rPr>
          <w:rFonts w:ascii="Times New Roman" w:eastAsia="Calibri" w:hAnsi="Times New Roman" w:cs="Times New Roman"/>
          <w:color w:val="00000A"/>
          <w:sz w:val="26"/>
          <w:szCs w:val="26"/>
          <w:lang w:eastAsia="ru-RU"/>
        </w:rPr>
        <w:t>тыс. рублей (+4% к прогнозу 2025</w:t>
      </w:r>
      <w:r w:rsidRPr="00496C78">
        <w:rPr>
          <w:rFonts w:ascii="Times New Roman" w:eastAsia="Calibri" w:hAnsi="Times New Roman" w:cs="Times New Roman"/>
          <w:color w:val="00000A"/>
          <w:sz w:val="26"/>
          <w:szCs w:val="26"/>
          <w:lang w:eastAsia="ru-RU"/>
        </w:rPr>
        <w:t xml:space="preserve"> года).</w:t>
      </w:r>
    </w:p>
    <w:p w14:paraId="7B8BF9B0" w14:textId="6B8DCA25" w:rsidR="005953F5" w:rsidRDefault="000E7A9E" w:rsidP="00456FA5">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color w:val="00000A"/>
          <w:sz w:val="26"/>
          <w:szCs w:val="26"/>
          <w:lang w:eastAsia="ru-RU"/>
        </w:rPr>
        <w:t xml:space="preserve">4.2.4. </w:t>
      </w:r>
      <w:r w:rsidRPr="00496C78">
        <w:rPr>
          <w:rFonts w:ascii="Times New Roman" w:eastAsia="Calibri" w:hAnsi="Times New Roman" w:cs="Times New Roman"/>
          <w:color w:val="00000A"/>
          <w:sz w:val="26"/>
          <w:szCs w:val="26"/>
          <w:lang w:eastAsia="ru-RU"/>
        </w:rPr>
        <w:t xml:space="preserve">Объем </w:t>
      </w:r>
      <w:r w:rsidRPr="00496C78">
        <w:rPr>
          <w:rFonts w:ascii="Times New Roman" w:eastAsia="Calibri" w:hAnsi="Times New Roman" w:cs="Times New Roman"/>
          <w:b/>
          <w:color w:val="00000A"/>
          <w:sz w:val="26"/>
          <w:szCs w:val="26"/>
          <w:lang w:eastAsia="ru-RU"/>
        </w:rPr>
        <w:t>штрафов, санкций и возмещение ущерба</w:t>
      </w:r>
      <w:r w:rsidR="005953F5">
        <w:rPr>
          <w:rFonts w:ascii="Times New Roman" w:eastAsia="Calibri" w:hAnsi="Times New Roman" w:cs="Times New Roman"/>
          <w:color w:val="00000A"/>
          <w:sz w:val="26"/>
          <w:szCs w:val="26"/>
          <w:lang w:eastAsia="ru-RU"/>
        </w:rPr>
        <w:t xml:space="preserve"> прогнозируется в 2024-2026</w:t>
      </w:r>
      <w:r w:rsidR="00456FA5" w:rsidRPr="00496C78">
        <w:rPr>
          <w:rFonts w:ascii="Times New Roman" w:eastAsia="Calibri" w:hAnsi="Times New Roman" w:cs="Times New Roman"/>
          <w:color w:val="00000A"/>
          <w:sz w:val="26"/>
          <w:szCs w:val="26"/>
          <w:lang w:eastAsia="ru-RU"/>
        </w:rPr>
        <w:t xml:space="preserve"> годах в сумме 839,4</w:t>
      </w:r>
      <w:r w:rsidRPr="00496C78">
        <w:rPr>
          <w:rFonts w:ascii="Times New Roman" w:eastAsia="Calibri" w:hAnsi="Times New Roman" w:cs="Times New Roman"/>
          <w:color w:val="00000A"/>
          <w:sz w:val="26"/>
          <w:szCs w:val="26"/>
          <w:lang w:eastAsia="ru-RU"/>
        </w:rPr>
        <w:t xml:space="preserve"> тыс. рублей</w:t>
      </w:r>
      <w:r w:rsidR="005953F5">
        <w:rPr>
          <w:rFonts w:ascii="Times New Roman" w:eastAsia="Calibri" w:hAnsi="Times New Roman" w:cs="Times New Roman"/>
          <w:color w:val="00000A"/>
          <w:sz w:val="26"/>
          <w:szCs w:val="26"/>
          <w:lang w:eastAsia="ru-RU"/>
        </w:rPr>
        <w:t>,881,3 тыс. рублей, 883,9 тыс. рублей соответственно.</w:t>
      </w:r>
    </w:p>
    <w:p w14:paraId="26314274" w14:textId="04F1879C" w:rsidR="000E7A9E" w:rsidRPr="00496C78" w:rsidRDefault="000E7A9E" w:rsidP="005953F5">
      <w:pPr>
        <w:widowControl w:val="0"/>
        <w:shd w:val="clear" w:color="auto" w:fill="FFFFFF"/>
        <w:spacing w:after="0" w:line="240" w:lineRule="auto"/>
        <w:ind w:firstLine="709"/>
        <w:jc w:val="both"/>
        <w:rPr>
          <w:rFonts w:ascii="Times New Roman" w:eastAsia="Times New Roman" w:hAnsi="Times New Roman" w:cs="Times New Roman"/>
          <w:i/>
          <w:color w:val="00000A"/>
          <w:sz w:val="26"/>
          <w:szCs w:val="26"/>
          <w:lang w:eastAsia="zh-CN"/>
        </w:rPr>
      </w:pPr>
      <w:r w:rsidRPr="00496C78">
        <w:rPr>
          <w:rFonts w:ascii="Times New Roman" w:eastAsia="Calibri" w:hAnsi="Times New Roman" w:cs="Times New Roman"/>
          <w:color w:val="00000A"/>
          <w:sz w:val="26"/>
          <w:szCs w:val="26"/>
          <w:lang w:eastAsia="ru-RU"/>
        </w:rPr>
        <w:t xml:space="preserve"> </w:t>
      </w:r>
      <w:r w:rsidRPr="00496C78">
        <w:rPr>
          <w:rFonts w:ascii="Times New Roman" w:eastAsia="Times New Roman" w:hAnsi="Times New Roman" w:cs="Times New Roman"/>
          <w:color w:val="00000A"/>
          <w:sz w:val="26"/>
          <w:szCs w:val="26"/>
          <w:lang w:eastAsia="zh-CN"/>
        </w:rPr>
        <w:t>Согласно пояснительной записке к проекту бюджета, прогноз поступления неналоговых доходов в районный бюджет осуществлен на основании информации главных администраторов доходов.</w:t>
      </w:r>
      <w:r w:rsidRPr="00496C78">
        <w:rPr>
          <w:rFonts w:ascii="Times New Roman" w:eastAsia="Times New Roman" w:hAnsi="Times New Roman" w:cs="Times New Roman"/>
          <w:i/>
          <w:color w:val="00000A"/>
          <w:sz w:val="26"/>
          <w:szCs w:val="26"/>
          <w:lang w:eastAsia="zh-CN"/>
        </w:rPr>
        <w:t xml:space="preserve"> </w:t>
      </w:r>
    </w:p>
    <w:p w14:paraId="4ACF1CBA" w14:textId="77777777" w:rsidR="000E7A9E" w:rsidRPr="00496C78" w:rsidRDefault="000E7A9E" w:rsidP="000E7A9E">
      <w:pPr>
        <w:widowControl w:val="0"/>
        <w:shd w:val="clear" w:color="auto" w:fill="FFFFFF"/>
        <w:spacing w:after="0" w:line="240" w:lineRule="auto"/>
        <w:ind w:left="2160"/>
        <w:contextualSpacing/>
        <w:rPr>
          <w:rFonts w:ascii="Times New Roman" w:eastAsia="Calibri" w:hAnsi="Times New Roman" w:cs="Times New Roman"/>
          <w:b/>
          <w:bCs/>
          <w:i/>
          <w:color w:val="00000A"/>
          <w:spacing w:val="-1"/>
          <w:sz w:val="26"/>
          <w:szCs w:val="26"/>
          <w:lang w:eastAsia="ru-RU"/>
        </w:rPr>
      </w:pPr>
    </w:p>
    <w:p w14:paraId="068DFB71" w14:textId="77777777" w:rsidR="000E7A9E" w:rsidRPr="00496C78" w:rsidRDefault="000E7A9E" w:rsidP="000E7A9E">
      <w:pPr>
        <w:widowControl w:val="0"/>
        <w:shd w:val="clear" w:color="auto" w:fill="FFFFFF"/>
        <w:spacing w:after="0" w:line="240" w:lineRule="auto"/>
        <w:ind w:left="1440"/>
        <w:jc w:val="center"/>
        <w:rPr>
          <w:rFonts w:ascii="Times New Roman" w:eastAsia="Calibri" w:hAnsi="Times New Roman" w:cs="Times New Roman"/>
          <w:b/>
          <w:bCs/>
          <w:color w:val="00000A"/>
          <w:spacing w:val="-1"/>
          <w:sz w:val="26"/>
          <w:szCs w:val="26"/>
          <w:lang w:eastAsia="ru-RU"/>
        </w:rPr>
      </w:pPr>
      <w:r w:rsidRPr="00496C78">
        <w:rPr>
          <w:rFonts w:ascii="Times New Roman" w:eastAsia="Calibri" w:hAnsi="Times New Roman" w:cs="Times New Roman"/>
          <w:b/>
          <w:bCs/>
          <w:color w:val="00000A"/>
          <w:spacing w:val="-1"/>
          <w:sz w:val="26"/>
          <w:szCs w:val="26"/>
          <w:lang w:eastAsia="ru-RU"/>
        </w:rPr>
        <w:t>4.3. Безвозмездные поступления</w:t>
      </w:r>
    </w:p>
    <w:p w14:paraId="0FF3D8CC" w14:textId="77777777" w:rsidR="000E7A9E" w:rsidRPr="00496C78" w:rsidRDefault="000E7A9E" w:rsidP="000E7A9E">
      <w:pPr>
        <w:widowControl w:val="0"/>
        <w:spacing w:after="0" w:line="240" w:lineRule="auto"/>
        <w:jc w:val="both"/>
        <w:rPr>
          <w:rFonts w:ascii="Times New Roman" w:eastAsia="Calibri" w:hAnsi="Times New Roman" w:cs="Times New Roman"/>
          <w:color w:val="00000A"/>
          <w:sz w:val="26"/>
          <w:szCs w:val="26"/>
          <w:lang w:eastAsia="ru-RU"/>
        </w:rPr>
      </w:pPr>
    </w:p>
    <w:p w14:paraId="18D0CD2C" w14:textId="0F2E4917" w:rsidR="000E7A9E" w:rsidRPr="00D329F4" w:rsidRDefault="00B6611C"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D329F4">
        <w:rPr>
          <w:rFonts w:ascii="Times New Roman" w:eastAsia="Times New Roman" w:hAnsi="Times New Roman" w:cs="Times New Roman"/>
          <w:color w:val="00000A"/>
          <w:sz w:val="26"/>
          <w:szCs w:val="26"/>
          <w:lang w:eastAsia="ru-RU"/>
        </w:rPr>
        <w:t>В 2024</w:t>
      </w:r>
      <w:r w:rsidR="000E7A9E" w:rsidRPr="00D329F4">
        <w:rPr>
          <w:rFonts w:ascii="Times New Roman" w:eastAsia="Times New Roman" w:hAnsi="Times New Roman" w:cs="Times New Roman"/>
          <w:color w:val="00000A"/>
          <w:sz w:val="26"/>
          <w:szCs w:val="26"/>
          <w:lang w:eastAsia="ru-RU"/>
        </w:rPr>
        <w:t xml:space="preserve"> году объем безвозмездных поступлений в районный бюджет </w:t>
      </w:r>
      <w:r w:rsidRPr="00D329F4">
        <w:rPr>
          <w:rFonts w:ascii="Times New Roman" w:eastAsia="Times New Roman" w:hAnsi="Times New Roman" w:cs="Times New Roman"/>
          <w:color w:val="00000A"/>
          <w:sz w:val="26"/>
          <w:szCs w:val="26"/>
          <w:lang w:eastAsia="ru-RU"/>
        </w:rPr>
        <w:t>запланирован в сумме 2 247 132,5 тыс. рублей, что на 135 712,2</w:t>
      </w:r>
      <w:r w:rsidR="000E7A9E" w:rsidRPr="00D329F4">
        <w:rPr>
          <w:rFonts w:ascii="Times New Roman" w:eastAsia="Times New Roman" w:hAnsi="Times New Roman" w:cs="Times New Roman"/>
          <w:color w:val="00000A"/>
          <w:sz w:val="26"/>
          <w:szCs w:val="26"/>
          <w:lang w:eastAsia="ru-RU"/>
        </w:rPr>
        <w:t xml:space="preserve"> тыс. рублей, </w:t>
      </w:r>
      <w:r w:rsidRPr="00D329F4">
        <w:rPr>
          <w:rFonts w:ascii="Times New Roman" w:eastAsia="Calibri" w:hAnsi="Times New Roman" w:cs="Times New Roman"/>
          <w:color w:val="00000A"/>
          <w:sz w:val="26"/>
          <w:szCs w:val="26"/>
          <w:lang w:eastAsia="ru-RU"/>
        </w:rPr>
        <w:t xml:space="preserve">или на </w:t>
      </w:r>
      <w:r w:rsidR="000E7A9E" w:rsidRPr="00D329F4">
        <w:rPr>
          <w:rFonts w:ascii="Times New Roman" w:eastAsia="Calibri" w:hAnsi="Times New Roman" w:cs="Times New Roman"/>
          <w:color w:val="00000A"/>
          <w:sz w:val="26"/>
          <w:szCs w:val="26"/>
          <w:lang w:eastAsia="ru-RU"/>
        </w:rPr>
        <w:t xml:space="preserve">6%, </w:t>
      </w:r>
      <w:r w:rsidRPr="00D329F4">
        <w:rPr>
          <w:rFonts w:ascii="Times New Roman" w:eastAsia="Times New Roman" w:hAnsi="Times New Roman" w:cs="Times New Roman"/>
          <w:color w:val="00000A"/>
          <w:sz w:val="26"/>
          <w:szCs w:val="26"/>
          <w:lang w:eastAsia="ru-RU"/>
        </w:rPr>
        <w:t>выше ожидаемых поступлений 2023</w:t>
      </w:r>
      <w:r w:rsidR="001C6527" w:rsidRPr="00D329F4">
        <w:rPr>
          <w:rFonts w:ascii="Times New Roman" w:eastAsia="Times New Roman" w:hAnsi="Times New Roman" w:cs="Times New Roman"/>
          <w:color w:val="00000A"/>
          <w:sz w:val="26"/>
          <w:szCs w:val="26"/>
          <w:lang w:eastAsia="ru-RU"/>
        </w:rPr>
        <w:t xml:space="preserve"> года, в 2025</w:t>
      </w:r>
      <w:r w:rsidRPr="00D329F4">
        <w:rPr>
          <w:rFonts w:ascii="Times New Roman" w:eastAsia="Times New Roman" w:hAnsi="Times New Roman" w:cs="Times New Roman"/>
          <w:color w:val="00000A"/>
          <w:sz w:val="26"/>
          <w:szCs w:val="26"/>
          <w:lang w:eastAsia="ru-RU"/>
        </w:rPr>
        <w:t xml:space="preserve"> году - в </w:t>
      </w:r>
      <w:r w:rsidR="00D329F4" w:rsidRPr="00D329F4">
        <w:rPr>
          <w:rFonts w:ascii="Times New Roman" w:eastAsia="Times New Roman" w:hAnsi="Times New Roman" w:cs="Times New Roman"/>
          <w:color w:val="00000A"/>
          <w:sz w:val="26"/>
          <w:szCs w:val="26"/>
          <w:lang w:eastAsia="ru-RU"/>
        </w:rPr>
        <w:t>размере 1</w:t>
      </w:r>
      <w:r w:rsidR="001C6527" w:rsidRPr="00D329F4">
        <w:rPr>
          <w:rFonts w:ascii="Times New Roman" w:eastAsia="Times New Roman" w:hAnsi="Times New Roman" w:cs="Times New Roman"/>
          <w:color w:val="00000A"/>
          <w:sz w:val="26"/>
          <w:szCs w:val="26"/>
          <w:lang w:eastAsia="ru-RU"/>
        </w:rPr>
        <w:t> 683 497,4 тыс. рублей или на 25,1</w:t>
      </w:r>
      <w:r w:rsidR="001C6527" w:rsidRPr="00D329F4">
        <w:rPr>
          <w:rFonts w:ascii="Times New Roman" w:eastAsia="Calibri" w:hAnsi="Times New Roman" w:cs="Times New Roman"/>
          <w:color w:val="00000A"/>
          <w:sz w:val="26"/>
          <w:szCs w:val="26"/>
          <w:lang w:eastAsia="ru-RU"/>
        </w:rPr>
        <w:t>% ниже</w:t>
      </w:r>
      <w:r w:rsidR="001C6527" w:rsidRPr="00D329F4">
        <w:rPr>
          <w:rFonts w:ascii="Times New Roman" w:eastAsia="Times New Roman" w:hAnsi="Times New Roman" w:cs="Times New Roman"/>
          <w:color w:val="00000A"/>
          <w:sz w:val="26"/>
          <w:szCs w:val="26"/>
          <w:lang w:eastAsia="ru-RU"/>
        </w:rPr>
        <w:t xml:space="preserve"> планируемых поступлений 2024 года, в 2026</w:t>
      </w:r>
      <w:r w:rsidR="000E7A9E" w:rsidRPr="00D329F4">
        <w:rPr>
          <w:rFonts w:ascii="Times New Roman" w:eastAsia="Times New Roman" w:hAnsi="Times New Roman" w:cs="Times New Roman"/>
          <w:color w:val="00000A"/>
          <w:sz w:val="26"/>
          <w:szCs w:val="26"/>
          <w:lang w:eastAsia="ru-RU"/>
        </w:rPr>
        <w:t xml:space="preserve"> году - в размере </w:t>
      </w:r>
      <w:r w:rsidR="001C6527" w:rsidRPr="00D329F4">
        <w:rPr>
          <w:rFonts w:ascii="Times New Roman" w:eastAsia="Calibri" w:hAnsi="Times New Roman" w:cs="Times New Roman"/>
          <w:color w:val="00000A"/>
          <w:sz w:val="26"/>
          <w:szCs w:val="26"/>
          <w:lang w:eastAsia="ru-RU"/>
        </w:rPr>
        <w:t>1 682 914,7</w:t>
      </w:r>
      <w:r w:rsidR="000E7A9E" w:rsidRPr="00D329F4">
        <w:rPr>
          <w:rFonts w:ascii="Times New Roman" w:eastAsia="Calibri" w:hAnsi="Times New Roman" w:cs="Times New Roman"/>
          <w:color w:val="00000A"/>
          <w:sz w:val="26"/>
          <w:szCs w:val="26"/>
          <w:lang w:eastAsia="ru-RU"/>
        </w:rPr>
        <w:t xml:space="preserve"> </w:t>
      </w:r>
      <w:r w:rsidR="001C6527" w:rsidRPr="00D329F4">
        <w:rPr>
          <w:rFonts w:ascii="Times New Roman" w:eastAsia="Times New Roman" w:hAnsi="Times New Roman" w:cs="Times New Roman"/>
          <w:color w:val="00000A"/>
          <w:sz w:val="26"/>
          <w:szCs w:val="26"/>
          <w:lang w:eastAsia="ru-RU"/>
        </w:rPr>
        <w:t>тыс. рублей, что на уровне прогноза на 2025</w:t>
      </w:r>
      <w:r w:rsidR="000E7A9E" w:rsidRPr="00D329F4">
        <w:rPr>
          <w:rFonts w:ascii="Times New Roman" w:eastAsia="Times New Roman" w:hAnsi="Times New Roman" w:cs="Times New Roman"/>
          <w:color w:val="00000A"/>
          <w:sz w:val="26"/>
          <w:szCs w:val="26"/>
          <w:lang w:eastAsia="ru-RU"/>
        </w:rPr>
        <w:t xml:space="preserve"> год</w:t>
      </w:r>
      <w:r w:rsidR="001C6527" w:rsidRPr="00D329F4">
        <w:rPr>
          <w:rFonts w:ascii="Times New Roman" w:eastAsia="Times New Roman" w:hAnsi="Times New Roman" w:cs="Times New Roman"/>
          <w:color w:val="00000A"/>
          <w:sz w:val="26"/>
          <w:szCs w:val="26"/>
          <w:lang w:eastAsia="ru-RU"/>
        </w:rPr>
        <w:t>а</w:t>
      </w:r>
      <w:r w:rsidR="000E7A9E" w:rsidRPr="00D329F4">
        <w:rPr>
          <w:rFonts w:ascii="Times New Roman" w:eastAsia="Times New Roman" w:hAnsi="Times New Roman" w:cs="Times New Roman"/>
          <w:color w:val="00000A"/>
          <w:sz w:val="26"/>
          <w:szCs w:val="26"/>
          <w:lang w:eastAsia="ru-RU"/>
        </w:rPr>
        <w:t>.</w:t>
      </w:r>
    </w:p>
    <w:p w14:paraId="1D5BDA44" w14:textId="79B06944"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D329F4">
        <w:rPr>
          <w:rFonts w:ascii="Times New Roman" w:eastAsia="Times New Roman" w:hAnsi="Times New Roman" w:cs="Times New Roman"/>
          <w:color w:val="00000A"/>
          <w:sz w:val="26"/>
          <w:szCs w:val="26"/>
          <w:lang w:eastAsia="ru-RU"/>
        </w:rPr>
        <w:t>Объем безвозмездных поступлений в районный бюджет Усть-Кутского му</w:t>
      </w:r>
      <w:r w:rsidR="00435814" w:rsidRPr="00D329F4">
        <w:rPr>
          <w:rFonts w:ascii="Times New Roman" w:eastAsia="Times New Roman" w:hAnsi="Times New Roman" w:cs="Times New Roman"/>
          <w:color w:val="00000A"/>
          <w:sz w:val="26"/>
          <w:szCs w:val="26"/>
          <w:lang w:eastAsia="ru-RU"/>
        </w:rPr>
        <w:t>ниципального образовани</w:t>
      </w:r>
      <w:r w:rsidR="001C6527" w:rsidRPr="00D329F4">
        <w:rPr>
          <w:rFonts w:ascii="Times New Roman" w:eastAsia="Times New Roman" w:hAnsi="Times New Roman" w:cs="Times New Roman"/>
          <w:color w:val="00000A"/>
          <w:sz w:val="26"/>
          <w:szCs w:val="26"/>
          <w:lang w:eastAsia="ru-RU"/>
        </w:rPr>
        <w:t>я на 2024 год и на плановый период 2025 и 2026</w:t>
      </w:r>
      <w:r w:rsidRPr="00D329F4">
        <w:rPr>
          <w:rFonts w:ascii="Times New Roman" w:eastAsia="Times New Roman" w:hAnsi="Times New Roman" w:cs="Times New Roman"/>
          <w:color w:val="00000A"/>
          <w:sz w:val="26"/>
          <w:szCs w:val="26"/>
          <w:lang w:eastAsia="ru-RU"/>
        </w:rPr>
        <w:t xml:space="preserve"> годов представлен в таблице</w:t>
      </w:r>
      <w:r w:rsidRPr="00496C78">
        <w:rPr>
          <w:rFonts w:ascii="Times New Roman" w:eastAsia="Times New Roman" w:hAnsi="Times New Roman" w:cs="Times New Roman"/>
          <w:color w:val="00000A"/>
          <w:sz w:val="26"/>
          <w:szCs w:val="26"/>
          <w:lang w:eastAsia="ru-RU"/>
        </w:rPr>
        <w:t xml:space="preserve"> </w:t>
      </w:r>
    </w:p>
    <w:p w14:paraId="2655264D" w14:textId="77777777" w:rsidR="00320A48" w:rsidRDefault="00320A48" w:rsidP="000E7A9E">
      <w:pPr>
        <w:suppressAutoHyphens w:val="0"/>
        <w:spacing w:after="0" w:line="240" w:lineRule="auto"/>
        <w:jc w:val="right"/>
        <w:rPr>
          <w:rFonts w:ascii="Times New Roman" w:eastAsia="Times New Roman" w:hAnsi="Times New Roman" w:cs="Times New Roman"/>
          <w:sz w:val="26"/>
          <w:szCs w:val="26"/>
          <w:lang w:eastAsia="ru-RU"/>
        </w:rPr>
      </w:pPr>
    </w:p>
    <w:p w14:paraId="67D12EE7" w14:textId="77777777" w:rsidR="000E7A9E" w:rsidRPr="00496C78" w:rsidRDefault="000E7A9E" w:rsidP="000E7A9E">
      <w:pPr>
        <w:suppressAutoHyphens w:val="0"/>
        <w:spacing w:after="0" w:line="240" w:lineRule="auto"/>
        <w:jc w:val="right"/>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тыс. рублей</w:t>
      </w:r>
    </w:p>
    <w:tbl>
      <w:tblPr>
        <w:tblW w:w="5000" w:type="pct"/>
        <w:tblInd w:w="-34" w:type="dxa"/>
        <w:tblLayout w:type="fixed"/>
        <w:tblLook w:val="0000" w:firstRow="0" w:lastRow="0" w:firstColumn="0" w:lastColumn="0" w:noHBand="0" w:noVBand="0"/>
      </w:tblPr>
      <w:tblGrid>
        <w:gridCol w:w="2602"/>
        <w:gridCol w:w="1215"/>
        <w:gridCol w:w="1215"/>
        <w:gridCol w:w="1050"/>
        <w:gridCol w:w="1390"/>
        <w:gridCol w:w="1046"/>
        <w:gridCol w:w="1215"/>
        <w:gridCol w:w="688"/>
      </w:tblGrid>
      <w:tr w:rsidR="000E4AEF" w:rsidRPr="000E7A9E" w14:paraId="698EE4B2" w14:textId="77777777" w:rsidTr="000E4AEF">
        <w:trPr>
          <w:cantSplit/>
          <w:trHeight w:val="1021"/>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0149B4" w14:textId="77777777" w:rsidR="000E4AEF" w:rsidRPr="000E7A9E" w:rsidRDefault="000E4AEF" w:rsidP="000E7A9E">
            <w:pPr>
              <w:suppressAutoHyphens w:val="0"/>
              <w:spacing w:after="0" w:line="240" w:lineRule="auto"/>
              <w:ind w:right="-122"/>
              <w:rPr>
                <w:rFonts w:ascii="Times New Roman" w:eastAsia="Times New Roman" w:hAnsi="Times New Roman" w:cs="Times New Roman"/>
                <w:b/>
                <w:bCs/>
                <w:sz w:val="20"/>
                <w:szCs w:val="20"/>
                <w:lang w:eastAsia="ru-RU"/>
              </w:rPr>
            </w:pPr>
            <w:r w:rsidRPr="000E7A9E">
              <w:rPr>
                <w:rFonts w:ascii="Times New Roman" w:eastAsia="Times New Roman" w:hAnsi="Times New Roman" w:cs="Times New Roman"/>
                <w:b/>
                <w:bCs/>
                <w:sz w:val="20"/>
                <w:szCs w:val="20"/>
                <w:lang w:eastAsia="ru-RU"/>
              </w:rPr>
              <w:t>Показатель</w:t>
            </w:r>
          </w:p>
        </w:tc>
        <w:tc>
          <w:tcPr>
            <w:tcW w:w="583" w:type="pct"/>
            <w:tcBorders>
              <w:top w:val="single" w:sz="4" w:space="0" w:color="auto"/>
              <w:left w:val="nil"/>
              <w:bottom w:val="single" w:sz="4" w:space="0" w:color="auto"/>
              <w:right w:val="single" w:sz="4" w:space="0" w:color="auto"/>
            </w:tcBorders>
            <w:shd w:val="clear" w:color="auto" w:fill="auto"/>
            <w:vAlign w:val="center"/>
          </w:tcPr>
          <w:p w14:paraId="66DFFD69" w14:textId="421D2723" w:rsidR="000E4AEF" w:rsidRPr="000E7A9E" w:rsidRDefault="000E4AEF" w:rsidP="000E7A9E">
            <w:pPr>
              <w:suppressAutoHyphens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r w:rsidRPr="000E7A9E">
              <w:rPr>
                <w:rFonts w:ascii="Times New Roman" w:eastAsia="Times New Roman" w:hAnsi="Times New Roman" w:cs="Times New Roman"/>
                <w:b/>
                <w:bCs/>
                <w:sz w:val="20"/>
                <w:szCs w:val="20"/>
                <w:lang w:eastAsia="ru-RU"/>
              </w:rPr>
              <w:t xml:space="preserve"> оценка</w:t>
            </w:r>
          </w:p>
        </w:tc>
        <w:tc>
          <w:tcPr>
            <w:tcW w:w="583" w:type="pct"/>
            <w:tcBorders>
              <w:top w:val="single" w:sz="4" w:space="0" w:color="auto"/>
              <w:left w:val="nil"/>
              <w:bottom w:val="single" w:sz="4" w:space="0" w:color="auto"/>
              <w:right w:val="single" w:sz="4" w:space="0" w:color="auto"/>
            </w:tcBorders>
            <w:shd w:val="clear" w:color="auto" w:fill="auto"/>
            <w:vAlign w:val="center"/>
          </w:tcPr>
          <w:p w14:paraId="1B4D84B8" w14:textId="203401FA" w:rsidR="000E4AEF" w:rsidRPr="000E7A9E" w:rsidRDefault="00930A50" w:rsidP="000E7A9E">
            <w:pPr>
              <w:suppressAutoHyphens w:val="0"/>
              <w:spacing w:after="0" w:line="240" w:lineRule="auto"/>
              <w:ind w:right="-11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2024 </w:t>
            </w:r>
            <w:r w:rsidR="000E4AEF" w:rsidRPr="000E7A9E">
              <w:rPr>
                <w:rFonts w:ascii="Times New Roman" w:eastAsia="Times New Roman" w:hAnsi="Times New Roman" w:cs="Times New Roman"/>
                <w:b/>
                <w:bCs/>
                <w:sz w:val="20"/>
                <w:szCs w:val="20"/>
                <w:lang w:eastAsia="ru-RU"/>
              </w:rPr>
              <w:t>прогноз</w:t>
            </w:r>
          </w:p>
        </w:tc>
        <w:tc>
          <w:tcPr>
            <w:tcW w:w="504" w:type="pct"/>
            <w:tcBorders>
              <w:top w:val="single" w:sz="4" w:space="0" w:color="auto"/>
              <w:left w:val="nil"/>
              <w:bottom w:val="single" w:sz="4" w:space="0" w:color="auto"/>
              <w:right w:val="single" w:sz="4" w:space="0" w:color="auto"/>
            </w:tcBorders>
            <w:shd w:val="clear" w:color="auto" w:fill="auto"/>
            <w:vAlign w:val="center"/>
          </w:tcPr>
          <w:p w14:paraId="07E945B6" w14:textId="77777777" w:rsidR="000E4AEF" w:rsidRPr="000E7A9E" w:rsidRDefault="000E4AEF" w:rsidP="000E7A9E">
            <w:pPr>
              <w:suppressAutoHyphens w:val="0"/>
              <w:spacing w:after="0" w:line="240" w:lineRule="auto"/>
              <w:ind w:right="-106"/>
              <w:jc w:val="center"/>
              <w:rPr>
                <w:rFonts w:ascii="Times New Roman" w:eastAsia="Times New Roman" w:hAnsi="Times New Roman" w:cs="Times New Roman"/>
                <w:b/>
                <w:bCs/>
                <w:sz w:val="20"/>
                <w:szCs w:val="20"/>
                <w:lang w:eastAsia="ru-RU"/>
              </w:rPr>
            </w:pPr>
            <w:r w:rsidRPr="000E7A9E">
              <w:rPr>
                <w:rFonts w:ascii="Times New Roman" w:eastAsia="Times New Roman" w:hAnsi="Times New Roman" w:cs="Times New Roman"/>
                <w:b/>
                <w:bCs/>
                <w:sz w:val="20"/>
                <w:szCs w:val="20"/>
                <w:lang w:eastAsia="ru-RU"/>
              </w:rPr>
              <w:t>Темп роста, %</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B2419CE" w14:textId="5B4A5E57" w:rsidR="000E4AEF" w:rsidRPr="000E7A9E" w:rsidRDefault="00930A50" w:rsidP="000E7A9E">
            <w:pPr>
              <w:suppressAutoHyphens w:val="0"/>
              <w:spacing w:after="0" w:line="240" w:lineRule="auto"/>
              <w:ind w:right="-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r w:rsidR="000E4AEF">
              <w:rPr>
                <w:rFonts w:ascii="Times New Roman" w:eastAsia="Times New Roman" w:hAnsi="Times New Roman" w:cs="Times New Roman"/>
                <w:b/>
                <w:bCs/>
                <w:sz w:val="20"/>
                <w:szCs w:val="20"/>
                <w:lang w:eastAsia="ru-RU"/>
              </w:rPr>
              <w:t xml:space="preserve"> </w:t>
            </w:r>
            <w:r w:rsidR="000E4AEF" w:rsidRPr="000E7A9E">
              <w:rPr>
                <w:rFonts w:ascii="Times New Roman" w:eastAsia="Times New Roman" w:hAnsi="Times New Roman" w:cs="Times New Roman"/>
                <w:b/>
                <w:bCs/>
                <w:sz w:val="20"/>
                <w:szCs w:val="20"/>
                <w:lang w:eastAsia="ru-RU"/>
              </w:rPr>
              <w:t>прогноз</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52FEC0A3" w14:textId="77777777" w:rsidR="000E4AEF" w:rsidRPr="000E7A9E" w:rsidRDefault="000E4AEF" w:rsidP="000E7A9E">
            <w:pPr>
              <w:suppressAutoHyphens w:val="0"/>
              <w:spacing w:after="0" w:line="240" w:lineRule="auto"/>
              <w:ind w:right="-117"/>
              <w:jc w:val="center"/>
              <w:rPr>
                <w:rFonts w:ascii="Times New Roman" w:eastAsia="Times New Roman" w:hAnsi="Times New Roman" w:cs="Times New Roman"/>
                <w:b/>
                <w:bCs/>
                <w:sz w:val="20"/>
                <w:szCs w:val="20"/>
                <w:lang w:eastAsia="ru-RU"/>
              </w:rPr>
            </w:pPr>
            <w:r w:rsidRPr="000E7A9E">
              <w:rPr>
                <w:rFonts w:ascii="Times New Roman" w:eastAsia="Times New Roman" w:hAnsi="Times New Roman" w:cs="Times New Roman"/>
                <w:b/>
                <w:bCs/>
                <w:sz w:val="20"/>
                <w:szCs w:val="20"/>
                <w:lang w:eastAsia="ru-RU"/>
              </w:rPr>
              <w:t>Темп роста, %</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12310E06" w14:textId="042BF321" w:rsidR="000E4AEF" w:rsidRPr="000E7A9E" w:rsidRDefault="00930A50" w:rsidP="000E7A9E">
            <w:pPr>
              <w:suppressAutoHyphens w:val="0"/>
              <w:spacing w:after="0" w:line="240" w:lineRule="auto"/>
              <w:ind w:right="-10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2026</w:t>
            </w:r>
            <w:r w:rsidR="000E4AEF" w:rsidRPr="000E7A9E">
              <w:rPr>
                <w:rFonts w:ascii="Times New Roman" w:eastAsia="Times New Roman" w:hAnsi="Times New Roman" w:cs="Times New Roman"/>
                <w:b/>
                <w:bCs/>
                <w:sz w:val="20"/>
                <w:szCs w:val="20"/>
                <w:lang w:eastAsia="ru-RU"/>
              </w:rPr>
              <w:t xml:space="preserve"> прогноз</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EF3C9BA" w14:textId="77777777" w:rsidR="000E4AEF" w:rsidRPr="000E7A9E" w:rsidRDefault="000E4AEF" w:rsidP="000E7A9E">
            <w:pPr>
              <w:suppressAutoHyphens w:val="0"/>
              <w:spacing w:after="0" w:line="240" w:lineRule="auto"/>
              <w:ind w:right="-84"/>
              <w:jc w:val="center"/>
              <w:rPr>
                <w:rFonts w:ascii="Times New Roman" w:eastAsia="Times New Roman" w:hAnsi="Times New Roman" w:cs="Times New Roman"/>
                <w:b/>
                <w:bCs/>
                <w:sz w:val="20"/>
                <w:szCs w:val="20"/>
                <w:lang w:eastAsia="ru-RU"/>
              </w:rPr>
            </w:pPr>
            <w:r w:rsidRPr="000E7A9E">
              <w:rPr>
                <w:rFonts w:ascii="Times New Roman" w:eastAsia="Times New Roman" w:hAnsi="Times New Roman" w:cs="Times New Roman"/>
                <w:b/>
                <w:bCs/>
                <w:sz w:val="20"/>
                <w:szCs w:val="20"/>
                <w:lang w:eastAsia="ru-RU"/>
              </w:rPr>
              <w:t>Темп роста, %</w:t>
            </w:r>
          </w:p>
        </w:tc>
      </w:tr>
      <w:tr w:rsidR="000E4AEF" w:rsidRPr="000E7A9E" w14:paraId="550556A9" w14:textId="77777777" w:rsidTr="000E4AEF">
        <w:trPr>
          <w:cantSplit/>
          <w:trHeight w:val="28"/>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9E871E2" w14:textId="77777777" w:rsidR="000E4AEF" w:rsidRPr="000E7A9E" w:rsidRDefault="000E4AEF" w:rsidP="000E7A9E">
            <w:pPr>
              <w:suppressAutoHyphens w:val="0"/>
              <w:spacing w:after="0" w:line="240" w:lineRule="auto"/>
              <w:ind w:right="-122"/>
              <w:rPr>
                <w:rFonts w:ascii="Times New Roman" w:eastAsia="Times New Roman" w:hAnsi="Times New Roman" w:cs="Times New Roman"/>
                <w:sz w:val="20"/>
                <w:szCs w:val="20"/>
                <w:lang w:eastAsia="ru-RU"/>
              </w:rPr>
            </w:pPr>
            <w:r w:rsidRPr="000E7A9E">
              <w:rPr>
                <w:rFonts w:ascii="Times New Roman" w:eastAsia="Times New Roman" w:hAnsi="Times New Roman" w:cs="Times New Roman"/>
                <w:sz w:val="20"/>
                <w:szCs w:val="20"/>
                <w:lang w:eastAsia="ru-RU"/>
              </w:rPr>
              <w:t>Субсидии</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3924E70C" w14:textId="40CA25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156 664,9</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10169425" w14:textId="4EAF5E2F" w:rsidR="000E4AEF" w:rsidRPr="000E7A9E" w:rsidRDefault="0024771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145 031,1</w:t>
            </w:r>
          </w:p>
        </w:tc>
        <w:tc>
          <w:tcPr>
            <w:tcW w:w="504" w:type="pct"/>
            <w:tcBorders>
              <w:top w:val="single" w:sz="4" w:space="0" w:color="auto"/>
              <w:left w:val="nil"/>
              <w:bottom w:val="single" w:sz="4" w:space="0" w:color="auto"/>
              <w:right w:val="single" w:sz="4" w:space="0" w:color="auto"/>
            </w:tcBorders>
            <w:shd w:val="clear" w:color="auto" w:fill="auto"/>
            <w:vAlign w:val="center"/>
          </w:tcPr>
          <w:p w14:paraId="4D3E053D" w14:textId="7B765A35" w:rsidR="000E4AEF" w:rsidRPr="000E7A9E" w:rsidRDefault="00930A50" w:rsidP="00930A50">
            <w:pPr>
              <w:suppressAutoHyphens w:val="0"/>
              <w:spacing w:after="0" w:line="240" w:lineRule="auto"/>
              <w:ind w:right="-10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92,6</w:t>
            </w:r>
          </w:p>
        </w:tc>
        <w:tc>
          <w:tcPr>
            <w:tcW w:w="667" w:type="pct"/>
            <w:tcBorders>
              <w:top w:val="single" w:sz="4" w:space="0" w:color="auto"/>
              <w:left w:val="single" w:sz="4" w:space="0" w:color="auto"/>
              <w:bottom w:val="single" w:sz="4" w:space="0" w:color="auto"/>
              <w:right w:val="single" w:sz="4" w:space="0" w:color="auto"/>
            </w:tcBorders>
            <w:vAlign w:val="center"/>
          </w:tcPr>
          <w:p w14:paraId="5F5BDF08" w14:textId="17217231" w:rsidR="000E4AEF" w:rsidRPr="000E7A9E" w:rsidRDefault="00930A50"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64 472,6</w:t>
            </w:r>
          </w:p>
        </w:tc>
        <w:tc>
          <w:tcPr>
            <w:tcW w:w="502" w:type="pct"/>
            <w:tcBorders>
              <w:top w:val="single" w:sz="4" w:space="0" w:color="auto"/>
              <w:left w:val="single" w:sz="4" w:space="0" w:color="auto"/>
              <w:bottom w:val="single" w:sz="4" w:space="0" w:color="auto"/>
              <w:right w:val="single" w:sz="4" w:space="0" w:color="auto"/>
            </w:tcBorders>
            <w:vAlign w:val="center"/>
          </w:tcPr>
          <w:p w14:paraId="628828FF" w14:textId="7169195D" w:rsidR="000E4AEF" w:rsidRPr="000E7A9E" w:rsidRDefault="00442978" w:rsidP="00930A50">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44,5</w:t>
            </w:r>
          </w:p>
        </w:tc>
        <w:tc>
          <w:tcPr>
            <w:tcW w:w="583" w:type="pct"/>
            <w:tcBorders>
              <w:top w:val="single" w:sz="4" w:space="0" w:color="auto"/>
              <w:left w:val="single" w:sz="4" w:space="0" w:color="auto"/>
              <w:bottom w:val="single" w:sz="4" w:space="0" w:color="auto"/>
              <w:right w:val="single" w:sz="4" w:space="0" w:color="auto"/>
            </w:tcBorders>
            <w:vAlign w:val="center"/>
          </w:tcPr>
          <w:p w14:paraId="1C99987A" w14:textId="2A11C874" w:rsidR="000E4AEF" w:rsidRPr="000E7A9E" w:rsidRDefault="00930A50"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62 886,1</w:t>
            </w:r>
          </w:p>
        </w:tc>
        <w:tc>
          <w:tcPr>
            <w:tcW w:w="330" w:type="pct"/>
            <w:tcBorders>
              <w:top w:val="single" w:sz="4" w:space="0" w:color="auto"/>
              <w:left w:val="single" w:sz="4" w:space="0" w:color="auto"/>
              <w:bottom w:val="single" w:sz="4" w:space="0" w:color="auto"/>
              <w:right w:val="single" w:sz="4" w:space="0" w:color="auto"/>
            </w:tcBorders>
            <w:vAlign w:val="center"/>
          </w:tcPr>
          <w:p w14:paraId="4B7B51FE" w14:textId="71D65660" w:rsidR="000E4AEF" w:rsidRPr="000E7A9E" w:rsidRDefault="000E4AEF" w:rsidP="00930A50">
            <w:pPr>
              <w:suppressAutoHyphens w:val="0"/>
              <w:spacing w:after="0" w:line="240" w:lineRule="auto"/>
              <w:ind w:right="-8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90,5</w:t>
            </w:r>
          </w:p>
        </w:tc>
      </w:tr>
      <w:tr w:rsidR="000E4AEF" w:rsidRPr="000E7A9E" w14:paraId="6620C90F" w14:textId="77777777" w:rsidTr="000E4AEF">
        <w:trPr>
          <w:cantSplit/>
          <w:trHeight w:val="28"/>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8DA85FC" w14:textId="77777777" w:rsidR="000E4AEF" w:rsidRPr="000E7A9E" w:rsidRDefault="000E4AEF" w:rsidP="000E7A9E">
            <w:pPr>
              <w:suppressAutoHyphens w:val="0"/>
              <w:spacing w:after="0" w:line="240" w:lineRule="auto"/>
              <w:ind w:right="-122"/>
              <w:rPr>
                <w:rFonts w:ascii="Times New Roman" w:eastAsia="Times New Roman" w:hAnsi="Times New Roman" w:cs="Times New Roman"/>
                <w:sz w:val="20"/>
                <w:szCs w:val="20"/>
                <w:lang w:eastAsia="ru-RU"/>
              </w:rPr>
            </w:pPr>
            <w:r w:rsidRPr="000E7A9E">
              <w:rPr>
                <w:rFonts w:ascii="Times New Roman" w:eastAsia="Times New Roman" w:hAnsi="Times New Roman" w:cs="Times New Roman"/>
                <w:sz w:val="20"/>
                <w:szCs w:val="20"/>
                <w:lang w:eastAsia="ru-RU"/>
              </w:rPr>
              <w:t>Субвенции</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4073B5F3" w14:textId="5752727C"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1 599 819,7</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5F976C6A" w14:textId="10FED2F8" w:rsidR="000E4AEF" w:rsidRPr="000E7A9E" w:rsidRDefault="00884796"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1 677 311,4</w:t>
            </w:r>
          </w:p>
        </w:tc>
        <w:tc>
          <w:tcPr>
            <w:tcW w:w="504" w:type="pct"/>
            <w:tcBorders>
              <w:top w:val="single" w:sz="4" w:space="0" w:color="auto"/>
              <w:left w:val="nil"/>
              <w:bottom w:val="single" w:sz="4" w:space="0" w:color="auto"/>
              <w:right w:val="single" w:sz="4" w:space="0" w:color="auto"/>
            </w:tcBorders>
            <w:shd w:val="clear" w:color="auto" w:fill="auto"/>
            <w:vAlign w:val="center"/>
          </w:tcPr>
          <w:p w14:paraId="4F271172" w14:textId="5444933E" w:rsidR="000E4AEF" w:rsidRPr="000E7A9E" w:rsidRDefault="00930A50" w:rsidP="00930A50">
            <w:pPr>
              <w:suppressAutoHyphens w:val="0"/>
              <w:spacing w:after="0" w:line="240" w:lineRule="auto"/>
              <w:ind w:right="-10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104,8</w:t>
            </w:r>
          </w:p>
        </w:tc>
        <w:tc>
          <w:tcPr>
            <w:tcW w:w="667" w:type="pct"/>
            <w:tcBorders>
              <w:top w:val="single" w:sz="4" w:space="0" w:color="auto"/>
              <w:left w:val="single" w:sz="4" w:space="0" w:color="auto"/>
              <w:bottom w:val="single" w:sz="4" w:space="0" w:color="auto"/>
              <w:right w:val="single" w:sz="4" w:space="0" w:color="auto"/>
            </w:tcBorders>
            <w:vAlign w:val="center"/>
          </w:tcPr>
          <w:p w14:paraId="28D534AE" w14:textId="0EAF04C2" w:rsidR="000E4AEF" w:rsidRPr="000E7A9E" w:rsidRDefault="00930A50"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1 608 090,8</w:t>
            </w:r>
          </w:p>
        </w:tc>
        <w:tc>
          <w:tcPr>
            <w:tcW w:w="502" w:type="pct"/>
            <w:tcBorders>
              <w:top w:val="single" w:sz="4" w:space="0" w:color="auto"/>
              <w:left w:val="single" w:sz="4" w:space="0" w:color="auto"/>
              <w:bottom w:val="single" w:sz="4" w:space="0" w:color="auto"/>
              <w:right w:val="single" w:sz="4" w:space="0" w:color="auto"/>
            </w:tcBorders>
            <w:vAlign w:val="center"/>
          </w:tcPr>
          <w:p w14:paraId="1652D121" w14:textId="38EBA3A6" w:rsidR="000E4AEF" w:rsidRPr="000E7A9E" w:rsidRDefault="00442978" w:rsidP="00930A50">
            <w:pPr>
              <w:suppressAutoHyphens w:val="0"/>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95,9</w:t>
            </w:r>
          </w:p>
        </w:tc>
        <w:tc>
          <w:tcPr>
            <w:tcW w:w="583" w:type="pct"/>
            <w:tcBorders>
              <w:top w:val="single" w:sz="4" w:space="0" w:color="auto"/>
              <w:left w:val="single" w:sz="4" w:space="0" w:color="auto"/>
              <w:bottom w:val="single" w:sz="4" w:space="0" w:color="auto"/>
              <w:right w:val="single" w:sz="4" w:space="0" w:color="auto"/>
            </w:tcBorders>
            <w:vAlign w:val="center"/>
          </w:tcPr>
          <w:p w14:paraId="022D9145" w14:textId="0719FDC6" w:rsidR="000E4AEF" w:rsidRPr="000E7A9E" w:rsidRDefault="00930A50"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1 609 094,6</w:t>
            </w:r>
          </w:p>
        </w:tc>
        <w:tc>
          <w:tcPr>
            <w:tcW w:w="330" w:type="pct"/>
            <w:tcBorders>
              <w:top w:val="single" w:sz="4" w:space="0" w:color="auto"/>
              <w:left w:val="single" w:sz="4" w:space="0" w:color="auto"/>
              <w:bottom w:val="single" w:sz="4" w:space="0" w:color="auto"/>
              <w:right w:val="single" w:sz="4" w:space="0" w:color="auto"/>
            </w:tcBorders>
            <w:vAlign w:val="center"/>
          </w:tcPr>
          <w:p w14:paraId="292AB2F9" w14:textId="4BE70052" w:rsidR="000E4AEF" w:rsidRPr="000E7A9E" w:rsidRDefault="000E4AEF" w:rsidP="00930A50">
            <w:pPr>
              <w:suppressAutoHyphens w:val="0"/>
              <w:spacing w:after="0" w:line="240" w:lineRule="auto"/>
              <w:ind w:right="-84"/>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100,0</w:t>
            </w:r>
          </w:p>
        </w:tc>
      </w:tr>
      <w:tr w:rsidR="000E4AEF" w:rsidRPr="000E7A9E" w14:paraId="224EFDA3" w14:textId="77777777" w:rsidTr="000E4AEF">
        <w:trPr>
          <w:cantSplit/>
          <w:trHeight w:val="28"/>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12CE23B0" w14:textId="352779BD" w:rsidR="000E4AEF" w:rsidRPr="000E7A9E" w:rsidRDefault="000E4AEF" w:rsidP="000E7A9E">
            <w:pPr>
              <w:suppressAutoHyphens w:val="0"/>
              <w:spacing w:after="0" w:line="240" w:lineRule="auto"/>
              <w:ind w:right="-122"/>
              <w:rPr>
                <w:rFonts w:ascii="Times New Roman" w:eastAsia="Times New Roman" w:hAnsi="Times New Roman" w:cs="Times New Roman"/>
                <w:sz w:val="20"/>
                <w:szCs w:val="20"/>
                <w:lang w:eastAsia="ru-RU"/>
              </w:rPr>
            </w:pPr>
            <w:r w:rsidRPr="000E7A9E">
              <w:rPr>
                <w:rFonts w:ascii="Times New Roman" w:eastAsia="Times New Roman" w:hAnsi="Times New Roman" w:cs="Times New Roman"/>
                <w:sz w:val="20"/>
                <w:szCs w:val="20"/>
                <w:lang w:eastAsia="ru-RU"/>
              </w:rPr>
              <w:lastRenderedPageBreak/>
              <w:t xml:space="preserve">Иные </w:t>
            </w:r>
            <w:r w:rsidR="00AB6F41" w:rsidRPr="000E7A9E">
              <w:rPr>
                <w:rFonts w:ascii="Times New Roman" w:eastAsia="Times New Roman" w:hAnsi="Times New Roman" w:cs="Times New Roman"/>
                <w:sz w:val="20"/>
                <w:szCs w:val="20"/>
                <w:lang w:eastAsia="ru-RU"/>
              </w:rPr>
              <w:t>межбюджетные трансферты</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550ABF1A" w14:textId="2D300704"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143 315,8</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244761AE" w14:textId="1AF0385B" w:rsidR="000E4AEF" w:rsidRPr="000E7A9E" w:rsidRDefault="00AB6F41"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10 934,0</w:t>
            </w:r>
          </w:p>
        </w:tc>
        <w:tc>
          <w:tcPr>
            <w:tcW w:w="504" w:type="pct"/>
            <w:tcBorders>
              <w:top w:val="single" w:sz="4" w:space="0" w:color="auto"/>
              <w:left w:val="nil"/>
              <w:bottom w:val="single" w:sz="4" w:space="0" w:color="auto"/>
              <w:right w:val="single" w:sz="4" w:space="0" w:color="auto"/>
            </w:tcBorders>
            <w:shd w:val="clear" w:color="auto" w:fill="auto"/>
            <w:vAlign w:val="center"/>
          </w:tcPr>
          <w:p w14:paraId="617B28C6" w14:textId="336ED9DD" w:rsidR="000E4AEF" w:rsidRPr="000E7A9E" w:rsidRDefault="00930A50" w:rsidP="00930A50">
            <w:pPr>
              <w:suppressAutoHyphens w:val="0"/>
              <w:spacing w:after="0" w:line="240" w:lineRule="auto"/>
              <w:ind w:right="-10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w:t>
            </w:r>
          </w:p>
        </w:tc>
        <w:tc>
          <w:tcPr>
            <w:tcW w:w="667" w:type="pct"/>
            <w:tcBorders>
              <w:top w:val="single" w:sz="4" w:space="0" w:color="auto"/>
              <w:left w:val="single" w:sz="4" w:space="0" w:color="auto"/>
              <w:bottom w:val="single" w:sz="4" w:space="0" w:color="auto"/>
              <w:right w:val="single" w:sz="4" w:space="0" w:color="auto"/>
            </w:tcBorders>
            <w:vAlign w:val="center"/>
          </w:tcPr>
          <w:p w14:paraId="4CD82898" w14:textId="4CE894DE" w:rsidR="000E4AEF" w:rsidRPr="000E7A9E" w:rsidRDefault="00930A50"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10 934,0</w:t>
            </w:r>
          </w:p>
        </w:tc>
        <w:tc>
          <w:tcPr>
            <w:tcW w:w="502" w:type="pct"/>
            <w:tcBorders>
              <w:top w:val="single" w:sz="4" w:space="0" w:color="auto"/>
              <w:left w:val="single" w:sz="4" w:space="0" w:color="auto"/>
              <w:bottom w:val="single" w:sz="4" w:space="0" w:color="auto"/>
              <w:right w:val="single" w:sz="4" w:space="0" w:color="auto"/>
            </w:tcBorders>
            <w:vAlign w:val="center"/>
          </w:tcPr>
          <w:p w14:paraId="1B9A21F1" w14:textId="77777777" w:rsidR="000E4AEF" w:rsidRPr="000E7A9E" w:rsidRDefault="000E4AEF" w:rsidP="00930A50">
            <w:pPr>
              <w:suppressAutoHyphens w:val="0"/>
              <w:spacing w:after="0" w:line="240" w:lineRule="auto"/>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100,0</w:t>
            </w:r>
          </w:p>
        </w:tc>
        <w:tc>
          <w:tcPr>
            <w:tcW w:w="583" w:type="pct"/>
            <w:tcBorders>
              <w:top w:val="single" w:sz="4" w:space="0" w:color="auto"/>
              <w:left w:val="single" w:sz="4" w:space="0" w:color="auto"/>
              <w:bottom w:val="single" w:sz="4" w:space="0" w:color="auto"/>
              <w:right w:val="single" w:sz="4" w:space="0" w:color="auto"/>
            </w:tcBorders>
            <w:vAlign w:val="center"/>
          </w:tcPr>
          <w:p w14:paraId="0314E269" w14:textId="6F04D681" w:rsidR="000E4AEF" w:rsidRPr="000E7A9E" w:rsidRDefault="00930A50"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10 934,0</w:t>
            </w:r>
          </w:p>
        </w:tc>
        <w:tc>
          <w:tcPr>
            <w:tcW w:w="330" w:type="pct"/>
            <w:tcBorders>
              <w:top w:val="single" w:sz="4" w:space="0" w:color="auto"/>
              <w:left w:val="single" w:sz="4" w:space="0" w:color="auto"/>
              <w:bottom w:val="single" w:sz="4" w:space="0" w:color="auto"/>
              <w:right w:val="single" w:sz="4" w:space="0" w:color="auto"/>
            </w:tcBorders>
            <w:vAlign w:val="center"/>
          </w:tcPr>
          <w:p w14:paraId="533E910A" w14:textId="77777777" w:rsidR="000E4AEF" w:rsidRPr="000E7A9E" w:rsidRDefault="000E4AEF" w:rsidP="00930A50">
            <w:pPr>
              <w:suppressAutoHyphens w:val="0"/>
              <w:spacing w:after="0" w:line="240" w:lineRule="auto"/>
              <w:ind w:right="-84"/>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100,0</w:t>
            </w:r>
          </w:p>
        </w:tc>
      </w:tr>
      <w:tr w:rsidR="000E4AEF" w:rsidRPr="000E7A9E" w14:paraId="12B35C5E" w14:textId="77777777" w:rsidTr="000E4AEF">
        <w:trPr>
          <w:cantSplit/>
          <w:trHeight w:val="581"/>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B6507E4" w14:textId="2863900A" w:rsidR="000E4AEF" w:rsidRPr="000E7A9E" w:rsidRDefault="00AB6F41" w:rsidP="000E7A9E">
            <w:pPr>
              <w:suppressAutoHyphens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79C5E878" w14:textId="7890B191" w:rsidR="000E4AEF" w:rsidRPr="000E7A9E" w:rsidRDefault="00AB6F41"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215 192,1</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5C461E4A" w14:textId="5AEC7A4C" w:rsidR="000E4AEF" w:rsidRPr="000E7A9E" w:rsidRDefault="00AB6F41"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413 856,0</w:t>
            </w:r>
          </w:p>
        </w:tc>
        <w:tc>
          <w:tcPr>
            <w:tcW w:w="504" w:type="pct"/>
            <w:tcBorders>
              <w:top w:val="single" w:sz="4" w:space="0" w:color="auto"/>
              <w:left w:val="nil"/>
              <w:bottom w:val="single" w:sz="4" w:space="0" w:color="auto"/>
              <w:right w:val="single" w:sz="4" w:space="0" w:color="auto"/>
            </w:tcBorders>
            <w:shd w:val="clear" w:color="auto" w:fill="auto"/>
            <w:vAlign w:val="center"/>
          </w:tcPr>
          <w:p w14:paraId="0904EDE1" w14:textId="6A0096C1" w:rsidR="000E4AEF" w:rsidRPr="000E7A9E" w:rsidRDefault="00930A50" w:rsidP="00930A50">
            <w:pPr>
              <w:suppressAutoHyphens w:val="0"/>
              <w:spacing w:after="0" w:line="240" w:lineRule="auto"/>
              <w:ind w:right="-10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192,3</w:t>
            </w:r>
          </w:p>
        </w:tc>
        <w:tc>
          <w:tcPr>
            <w:tcW w:w="667" w:type="pct"/>
            <w:tcBorders>
              <w:top w:val="single" w:sz="4" w:space="0" w:color="auto"/>
              <w:left w:val="single" w:sz="4" w:space="0" w:color="auto"/>
              <w:bottom w:val="single" w:sz="4" w:space="0" w:color="auto"/>
              <w:right w:val="single" w:sz="4" w:space="0" w:color="auto"/>
            </w:tcBorders>
            <w:vAlign w:val="center"/>
          </w:tcPr>
          <w:p w14:paraId="1D2680EB"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14:paraId="692C8957" w14:textId="77777777" w:rsidR="000E4AEF" w:rsidRPr="000E7A9E" w:rsidRDefault="000E4AEF" w:rsidP="00930A50">
            <w:pPr>
              <w:suppressAutoHyphens w:val="0"/>
              <w:spacing w:after="0" w:line="240" w:lineRule="auto"/>
              <w:jc w:val="center"/>
              <w:rPr>
                <w:rFonts w:ascii="Times New Roman" w:eastAsia="Times New Roman" w:hAnsi="Times New Roman" w:cs="Times New Roman"/>
                <w:color w:val="000000"/>
                <w:sz w:val="18"/>
                <w:szCs w:val="18"/>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14:paraId="6C9DC3DE"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14:paraId="7B6FFFC0" w14:textId="77777777" w:rsidR="000E4AEF" w:rsidRPr="000E7A9E" w:rsidRDefault="000E4AEF" w:rsidP="00930A50">
            <w:pPr>
              <w:suppressAutoHyphens w:val="0"/>
              <w:spacing w:after="0" w:line="240" w:lineRule="auto"/>
              <w:ind w:right="-84"/>
              <w:jc w:val="center"/>
              <w:rPr>
                <w:rFonts w:ascii="Times New Roman" w:eastAsia="Times New Roman" w:hAnsi="Times New Roman" w:cs="Times New Roman"/>
                <w:color w:val="000000"/>
                <w:sz w:val="18"/>
                <w:szCs w:val="18"/>
                <w:lang w:eastAsia="ru-RU"/>
              </w:rPr>
            </w:pPr>
          </w:p>
        </w:tc>
      </w:tr>
      <w:tr w:rsidR="000E4AEF" w:rsidRPr="000E7A9E" w14:paraId="3517D679" w14:textId="77777777" w:rsidTr="000E4AEF">
        <w:trPr>
          <w:cantSplit/>
          <w:trHeight w:val="1589"/>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05EB401E" w14:textId="77777777" w:rsidR="000E4AEF" w:rsidRPr="000E7A9E" w:rsidRDefault="000E4AEF" w:rsidP="000E7A9E">
            <w:pPr>
              <w:suppressAutoHyphens w:val="0"/>
              <w:spacing w:after="0" w:line="240" w:lineRule="auto"/>
              <w:rPr>
                <w:rFonts w:ascii="Times New Roman" w:eastAsia="Times New Roman" w:hAnsi="Times New Roman" w:cs="Times New Roman"/>
                <w:bCs/>
                <w:color w:val="000000"/>
                <w:sz w:val="20"/>
                <w:szCs w:val="20"/>
                <w:lang w:eastAsia="ru-RU"/>
              </w:rPr>
            </w:pPr>
            <w:r w:rsidRPr="000E7A9E">
              <w:rPr>
                <w:rFonts w:ascii="Times New Roman" w:eastAsia="Times New Roman" w:hAnsi="Times New Roman" w:cs="Times New Roman"/>
                <w:bCs/>
                <w:color w:val="000000"/>
                <w:sz w:val="20"/>
                <w:szCs w:val="20"/>
                <w:lang w:eastAsia="ru-RU"/>
              </w:rPr>
              <w:t>Доходы в бюджет района от возврата остатков субсидий, субвенций и иных межбюджетных трансфертов, имеющих целевое назначение, прошлых лет</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12FAB032" w14:textId="27251004"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6 401,3</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3BE43DFC"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w:t>
            </w:r>
          </w:p>
        </w:tc>
        <w:tc>
          <w:tcPr>
            <w:tcW w:w="504" w:type="pct"/>
            <w:tcBorders>
              <w:top w:val="single" w:sz="4" w:space="0" w:color="auto"/>
              <w:left w:val="nil"/>
              <w:bottom w:val="single" w:sz="4" w:space="0" w:color="auto"/>
              <w:right w:val="single" w:sz="4" w:space="0" w:color="auto"/>
            </w:tcBorders>
            <w:shd w:val="clear" w:color="auto" w:fill="auto"/>
            <w:vAlign w:val="center"/>
          </w:tcPr>
          <w:p w14:paraId="3E2AB108" w14:textId="33A46872" w:rsidR="000E4AEF" w:rsidRPr="000E7A9E" w:rsidRDefault="00930A50" w:rsidP="00930A50">
            <w:pPr>
              <w:suppressAutoHyphens w:val="0"/>
              <w:spacing w:after="0" w:line="240" w:lineRule="auto"/>
              <w:ind w:right="-10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667" w:type="pct"/>
            <w:tcBorders>
              <w:top w:val="single" w:sz="4" w:space="0" w:color="auto"/>
              <w:left w:val="single" w:sz="4" w:space="0" w:color="auto"/>
              <w:bottom w:val="single" w:sz="4" w:space="0" w:color="auto"/>
              <w:right w:val="single" w:sz="4" w:space="0" w:color="auto"/>
            </w:tcBorders>
            <w:vAlign w:val="center"/>
          </w:tcPr>
          <w:p w14:paraId="06D65A80"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14:paraId="685A84C3" w14:textId="77777777" w:rsidR="000E4AEF" w:rsidRPr="000E7A9E" w:rsidRDefault="000E4AEF" w:rsidP="00930A50">
            <w:pPr>
              <w:suppressAutoHyphens w:val="0"/>
              <w:spacing w:after="0" w:line="240" w:lineRule="auto"/>
              <w:jc w:val="center"/>
              <w:rPr>
                <w:rFonts w:ascii="Times New Roman" w:eastAsia="Times New Roman" w:hAnsi="Times New Roman" w:cs="Times New Roman"/>
                <w:color w:val="000000"/>
                <w:sz w:val="18"/>
                <w:szCs w:val="18"/>
                <w:lang w:eastAsia="ru-RU"/>
              </w:rPr>
            </w:pPr>
          </w:p>
        </w:tc>
        <w:tc>
          <w:tcPr>
            <w:tcW w:w="583" w:type="pct"/>
            <w:tcBorders>
              <w:top w:val="single" w:sz="4" w:space="0" w:color="auto"/>
              <w:left w:val="single" w:sz="4" w:space="0" w:color="auto"/>
              <w:bottom w:val="single" w:sz="4" w:space="0" w:color="auto"/>
              <w:right w:val="single" w:sz="4" w:space="0" w:color="auto"/>
            </w:tcBorders>
            <w:vAlign w:val="center"/>
          </w:tcPr>
          <w:p w14:paraId="73A429BE"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w:t>
            </w:r>
          </w:p>
        </w:tc>
        <w:tc>
          <w:tcPr>
            <w:tcW w:w="330" w:type="pct"/>
            <w:tcBorders>
              <w:top w:val="single" w:sz="4" w:space="0" w:color="auto"/>
              <w:left w:val="single" w:sz="4" w:space="0" w:color="auto"/>
              <w:bottom w:val="single" w:sz="4" w:space="0" w:color="auto"/>
              <w:right w:val="single" w:sz="4" w:space="0" w:color="auto"/>
            </w:tcBorders>
            <w:vAlign w:val="center"/>
          </w:tcPr>
          <w:p w14:paraId="7BE2565B" w14:textId="77777777" w:rsidR="000E4AEF" w:rsidRPr="000E7A9E" w:rsidRDefault="000E4AEF" w:rsidP="00930A50">
            <w:pPr>
              <w:suppressAutoHyphens w:val="0"/>
              <w:spacing w:after="0" w:line="240" w:lineRule="auto"/>
              <w:ind w:right="-84"/>
              <w:jc w:val="center"/>
              <w:rPr>
                <w:rFonts w:ascii="Times New Roman" w:eastAsia="Times New Roman" w:hAnsi="Times New Roman" w:cs="Times New Roman"/>
                <w:color w:val="000000"/>
                <w:sz w:val="18"/>
                <w:szCs w:val="18"/>
                <w:lang w:eastAsia="ru-RU"/>
              </w:rPr>
            </w:pPr>
          </w:p>
        </w:tc>
      </w:tr>
      <w:tr w:rsidR="000E4AEF" w:rsidRPr="000E7A9E" w14:paraId="3D4FC4B0" w14:textId="77777777" w:rsidTr="000E4AEF">
        <w:trPr>
          <w:cantSplit/>
          <w:trHeight w:val="1589"/>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6E8BABB5" w14:textId="77777777" w:rsidR="000E4AEF" w:rsidRPr="000E7A9E" w:rsidRDefault="000E4AEF" w:rsidP="000E7A9E">
            <w:pPr>
              <w:suppressAutoHyphens w:val="0"/>
              <w:spacing w:after="0" w:line="240" w:lineRule="auto"/>
              <w:rPr>
                <w:rFonts w:ascii="Times New Roman" w:eastAsia="Times New Roman" w:hAnsi="Times New Roman" w:cs="Times New Roman"/>
                <w:bCs/>
                <w:color w:val="000000"/>
                <w:sz w:val="20"/>
                <w:szCs w:val="20"/>
                <w:lang w:eastAsia="ru-RU"/>
              </w:rPr>
            </w:pPr>
            <w:r w:rsidRPr="000E7A9E">
              <w:rPr>
                <w:rFonts w:ascii="Times New Roman" w:eastAsia="Times New Roman" w:hAnsi="Times New Roman" w:cs="Times New Roman"/>
                <w:bCs/>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693346C0" w14:textId="53E43EDF"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-9 973,5</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56199C86"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0,0</w:t>
            </w:r>
          </w:p>
        </w:tc>
        <w:tc>
          <w:tcPr>
            <w:tcW w:w="504" w:type="pct"/>
            <w:tcBorders>
              <w:top w:val="single" w:sz="4" w:space="0" w:color="auto"/>
              <w:left w:val="nil"/>
              <w:bottom w:val="single" w:sz="4" w:space="0" w:color="auto"/>
              <w:right w:val="single" w:sz="4" w:space="0" w:color="auto"/>
            </w:tcBorders>
            <w:shd w:val="clear" w:color="auto" w:fill="auto"/>
            <w:vAlign w:val="center"/>
          </w:tcPr>
          <w:p w14:paraId="2F96AEE7" w14:textId="66F87C34" w:rsidR="000E4AEF" w:rsidRPr="000E7A9E" w:rsidRDefault="00930A50" w:rsidP="00930A50">
            <w:pPr>
              <w:suppressAutoHyphens w:val="0"/>
              <w:spacing w:after="0" w:line="240" w:lineRule="auto"/>
              <w:ind w:right="-102"/>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667" w:type="pct"/>
            <w:tcBorders>
              <w:top w:val="single" w:sz="4" w:space="0" w:color="auto"/>
              <w:left w:val="single" w:sz="4" w:space="0" w:color="auto"/>
              <w:bottom w:val="single" w:sz="4" w:space="0" w:color="auto"/>
              <w:right w:val="single" w:sz="4" w:space="0" w:color="auto"/>
            </w:tcBorders>
            <w:vAlign w:val="center"/>
          </w:tcPr>
          <w:p w14:paraId="42C08ED0"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0,0</w:t>
            </w:r>
          </w:p>
        </w:tc>
        <w:tc>
          <w:tcPr>
            <w:tcW w:w="502" w:type="pct"/>
            <w:tcBorders>
              <w:top w:val="single" w:sz="4" w:space="0" w:color="auto"/>
              <w:left w:val="single" w:sz="4" w:space="0" w:color="auto"/>
              <w:bottom w:val="single" w:sz="4" w:space="0" w:color="auto"/>
              <w:right w:val="single" w:sz="4" w:space="0" w:color="auto"/>
            </w:tcBorders>
            <w:vAlign w:val="center"/>
          </w:tcPr>
          <w:p w14:paraId="7033928F" w14:textId="77777777" w:rsidR="000E4AEF" w:rsidRPr="000E7A9E" w:rsidRDefault="000E4AEF" w:rsidP="00930A50">
            <w:pPr>
              <w:suppressAutoHyphens w:val="0"/>
              <w:spacing w:after="0" w:line="240" w:lineRule="auto"/>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0,0</w:t>
            </w:r>
          </w:p>
        </w:tc>
        <w:tc>
          <w:tcPr>
            <w:tcW w:w="583" w:type="pct"/>
            <w:tcBorders>
              <w:top w:val="single" w:sz="4" w:space="0" w:color="auto"/>
              <w:left w:val="single" w:sz="4" w:space="0" w:color="auto"/>
              <w:bottom w:val="single" w:sz="4" w:space="0" w:color="auto"/>
              <w:right w:val="single" w:sz="4" w:space="0" w:color="auto"/>
            </w:tcBorders>
            <w:vAlign w:val="center"/>
          </w:tcPr>
          <w:p w14:paraId="058A5F5B" w14:textId="77777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sz w:val="18"/>
                <w:szCs w:val="18"/>
                <w:lang w:eastAsia="ru-RU"/>
              </w:rPr>
            </w:pPr>
            <w:r w:rsidRPr="000E7A9E">
              <w:rPr>
                <w:rFonts w:ascii="Times New Roman" w:eastAsia="Times New Roman" w:hAnsi="Times New Roman" w:cs="Times New Roman"/>
                <w:sz w:val="18"/>
                <w:szCs w:val="18"/>
                <w:lang w:eastAsia="ru-RU"/>
              </w:rPr>
              <w:t>0,0</w:t>
            </w:r>
          </w:p>
        </w:tc>
        <w:tc>
          <w:tcPr>
            <w:tcW w:w="330" w:type="pct"/>
            <w:tcBorders>
              <w:top w:val="single" w:sz="4" w:space="0" w:color="auto"/>
              <w:left w:val="single" w:sz="4" w:space="0" w:color="auto"/>
              <w:bottom w:val="single" w:sz="4" w:space="0" w:color="auto"/>
              <w:right w:val="single" w:sz="4" w:space="0" w:color="auto"/>
            </w:tcBorders>
            <w:vAlign w:val="center"/>
          </w:tcPr>
          <w:p w14:paraId="2878CCA6" w14:textId="77777777" w:rsidR="000E4AEF" w:rsidRPr="000E7A9E" w:rsidRDefault="000E4AEF" w:rsidP="00930A50">
            <w:pPr>
              <w:suppressAutoHyphens w:val="0"/>
              <w:spacing w:after="0" w:line="240" w:lineRule="auto"/>
              <w:ind w:right="-84"/>
              <w:jc w:val="center"/>
              <w:rPr>
                <w:rFonts w:ascii="Times New Roman" w:eastAsia="Times New Roman" w:hAnsi="Times New Roman" w:cs="Times New Roman"/>
                <w:color w:val="000000"/>
                <w:sz w:val="18"/>
                <w:szCs w:val="18"/>
                <w:lang w:eastAsia="ru-RU"/>
              </w:rPr>
            </w:pPr>
            <w:r w:rsidRPr="000E7A9E">
              <w:rPr>
                <w:rFonts w:ascii="Times New Roman" w:eastAsia="Times New Roman" w:hAnsi="Times New Roman" w:cs="Times New Roman"/>
                <w:color w:val="000000"/>
                <w:sz w:val="18"/>
                <w:szCs w:val="18"/>
                <w:lang w:eastAsia="ru-RU"/>
              </w:rPr>
              <w:t>0,0</w:t>
            </w:r>
          </w:p>
        </w:tc>
      </w:tr>
      <w:tr w:rsidR="000E4AEF" w:rsidRPr="000E7A9E" w14:paraId="6997F2C6" w14:textId="77777777" w:rsidTr="000E4AEF">
        <w:trPr>
          <w:cantSplit/>
          <w:trHeight w:val="28"/>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3839593F" w14:textId="77777777" w:rsidR="000E4AEF" w:rsidRPr="000E7A9E" w:rsidRDefault="000E4AEF" w:rsidP="000E7A9E">
            <w:pPr>
              <w:suppressAutoHyphens w:val="0"/>
              <w:spacing w:after="0" w:line="240" w:lineRule="auto"/>
              <w:ind w:right="-122"/>
              <w:rPr>
                <w:rFonts w:ascii="Times New Roman" w:eastAsia="Times New Roman" w:hAnsi="Times New Roman" w:cs="Times New Roman"/>
                <w:b/>
                <w:bCs/>
                <w:i/>
                <w:iCs/>
                <w:sz w:val="18"/>
                <w:szCs w:val="18"/>
                <w:lang w:eastAsia="ru-RU"/>
              </w:rPr>
            </w:pPr>
            <w:r w:rsidRPr="000E7A9E">
              <w:rPr>
                <w:rFonts w:ascii="Times New Roman" w:eastAsia="Times New Roman" w:hAnsi="Times New Roman" w:cs="Times New Roman"/>
                <w:b/>
                <w:bCs/>
                <w:i/>
                <w:iCs/>
                <w:sz w:val="18"/>
                <w:szCs w:val="18"/>
                <w:lang w:eastAsia="ru-RU"/>
              </w:rPr>
              <w:t>Безвозмездные поступления, всего</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24135315" w14:textId="5A313777" w:rsidR="000E4AEF" w:rsidRPr="000E7A9E" w:rsidRDefault="000E4AEF" w:rsidP="00930A50">
            <w:pPr>
              <w:tabs>
                <w:tab w:val="left" w:pos="1285"/>
              </w:tabs>
              <w:suppressAutoHyphens w:val="0"/>
              <w:spacing w:after="0" w:line="240" w:lineRule="auto"/>
              <w:ind w:right="-101"/>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2 111 420,3</w:t>
            </w:r>
          </w:p>
        </w:tc>
        <w:tc>
          <w:tcPr>
            <w:tcW w:w="583" w:type="pct"/>
            <w:tcBorders>
              <w:top w:val="single" w:sz="4" w:space="0" w:color="auto"/>
              <w:left w:val="nil"/>
              <w:bottom w:val="single" w:sz="4" w:space="0" w:color="auto"/>
              <w:right w:val="single" w:sz="4" w:space="0" w:color="auto"/>
            </w:tcBorders>
            <w:shd w:val="clear" w:color="auto" w:fill="auto"/>
            <w:noWrap/>
            <w:vAlign w:val="center"/>
          </w:tcPr>
          <w:p w14:paraId="4E9B7C0F" w14:textId="44C2AF13" w:rsidR="000E4AEF" w:rsidRPr="000E7A9E" w:rsidRDefault="00884796" w:rsidP="00930A50">
            <w:pPr>
              <w:tabs>
                <w:tab w:val="left" w:pos="1285"/>
              </w:tabs>
              <w:suppressAutoHyphens w:val="0"/>
              <w:spacing w:after="0" w:line="240" w:lineRule="auto"/>
              <w:ind w:right="-101"/>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2 247 132,5</w:t>
            </w:r>
          </w:p>
        </w:tc>
        <w:tc>
          <w:tcPr>
            <w:tcW w:w="504" w:type="pct"/>
            <w:tcBorders>
              <w:top w:val="single" w:sz="4" w:space="0" w:color="auto"/>
              <w:left w:val="nil"/>
              <w:bottom w:val="single" w:sz="4" w:space="0" w:color="auto"/>
              <w:right w:val="single" w:sz="4" w:space="0" w:color="auto"/>
            </w:tcBorders>
            <w:shd w:val="clear" w:color="auto" w:fill="auto"/>
            <w:vAlign w:val="center"/>
          </w:tcPr>
          <w:p w14:paraId="3DF31DDF" w14:textId="5540A99A" w:rsidR="000E4AEF" w:rsidRPr="000E7A9E" w:rsidRDefault="00930A50" w:rsidP="00930A50">
            <w:pPr>
              <w:suppressAutoHyphens w:val="0"/>
              <w:spacing w:after="0" w:line="240" w:lineRule="auto"/>
              <w:ind w:right="-102"/>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106,4</w:t>
            </w:r>
          </w:p>
        </w:tc>
        <w:tc>
          <w:tcPr>
            <w:tcW w:w="667" w:type="pct"/>
            <w:tcBorders>
              <w:top w:val="single" w:sz="4" w:space="0" w:color="auto"/>
              <w:left w:val="single" w:sz="4" w:space="0" w:color="auto"/>
              <w:bottom w:val="single" w:sz="4" w:space="0" w:color="auto"/>
              <w:right w:val="single" w:sz="4" w:space="0" w:color="auto"/>
            </w:tcBorders>
            <w:vAlign w:val="center"/>
          </w:tcPr>
          <w:p w14:paraId="32CDC65C" w14:textId="736ECAE4" w:rsidR="000E4AEF" w:rsidRPr="000E7A9E" w:rsidRDefault="00442978" w:rsidP="00930A50">
            <w:pPr>
              <w:tabs>
                <w:tab w:val="left" w:pos="1285"/>
              </w:tabs>
              <w:suppressAutoHyphens w:val="0"/>
              <w:spacing w:after="0" w:line="240" w:lineRule="auto"/>
              <w:ind w:right="-101"/>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1 683 497,4</w:t>
            </w:r>
          </w:p>
        </w:tc>
        <w:tc>
          <w:tcPr>
            <w:tcW w:w="502" w:type="pct"/>
            <w:tcBorders>
              <w:top w:val="single" w:sz="4" w:space="0" w:color="auto"/>
              <w:left w:val="single" w:sz="4" w:space="0" w:color="auto"/>
              <w:bottom w:val="single" w:sz="4" w:space="0" w:color="auto"/>
              <w:right w:val="single" w:sz="4" w:space="0" w:color="auto"/>
            </w:tcBorders>
            <w:vAlign w:val="center"/>
          </w:tcPr>
          <w:p w14:paraId="1B3F82CD" w14:textId="4D161140" w:rsidR="000E4AEF" w:rsidRPr="000E7A9E" w:rsidRDefault="00442978" w:rsidP="00930A50">
            <w:pPr>
              <w:suppressAutoHyphens w:val="0"/>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74,9</w:t>
            </w:r>
          </w:p>
        </w:tc>
        <w:tc>
          <w:tcPr>
            <w:tcW w:w="583" w:type="pct"/>
            <w:tcBorders>
              <w:top w:val="single" w:sz="4" w:space="0" w:color="auto"/>
              <w:left w:val="single" w:sz="4" w:space="0" w:color="auto"/>
              <w:bottom w:val="single" w:sz="4" w:space="0" w:color="auto"/>
              <w:right w:val="single" w:sz="4" w:space="0" w:color="auto"/>
            </w:tcBorders>
            <w:vAlign w:val="center"/>
          </w:tcPr>
          <w:p w14:paraId="6E89C1F8" w14:textId="04223AFE" w:rsidR="000E4AEF" w:rsidRPr="000E7A9E" w:rsidRDefault="00442978" w:rsidP="00930A50">
            <w:pPr>
              <w:tabs>
                <w:tab w:val="left" w:pos="1285"/>
              </w:tabs>
              <w:suppressAutoHyphens w:val="0"/>
              <w:spacing w:after="0" w:line="240" w:lineRule="auto"/>
              <w:ind w:right="-101"/>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1 682 914,7</w:t>
            </w:r>
          </w:p>
        </w:tc>
        <w:tc>
          <w:tcPr>
            <w:tcW w:w="330" w:type="pct"/>
            <w:tcBorders>
              <w:top w:val="single" w:sz="4" w:space="0" w:color="auto"/>
              <w:left w:val="single" w:sz="4" w:space="0" w:color="auto"/>
              <w:bottom w:val="single" w:sz="4" w:space="0" w:color="auto"/>
              <w:right w:val="single" w:sz="4" w:space="0" w:color="auto"/>
            </w:tcBorders>
            <w:vAlign w:val="center"/>
          </w:tcPr>
          <w:p w14:paraId="35E33C95" w14:textId="4A64416B" w:rsidR="000E4AEF" w:rsidRPr="000E7A9E" w:rsidRDefault="00442978" w:rsidP="00930A50">
            <w:pPr>
              <w:suppressAutoHyphens w:val="0"/>
              <w:spacing w:after="0" w:line="240" w:lineRule="auto"/>
              <w:ind w:right="-84"/>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99,9</w:t>
            </w:r>
          </w:p>
        </w:tc>
      </w:tr>
    </w:tbl>
    <w:p w14:paraId="05497D2F" w14:textId="77777777" w:rsidR="000E7A9E" w:rsidRPr="000E7A9E"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p>
    <w:p w14:paraId="6F543316" w14:textId="7A73F8D3"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Прогнозируемое </w:t>
      </w:r>
      <w:r w:rsidR="006254D5">
        <w:rPr>
          <w:rFonts w:ascii="Times New Roman" w:eastAsia="Calibri" w:hAnsi="Times New Roman" w:cs="Times New Roman"/>
          <w:color w:val="00000A"/>
          <w:sz w:val="26"/>
          <w:szCs w:val="26"/>
          <w:lang w:eastAsia="ru-RU"/>
        </w:rPr>
        <w:t>увеличение</w:t>
      </w:r>
      <w:r w:rsidRPr="00496C78">
        <w:rPr>
          <w:rFonts w:ascii="Times New Roman" w:eastAsia="Calibri" w:hAnsi="Times New Roman" w:cs="Times New Roman"/>
          <w:color w:val="00000A"/>
          <w:sz w:val="26"/>
          <w:szCs w:val="26"/>
          <w:lang w:eastAsia="ru-RU"/>
        </w:rPr>
        <w:t xml:space="preserve"> безвозмездных поступлений в районный бюджет обусловлено</w:t>
      </w:r>
      <w:r w:rsidR="00B21FDF" w:rsidRPr="00496C78">
        <w:rPr>
          <w:rFonts w:ascii="Times New Roman" w:eastAsia="Calibri" w:hAnsi="Times New Roman" w:cs="Times New Roman"/>
          <w:color w:val="00000A"/>
          <w:sz w:val="26"/>
          <w:szCs w:val="26"/>
          <w:lang w:eastAsia="ru-RU"/>
        </w:rPr>
        <w:t xml:space="preserve"> тем, </w:t>
      </w:r>
      <w:r w:rsidR="006254D5" w:rsidRPr="00496C78">
        <w:rPr>
          <w:rFonts w:ascii="Times New Roman" w:eastAsia="Calibri" w:hAnsi="Times New Roman" w:cs="Times New Roman"/>
          <w:color w:val="00000A"/>
          <w:sz w:val="26"/>
          <w:szCs w:val="26"/>
          <w:lang w:eastAsia="ru-RU"/>
        </w:rPr>
        <w:t xml:space="preserve">что </w:t>
      </w:r>
      <w:r w:rsidR="006254D5">
        <w:rPr>
          <w:rFonts w:ascii="Times New Roman" w:eastAsia="Calibri" w:hAnsi="Times New Roman" w:cs="Times New Roman"/>
          <w:color w:val="00000A"/>
          <w:sz w:val="26"/>
          <w:szCs w:val="26"/>
          <w:lang w:eastAsia="ru-RU"/>
        </w:rPr>
        <w:t xml:space="preserve">на 2024 год запланированы поступления от денежных пожертвований, предоставляемых негосударственными организациями получателям средств бюджетов муниципальных районов в сумме 413 856,0 тыс. рублей от ПАО «Газпром», предусмотренных договором на финансирование реализации проекта «Строительство здания МОУ СОШ №7 и благоустройство прилегающей территории». При этом наблюдается снижение безвозмездных поступлений от других бюджетов бюджетной системы, в связи с тем, что  </w:t>
      </w:r>
      <w:r w:rsidR="00B21FDF" w:rsidRPr="00496C78">
        <w:rPr>
          <w:rFonts w:ascii="Times New Roman" w:eastAsia="Calibri" w:hAnsi="Times New Roman" w:cs="Times New Roman"/>
          <w:color w:val="00000A"/>
          <w:sz w:val="26"/>
          <w:szCs w:val="26"/>
          <w:lang w:eastAsia="ru-RU"/>
        </w:rPr>
        <w:t xml:space="preserve">в проекте закона о федеральном бюджете объем межбюджетных трансфертов не полностью распределен между бюджетами субъектов Российской Федерации. </w:t>
      </w:r>
    </w:p>
    <w:p w14:paraId="72D76894"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4CD3E2C9" w14:textId="06F0789E" w:rsidR="000E7A9E" w:rsidRPr="00496C78" w:rsidRDefault="000E7A9E" w:rsidP="000E7A9E">
      <w:pPr>
        <w:widowControl w:val="0"/>
        <w:shd w:val="clear" w:color="auto" w:fill="FFFFFF"/>
        <w:spacing w:after="0" w:line="240" w:lineRule="auto"/>
        <w:ind w:left="710"/>
        <w:jc w:val="center"/>
        <w:rPr>
          <w:rFonts w:ascii="Times New Roman" w:eastAsia="Calibri" w:hAnsi="Times New Roman" w:cs="Times New Roman"/>
          <w:b/>
          <w:bCs/>
          <w:color w:val="00000A"/>
          <w:sz w:val="26"/>
          <w:szCs w:val="26"/>
          <w:lang w:eastAsia="ru-RU"/>
        </w:rPr>
      </w:pPr>
      <w:r w:rsidRPr="00496C78">
        <w:rPr>
          <w:rFonts w:ascii="Times New Roman" w:eastAsia="Calibri" w:hAnsi="Times New Roman" w:cs="Times New Roman"/>
          <w:b/>
          <w:bCs/>
          <w:color w:val="00000A"/>
          <w:sz w:val="26"/>
          <w:szCs w:val="26"/>
          <w:lang w:eastAsia="ru-RU"/>
        </w:rPr>
        <w:t>5. Анализ расходной части бюджета Усть-Кутского му</w:t>
      </w:r>
      <w:r w:rsidR="00DB177C">
        <w:rPr>
          <w:rFonts w:ascii="Times New Roman" w:eastAsia="Calibri" w:hAnsi="Times New Roman" w:cs="Times New Roman"/>
          <w:b/>
          <w:bCs/>
          <w:color w:val="00000A"/>
          <w:sz w:val="26"/>
          <w:szCs w:val="26"/>
          <w:lang w:eastAsia="ru-RU"/>
        </w:rPr>
        <w:t>ниципального образования на 2024</w:t>
      </w:r>
      <w:r w:rsidR="001F62EB" w:rsidRPr="00496C78">
        <w:rPr>
          <w:rFonts w:ascii="Times New Roman" w:eastAsia="Calibri" w:hAnsi="Times New Roman" w:cs="Times New Roman"/>
          <w:b/>
          <w:bCs/>
          <w:color w:val="00000A"/>
          <w:sz w:val="26"/>
          <w:szCs w:val="26"/>
          <w:lang w:eastAsia="ru-RU"/>
        </w:rPr>
        <w:t xml:space="preserve"> год и пл</w:t>
      </w:r>
      <w:r w:rsidR="00DB177C">
        <w:rPr>
          <w:rFonts w:ascii="Times New Roman" w:eastAsia="Calibri" w:hAnsi="Times New Roman" w:cs="Times New Roman"/>
          <w:b/>
          <w:bCs/>
          <w:color w:val="00000A"/>
          <w:sz w:val="26"/>
          <w:szCs w:val="26"/>
          <w:lang w:eastAsia="ru-RU"/>
        </w:rPr>
        <w:t>ановый период 2025 и 2026</w:t>
      </w:r>
      <w:r w:rsidRPr="00496C78">
        <w:rPr>
          <w:rFonts w:ascii="Times New Roman" w:eastAsia="Calibri" w:hAnsi="Times New Roman" w:cs="Times New Roman"/>
          <w:b/>
          <w:bCs/>
          <w:color w:val="00000A"/>
          <w:sz w:val="26"/>
          <w:szCs w:val="26"/>
          <w:lang w:eastAsia="ru-RU"/>
        </w:rPr>
        <w:t xml:space="preserve"> годов</w:t>
      </w:r>
    </w:p>
    <w:p w14:paraId="77B01DF2" w14:textId="77777777" w:rsidR="000E7A9E" w:rsidRPr="00496C78" w:rsidRDefault="000E7A9E" w:rsidP="000E7A9E">
      <w:pPr>
        <w:widowControl w:val="0"/>
        <w:spacing w:after="0" w:line="240" w:lineRule="auto"/>
        <w:ind w:firstLine="782"/>
        <w:jc w:val="center"/>
        <w:rPr>
          <w:rFonts w:ascii="Times New Roman" w:eastAsia="Calibri" w:hAnsi="Times New Roman" w:cs="Times New Roman"/>
          <w:color w:val="00000A"/>
          <w:sz w:val="26"/>
          <w:szCs w:val="26"/>
          <w:lang w:eastAsia="ru-RU"/>
        </w:rPr>
      </w:pPr>
    </w:p>
    <w:p w14:paraId="3A79C074" w14:textId="1195E044" w:rsidR="000E7A9E" w:rsidRPr="00496C78" w:rsidRDefault="000E7A9E" w:rsidP="000E7A9E">
      <w:pPr>
        <w:widowControl w:val="0"/>
        <w:shd w:val="clear" w:color="auto" w:fill="FFFFFF"/>
        <w:spacing w:after="0" w:line="240" w:lineRule="auto"/>
        <w:ind w:firstLine="709"/>
        <w:contextualSpacing/>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Согласно пояснительной записке к проекту бюджета при формировании расходной</w:t>
      </w:r>
      <w:r w:rsidR="008957A0">
        <w:rPr>
          <w:rFonts w:ascii="Times New Roman" w:eastAsia="Times New Roman" w:hAnsi="Times New Roman" w:cs="Times New Roman"/>
          <w:color w:val="00000A"/>
          <w:sz w:val="26"/>
          <w:szCs w:val="26"/>
          <w:lang w:eastAsia="ru-RU"/>
        </w:rPr>
        <w:t xml:space="preserve"> части районного бюджета на 2024 год и на плановый период 2025 и 2026</w:t>
      </w:r>
      <w:r w:rsidRPr="00496C78">
        <w:rPr>
          <w:rFonts w:ascii="Times New Roman" w:eastAsia="Times New Roman" w:hAnsi="Times New Roman" w:cs="Times New Roman"/>
          <w:color w:val="00000A"/>
          <w:sz w:val="26"/>
          <w:szCs w:val="26"/>
          <w:lang w:eastAsia="ru-RU"/>
        </w:rPr>
        <w:t xml:space="preserve"> годов учитывались следующие основные подходы:</w:t>
      </w:r>
    </w:p>
    <w:p w14:paraId="442AFB37" w14:textId="131291B2" w:rsidR="001F62EB" w:rsidRPr="00496C78" w:rsidRDefault="001F62EB" w:rsidP="001F62EB">
      <w:pPr>
        <w:suppressAutoHyphens w:val="0"/>
        <w:spacing w:after="0" w:line="240" w:lineRule="auto"/>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ab/>
        <w:t>1. Проектировки р</w:t>
      </w:r>
      <w:r w:rsidR="008957A0">
        <w:rPr>
          <w:rFonts w:ascii="Times New Roman" w:eastAsia="Times New Roman" w:hAnsi="Times New Roman" w:cs="Times New Roman"/>
          <w:sz w:val="26"/>
          <w:szCs w:val="26"/>
          <w:lang w:eastAsia="ru-RU"/>
        </w:rPr>
        <w:t>асходов районного бюджета на 2024-2026</w:t>
      </w:r>
      <w:r w:rsidRPr="00496C78">
        <w:rPr>
          <w:rFonts w:ascii="Times New Roman" w:eastAsia="Times New Roman" w:hAnsi="Times New Roman" w:cs="Times New Roman"/>
          <w:sz w:val="26"/>
          <w:szCs w:val="26"/>
          <w:lang w:eastAsia="ru-RU"/>
        </w:rPr>
        <w:t xml:space="preserve"> годы рассчитывались на основе действующего законодательства Российской Федерации, Иркутской области с учетом разгранич</w:t>
      </w:r>
      <w:r w:rsidR="008957A0">
        <w:rPr>
          <w:rFonts w:ascii="Times New Roman" w:eastAsia="Times New Roman" w:hAnsi="Times New Roman" w:cs="Times New Roman"/>
          <w:sz w:val="26"/>
          <w:szCs w:val="26"/>
          <w:lang w:eastAsia="ru-RU"/>
        </w:rPr>
        <w:t>ения расходных полномочий в 2024</w:t>
      </w:r>
      <w:r w:rsidRPr="00496C78">
        <w:rPr>
          <w:rFonts w:ascii="Times New Roman" w:eastAsia="Times New Roman" w:hAnsi="Times New Roman" w:cs="Times New Roman"/>
          <w:sz w:val="26"/>
          <w:szCs w:val="26"/>
          <w:lang w:eastAsia="ru-RU"/>
        </w:rPr>
        <w:t xml:space="preserve"> году и вступления в силу отдельных Законов Иркутской области, нормативных правовых актов Усть-Кутского муниципального образования, а также на основе проектов нормативных правовых актов Российской Федерации, Иркутской области.</w:t>
      </w:r>
    </w:p>
    <w:p w14:paraId="3FF4520F" w14:textId="77777777" w:rsidR="001F62EB" w:rsidRPr="00496C78" w:rsidRDefault="001F62EB" w:rsidP="001F62EB">
      <w:pPr>
        <w:suppressAutoHyphens w:val="0"/>
        <w:spacing w:after="0" w:line="240" w:lineRule="auto"/>
        <w:contextualSpacing/>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ab/>
        <w:t xml:space="preserve">2. Планирование бюджетных ассигнований осуществлялось с учетом единых подходов в соответствии с порядком и методикой планирования бюджетных ассигнований бюджета Усть-Кутского муниципального образования, утвержденными приказом </w:t>
      </w:r>
      <w:r w:rsidRPr="00496C78">
        <w:rPr>
          <w:rFonts w:ascii="Times New Roman" w:eastAsia="Times New Roman" w:hAnsi="Times New Roman" w:cs="Times New Roman"/>
          <w:sz w:val="26"/>
          <w:szCs w:val="26"/>
          <w:lang w:eastAsia="ru-RU"/>
        </w:rPr>
        <w:lastRenderedPageBreak/>
        <w:t xml:space="preserve">Финансового управления Администрации Усть-Кутского муниципального образования от 23.08.2022 года №49. </w:t>
      </w:r>
    </w:p>
    <w:p w14:paraId="74BECFA4" w14:textId="539E0239" w:rsidR="001F62EB" w:rsidRPr="00496C78" w:rsidRDefault="001F62EB" w:rsidP="001F62EB">
      <w:pPr>
        <w:suppressAutoHyphens w:val="0"/>
        <w:spacing w:after="0" w:line="240" w:lineRule="auto"/>
        <w:contextualSpacing/>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xml:space="preserve"> </w:t>
      </w:r>
      <w:r w:rsidRPr="00496C78">
        <w:rPr>
          <w:rFonts w:ascii="Times New Roman" w:eastAsia="Times New Roman" w:hAnsi="Times New Roman" w:cs="Times New Roman"/>
          <w:sz w:val="26"/>
          <w:szCs w:val="26"/>
          <w:lang w:eastAsia="ru-RU"/>
        </w:rPr>
        <w:tab/>
        <w:t>При формировании расходной части проекта бюджета на 2023-2025 годы учтено следующее:</w:t>
      </w:r>
    </w:p>
    <w:p w14:paraId="5730B120" w14:textId="2D0A7DB8" w:rsidR="001F62EB" w:rsidRPr="00496C78" w:rsidRDefault="001F62EB" w:rsidP="001F62EB">
      <w:pPr>
        <w:suppressAutoHyphens w:val="0"/>
        <w:spacing w:after="0" w:line="240" w:lineRule="auto"/>
        <w:contextualSpacing/>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ab/>
        <w:t>а) несмотря на завершение в 2018 году выполнения Указов Президента Российской Феде</w:t>
      </w:r>
      <w:r w:rsidR="008957A0">
        <w:rPr>
          <w:rFonts w:ascii="Times New Roman" w:eastAsia="Times New Roman" w:hAnsi="Times New Roman" w:cs="Times New Roman"/>
          <w:sz w:val="26"/>
          <w:szCs w:val="26"/>
          <w:lang w:eastAsia="ru-RU"/>
        </w:rPr>
        <w:t>рации от 7 мая 2012 года, в 2024</w:t>
      </w:r>
      <w:r w:rsidRPr="00496C78">
        <w:rPr>
          <w:rFonts w:ascii="Times New Roman" w:eastAsia="Times New Roman" w:hAnsi="Times New Roman" w:cs="Times New Roman"/>
          <w:sz w:val="26"/>
          <w:szCs w:val="26"/>
          <w:lang w:eastAsia="ru-RU"/>
        </w:rPr>
        <w:t xml:space="preserve"> году продолжается реализация курса заложенного в указах Президента Российской Федерации в части повышения оплаты труда отдельным категориям работников бюджетной сферы;</w:t>
      </w:r>
    </w:p>
    <w:p w14:paraId="0207FDDB" w14:textId="4F0AAFC2" w:rsidR="001F62EB" w:rsidRPr="00496C78" w:rsidRDefault="001F62EB" w:rsidP="001F62EB">
      <w:pPr>
        <w:suppressAutoHyphens w:val="0"/>
        <w:spacing w:after="0" w:line="240" w:lineRule="auto"/>
        <w:contextualSpacing/>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ab/>
        <w:t>б) формирование фонда оплаты труда других работников учреждений бюджетной сферы проводилось с учетом нормативных правовых актов, принятых Правительством Российской Федерации, Правительством Иркутской области, Администрацией Усть-Кутского муниципального образования, в</w:t>
      </w:r>
      <w:r w:rsidR="008957A0">
        <w:rPr>
          <w:rFonts w:ascii="Times New Roman" w:eastAsia="Times New Roman" w:hAnsi="Times New Roman" w:cs="Times New Roman"/>
          <w:sz w:val="26"/>
          <w:szCs w:val="26"/>
          <w:lang w:eastAsia="ru-RU"/>
        </w:rPr>
        <w:t xml:space="preserve"> условиях 2023</w:t>
      </w:r>
      <w:r w:rsidRPr="00496C78">
        <w:rPr>
          <w:rFonts w:ascii="Times New Roman" w:eastAsia="Times New Roman" w:hAnsi="Times New Roman" w:cs="Times New Roman"/>
          <w:sz w:val="26"/>
          <w:szCs w:val="26"/>
          <w:lang w:eastAsia="ru-RU"/>
        </w:rPr>
        <w:t xml:space="preserve"> года, работников органов местног</w:t>
      </w:r>
      <w:r w:rsidR="008957A0">
        <w:rPr>
          <w:rFonts w:ascii="Times New Roman" w:eastAsia="Times New Roman" w:hAnsi="Times New Roman" w:cs="Times New Roman"/>
          <w:sz w:val="26"/>
          <w:szCs w:val="26"/>
          <w:lang w:eastAsia="ru-RU"/>
        </w:rPr>
        <w:t>о самоуправления в условиях 2023</w:t>
      </w:r>
      <w:r w:rsidRPr="00496C78">
        <w:rPr>
          <w:rFonts w:ascii="Times New Roman" w:eastAsia="Times New Roman" w:hAnsi="Times New Roman" w:cs="Times New Roman"/>
          <w:sz w:val="26"/>
          <w:szCs w:val="26"/>
          <w:lang w:eastAsia="ru-RU"/>
        </w:rPr>
        <w:t xml:space="preserve"> года, без у</w:t>
      </w:r>
      <w:r w:rsidR="008957A0">
        <w:rPr>
          <w:rFonts w:ascii="Times New Roman" w:eastAsia="Times New Roman" w:hAnsi="Times New Roman" w:cs="Times New Roman"/>
          <w:sz w:val="26"/>
          <w:szCs w:val="26"/>
          <w:lang w:eastAsia="ru-RU"/>
        </w:rPr>
        <w:t>чета постановления указов</w:t>
      </w:r>
      <w:r w:rsidR="00E90403">
        <w:rPr>
          <w:rFonts w:ascii="Times New Roman" w:eastAsia="Times New Roman" w:hAnsi="Times New Roman" w:cs="Times New Roman"/>
          <w:sz w:val="26"/>
          <w:szCs w:val="26"/>
          <w:lang w:eastAsia="ru-RU"/>
        </w:rPr>
        <w:t xml:space="preserve"> </w:t>
      </w:r>
      <w:r w:rsidR="008957A0">
        <w:rPr>
          <w:rFonts w:ascii="Times New Roman" w:eastAsia="Times New Roman" w:hAnsi="Times New Roman" w:cs="Times New Roman"/>
          <w:sz w:val="26"/>
          <w:szCs w:val="26"/>
          <w:lang w:eastAsia="ru-RU"/>
        </w:rPr>
        <w:t>Губернатора Иркутской области от 26 октября 2023 года № 356-уг</w:t>
      </w:r>
      <w:r w:rsidRPr="00496C78">
        <w:rPr>
          <w:rFonts w:ascii="Times New Roman" w:eastAsia="Times New Roman" w:hAnsi="Times New Roman" w:cs="Times New Roman"/>
          <w:sz w:val="26"/>
          <w:szCs w:val="26"/>
          <w:lang w:eastAsia="ru-RU"/>
        </w:rPr>
        <w:t xml:space="preserve"> и указов Губ</w:t>
      </w:r>
      <w:r w:rsidR="00E90403">
        <w:rPr>
          <w:rFonts w:ascii="Times New Roman" w:eastAsia="Times New Roman" w:hAnsi="Times New Roman" w:cs="Times New Roman"/>
          <w:sz w:val="26"/>
          <w:szCs w:val="26"/>
          <w:lang w:eastAsia="ru-RU"/>
        </w:rPr>
        <w:t>ернатора Иркутской области от 26 октября 2023 года № 357-уг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496C78">
        <w:rPr>
          <w:rFonts w:ascii="Times New Roman" w:eastAsia="Times New Roman" w:hAnsi="Times New Roman" w:cs="Times New Roman"/>
          <w:sz w:val="26"/>
          <w:szCs w:val="26"/>
          <w:lang w:eastAsia="ru-RU"/>
        </w:rPr>
        <w:t xml:space="preserve"> Правительством Российской Федерации планируется повыше</w:t>
      </w:r>
      <w:r w:rsidR="00E90403">
        <w:rPr>
          <w:rFonts w:ascii="Times New Roman" w:eastAsia="Times New Roman" w:hAnsi="Times New Roman" w:cs="Times New Roman"/>
          <w:sz w:val="26"/>
          <w:szCs w:val="26"/>
          <w:lang w:eastAsia="ru-RU"/>
        </w:rPr>
        <w:t>ние уровня МРОТ с 01 января 2024 года до 19 242рублей (18,5</w:t>
      </w:r>
      <w:r w:rsidRPr="00496C78">
        <w:rPr>
          <w:rFonts w:ascii="Times New Roman" w:eastAsia="Times New Roman" w:hAnsi="Times New Roman" w:cs="Times New Roman"/>
          <w:sz w:val="26"/>
          <w:szCs w:val="26"/>
          <w:lang w:eastAsia="ru-RU"/>
        </w:rPr>
        <w:t>%), в расчет прин</w:t>
      </w:r>
      <w:r w:rsidR="00E90403">
        <w:rPr>
          <w:rFonts w:ascii="Times New Roman" w:eastAsia="Times New Roman" w:hAnsi="Times New Roman" w:cs="Times New Roman"/>
          <w:sz w:val="26"/>
          <w:szCs w:val="26"/>
          <w:lang w:eastAsia="ru-RU"/>
        </w:rPr>
        <w:t>ят МРОТ в размере 16 242</w:t>
      </w:r>
      <w:r w:rsidRPr="00496C78">
        <w:rPr>
          <w:rFonts w:ascii="Times New Roman" w:eastAsia="Times New Roman" w:hAnsi="Times New Roman" w:cs="Times New Roman"/>
          <w:sz w:val="26"/>
          <w:szCs w:val="26"/>
          <w:lang w:eastAsia="ru-RU"/>
        </w:rPr>
        <w:t xml:space="preserve"> рубля. Фонд оплаты труда по всем категориям будет пересчитан с учетом принятых нормативных документов, источником увеличения расходов на оплату труда станут остатки средств бюджета</w:t>
      </w:r>
      <w:r w:rsidR="00E90403">
        <w:rPr>
          <w:rFonts w:ascii="Times New Roman" w:eastAsia="Times New Roman" w:hAnsi="Times New Roman" w:cs="Times New Roman"/>
          <w:sz w:val="26"/>
          <w:szCs w:val="26"/>
          <w:lang w:eastAsia="ru-RU"/>
        </w:rPr>
        <w:t>, которые сложатся на 01.01.2024</w:t>
      </w:r>
      <w:r w:rsidRPr="00496C78">
        <w:rPr>
          <w:rFonts w:ascii="Times New Roman" w:eastAsia="Times New Roman" w:hAnsi="Times New Roman" w:cs="Times New Roman"/>
          <w:sz w:val="26"/>
          <w:szCs w:val="26"/>
          <w:lang w:eastAsia="ru-RU"/>
        </w:rPr>
        <w:t xml:space="preserve"> года;  </w:t>
      </w:r>
    </w:p>
    <w:p w14:paraId="07A27D40" w14:textId="2E11E4A5" w:rsidR="001F62EB" w:rsidRPr="00496C78" w:rsidRDefault="001F62EB" w:rsidP="001F62EB">
      <w:pPr>
        <w:suppressAutoHyphens w:val="0"/>
        <w:spacing w:line="240" w:lineRule="auto"/>
        <w:contextualSpacing/>
        <w:jc w:val="both"/>
        <w:rPr>
          <w:rFonts w:ascii="Times New Roman" w:eastAsiaTheme="minorHAnsi" w:hAnsi="Times New Roman" w:cs="Times New Roman"/>
          <w:sz w:val="26"/>
          <w:szCs w:val="26"/>
        </w:rPr>
      </w:pPr>
      <w:r w:rsidRPr="00496C78">
        <w:rPr>
          <w:rFonts w:ascii="Times New Roman" w:eastAsiaTheme="minorHAnsi" w:hAnsi="Times New Roman" w:cs="Times New Roman"/>
          <w:sz w:val="26"/>
          <w:szCs w:val="26"/>
        </w:rPr>
        <w:t xml:space="preserve">           в) общий объем дотаций на выравнивание бюджетной обеспеченности поселений в проект</w:t>
      </w:r>
      <w:r w:rsidR="00E90403">
        <w:rPr>
          <w:rFonts w:ascii="Times New Roman" w:eastAsiaTheme="minorHAnsi" w:hAnsi="Times New Roman" w:cs="Times New Roman"/>
          <w:sz w:val="26"/>
          <w:szCs w:val="26"/>
        </w:rPr>
        <w:t>е решения Думы определен на 2024-2026</w:t>
      </w:r>
      <w:r w:rsidRPr="00496C78">
        <w:rPr>
          <w:rFonts w:ascii="Times New Roman" w:eastAsiaTheme="minorHAnsi" w:hAnsi="Times New Roman" w:cs="Times New Roman"/>
          <w:sz w:val="26"/>
          <w:szCs w:val="26"/>
        </w:rPr>
        <w:t xml:space="preserve"> годы в соответствии с Законом Иркутской области «О межбюджетных трансфертах и нормативах отчислений доходов в местные бюджеты» за счет средств районного бюджета и за счет субвенции областного бюджета в соответствии с Законом Иркутской области «О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от 30.11.2021 года №121-оз.</w:t>
      </w:r>
    </w:p>
    <w:p w14:paraId="7726A5BC" w14:textId="566B44D7" w:rsidR="001F62EB" w:rsidRPr="00496C78" w:rsidRDefault="001F62EB" w:rsidP="001F62EB">
      <w:pPr>
        <w:suppressAutoHyphens w:val="0"/>
        <w:spacing w:line="240" w:lineRule="auto"/>
        <w:contextualSpacing/>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xml:space="preserve">         3. Расходы на оплату коммунальных услуг учреждений бюджетной сферы на 1-ое полугодие </w:t>
      </w:r>
      <w:r w:rsidR="004B7018">
        <w:rPr>
          <w:rFonts w:ascii="Times New Roman" w:eastAsia="Times New Roman" w:hAnsi="Times New Roman" w:cs="Times New Roman"/>
          <w:sz w:val="26"/>
          <w:szCs w:val="26"/>
          <w:lang w:eastAsia="ru-RU"/>
        </w:rPr>
        <w:t>2024</w:t>
      </w:r>
      <w:r w:rsidRPr="00496C78">
        <w:rPr>
          <w:rFonts w:ascii="Times New Roman" w:eastAsia="Times New Roman" w:hAnsi="Times New Roman" w:cs="Times New Roman"/>
          <w:sz w:val="26"/>
          <w:szCs w:val="26"/>
          <w:lang w:eastAsia="ru-RU"/>
        </w:rPr>
        <w:t xml:space="preserve"> года проектом районного бюджета предусмотр</w:t>
      </w:r>
      <w:r w:rsidR="004B7018">
        <w:rPr>
          <w:rFonts w:ascii="Times New Roman" w:eastAsia="Times New Roman" w:hAnsi="Times New Roman" w:cs="Times New Roman"/>
          <w:sz w:val="26"/>
          <w:szCs w:val="26"/>
          <w:lang w:eastAsia="ru-RU"/>
        </w:rPr>
        <w:t>ены по действующим на 01.10.2023</w:t>
      </w:r>
      <w:r w:rsidRPr="00496C78">
        <w:rPr>
          <w:rFonts w:ascii="Times New Roman" w:eastAsia="Times New Roman" w:hAnsi="Times New Roman" w:cs="Times New Roman"/>
          <w:sz w:val="26"/>
          <w:szCs w:val="26"/>
          <w:lang w:eastAsia="ru-RU"/>
        </w:rPr>
        <w:t xml:space="preserve"> г. тарифам, </w:t>
      </w:r>
      <w:r w:rsidR="004B7018">
        <w:rPr>
          <w:rFonts w:ascii="Times New Roman" w:eastAsiaTheme="minorHAnsi" w:hAnsi="Times New Roman" w:cs="Times New Roman"/>
          <w:sz w:val="26"/>
          <w:szCs w:val="26"/>
        </w:rPr>
        <w:t>на 2-ое полугодие 2024</w:t>
      </w:r>
      <w:r w:rsidRPr="00496C78">
        <w:rPr>
          <w:rFonts w:ascii="Times New Roman" w:eastAsiaTheme="minorHAnsi" w:hAnsi="Times New Roman" w:cs="Times New Roman"/>
          <w:sz w:val="26"/>
          <w:szCs w:val="26"/>
        </w:rPr>
        <w:t xml:space="preserve"> года – исходя из прогнозного роста тариф</w:t>
      </w:r>
      <w:r w:rsidR="004B7018">
        <w:rPr>
          <w:rFonts w:ascii="Times New Roman" w:eastAsiaTheme="minorHAnsi" w:hAnsi="Times New Roman" w:cs="Times New Roman"/>
          <w:sz w:val="26"/>
          <w:szCs w:val="26"/>
        </w:rPr>
        <w:t>ов на коммунальные услуги в 2024</w:t>
      </w:r>
      <w:r w:rsidRPr="00496C78">
        <w:rPr>
          <w:rFonts w:ascii="Times New Roman" w:eastAsiaTheme="minorHAnsi" w:hAnsi="Times New Roman" w:cs="Times New Roman"/>
          <w:sz w:val="26"/>
          <w:szCs w:val="26"/>
        </w:rPr>
        <w:t xml:space="preserve"> году</w:t>
      </w:r>
      <w:r w:rsidRPr="00496C78">
        <w:rPr>
          <w:rFonts w:ascii="Times New Roman" w:eastAsia="Times New Roman" w:hAnsi="Times New Roman" w:cs="Times New Roman"/>
          <w:sz w:val="26"/>
          <w:szCs w:val="26"/>
          <w:lang w:eastAsia="ru-RU"/>
        </w:rPr>
        <w:t>.</w:t>
      </w:r>
    </w:p>
    <w:p w14:paraId="460A8625" w14:textId="36B18CFD" w:rsidR="001F62EB" w:rsidRPr="00496C78" w:rsidRDefault="001F62EB" w:rsidP="001F62EB">
      <w:pPr>
        <w:suppressAutoHyphens w:val="0"/>
        <w:spacing w:line="240" w:lineRule="auto"/>
        <w:ind w:firstLine="720"/>
        <w:contextualSpacing/>
        <w:jc w:val="both"/>
        <w:rPr>
          <w:rFonts w:ascii="Times New Roman" w:eastAsiaTheme="minorHAnsi" w:hAnsi="Times New Roman" w:cs="Times New Roman"/>
          <w:sz w:val="26"/>
          <w:szCs w:val="26"/>
        </w:rPr>
      </w:pPr>
      <w:r w:rsidRPr="00496C78">
        <w:rPr>
          <w:rFonts w:ascii="Times New Roman" w:eastAsia="Times New Roman" w:hAnsi="Times New Roman" w:cs="Times New Roman"/>
          <w:sz w:val="26"/>
          <w:szCs w:val="26"/>
          <w:lang w:eastAsia="ru-RU"/>
        </w:rPr>
        <w:t>4. Расходы, осуществляемые за счет средств областного бюджета, предусмотрены в соответствии с проектом Закона Иркутской облас</w:t>
      </w:r>
      <w:r w:rsidR="00B474D6">
        <w:rPr>
          <w:rFonts w:ascii="Times New Roman" w:eastAsia="Times New Roman" w:hAnsi="Times New Roman" w:cs="Times New Roman"/>
          <w:sz w:val="26"/>
          <w:szCs w:val="26"/>
          <w:lang w:eastAsia="ru-RU"/>
        </w:rPr>
        <w:t>ти «Об областном бюджете на 2024 год и на плановый период 2025 и 2026</w:t>
      </w:r>
      <w:r w:rsidRPr="00496C78">
        <w:rPr>
          <w:rFonts w:ascii="Times New Roman" w:eastAsia="Times New Roman" w:hAnsi="Times New Roman" w:cs="Times New Roman"/>
          <w:sz w:val="26"/>
          <w:szCs w:val="26"/>
          <w:lang w:eastAsia="ru-RU"/>
        </w:rPr>
        <w:t xml:space="preserve"> годов».</w:t>
      </w:r>
    </w:p>
    <w:p w14:paraId="1CC9039F" w14:textId="2DD7FEA2" w:rsidR="001F62EB" w:rsidRPr="00496C78" w:rsidRDefault="001F62EB" w:rsidP="001F62EB">
      <w:pPr>
        <w:suppressAutoHyphens w:val="0"/>
        <w:spacing w:line="240" w:lineRule="auto"/>
        <w:ind w:firstLine="720"/>
        <w:contextualSpacing/>
        <w:jc w:val="both"/>
        <w:rPr>
          <w:rFonts w:ascii="Times New Roman" w:eastAsiaTheme="minorHAnsi" w:hAnsi="Times New Roman" w:cs="Times New Roman"/>
          <w:sz w:val="26"/>
          <w:szCs w:val="26"/>
        </w:rPr>
      </w:pPr>
      <w:r w:rsidRPr="00496C78">
        <w:rPr>
          <w:rFonts w:ascii="Times New Roman" w:eastAsia="Times New Roman" w:hAnsi="Times New Roman" w:cs="Times New Roman"/>
          <w:sz w:val="26"/>
          <w:szCs w:val="26"/>
          <w:lang w:eastAsia="ru-RU"/>
        </w:rPr>
        <w:t xml:space="preserve">5. Расходы, осуществляемые за счет доходов от оказания платных услуг казенными учреждениями, запланированы на основании прогноза главных распорядителей бюджетных средств в составе общей сметы расходов. </w:t>
      </w:r>
    </w:p>
    <w:p w14:paraId="2133F1B0" w14:textId="77777777" w:rsidR="00BB6476" w:rsidRDefault="001F62EB" w:rsidP="001F62EB">
      <w:pPr>
        <w:tabs>
          <w:tab w:val="left" w:pos="7371"/>
        </w:tabs>
        <w:suppressAutoHyphens w:val="0"/>
        <w:spacing w:after="0" w:line="240" w:lineRule="auto"/>
        <w:contextualSpacing/>
        <w:jc w:val="both"/>
        <w:rPr>
          <w:rFonts w:ascii="Times New Roman" w:eastAsiaTheme="minorHAnsi" w:hAnsi="Times New Roman" w:cs="Times New Roman"/>
          <w:sz w:val="26"/>
          <w:szCs w:val="26"/>
        </w:rPr>
      </w:pPr>
      <w:r w:rsidRPr="00496C78">
        <w:rPr>
          <w:rFonts w:ascii="Times New Roman" w:eastAsiaTheme="minorHAnsi" w:hAnsi="Times New Roman" w:cs="Times New Roman"/>
          <w:sz w:val="26"/>
          <w:szCs w:val="26"/>
        </w:rPr>
        <w:t xml:space="preserve">           6. В соответствии с Законом Иркутской области от 08.10.2007 №75-оз «О налоге н</w:t>
      </w:r>
      <w:r w:rsidR="000719F6">
        <w:rPr>
          <w:rFonts w:ascii="Times New Roman" w:eastAsiaTheme="minorHAnsi" w:hAnsi="Times New Roman" w:cs="Times New Roman"/>
          <w:sz w:val="26"/>
          <w:szCs w:val="26"/>
        </w:rPr>
        <w:t>а имущество организаций» на 2024-2026</w:t>
      </w:r>
      <w:r w:rsidRPr="00496C78">
        <w:rPr>
          <w:rFonts w:ascii="Times New Roman" w:eastAsiaTheme="minorHAnsi" w:hAnsi="Times New Roman" w:cs="Times New Roman"/>
          <w:sz w:val="26"/>
          <w:szCs w:val="26"/>
        </w:rPr>
        <w:t xml:space="preserve"> годы для казенных, бюджетных и автономных учреждений, финансируемых из местных бюджетов, </w:t>
      </w:r>
      <w:r w:rsidR="00230718">
        <w:rPr>
          <w:rFonts w:ascii="Times New Roman" w:eastAsiaTheme="minorHAnsi" w:hAnsi="Times New Roman" w:cs="Times New Roman"/>
          <w:sz w:val="26"/>
          <w:szCs w:val="26"/>
        </w:rPr>
        <w:t>установлены льготы по налогу на имущество</w:t>
      </w:r>
      <w:r w:rsidR="00C80941">
        <w:rPr>
          <w:rFonts w:ascii="Times New Roman" w:eastAsiaTheme="minorHAnsi" w:hAnsi="Times New Roman" w:cs="Times New Roman"/>
          <w:sz w:val="26"/>
          <w:szCs w:val="26"/>
        </w:rPr>
        <w:t>.</w:t>
      </w:r>
    </w:p>
    <w:p w14:paraId="3CC2AA61" w14:textId="7357A753" w:rsidR="00F56473" w:rsidRPr="005C2C15" w:rsidRDefault="00BB6476" w:rsidP="001F62EB">
      <w:pPr>
        <w:tabs>
          <w:tab w:val="left" w:pos="7371"/>
        </w:tabs>
        <w:suppressAutoHyphens w:val="0"/>
        <w:spacing w:after="0" w:line="240" w:lineRule="auto"/>
        <w:contextualSpacing/>
        <w:jc w:val="both"/>
        <w:rPr>
          <w:rFonts w:ascii="Times New Roman" w:eastAsiaTheme="minorHAnsi" w:hAnsi="Times New Roman" w:cs="Times New Roman"/>
          <w:i/>
          <w:sz w:val="26"/>
          <w:szCs w:val="26"/>
        </w:rPr>
      </w:pPr>
      <w:r w:rsidRPr="005B4AC2">
        <w:rPr>
          <w:rFonts w:ascii="Times New Roman" w:eastAsiaTheme="minorHAnsi" w:hAnsi="Times New Roman" w:cs="Times New Roman"/>
          <w:b/>
          <w:i/>
          <w:sz w:val="26"/>
          <w:szCs w:val="26"/>
        </w:rPr>
        <w:t xml:space="preserve">          </w:t>
      </w:r>
      <w:r w:rsidR="00C80941" w:rsidRPr="005B4AC2">
        <w:rPr>
          <w:rFonts w:ascii="Times New Roman" w:eastAsiaTheme="minorHAnsi" w:hAnsi="Times New Roman" w:cs="Times New Roman"/>
          <w:b/>
          <w:i/>
          <w:sz w:val="26"/>
          <w:szCs w:val="26"/>
        </w:rPr>
        <w:t xml:space="preserve"> </w:t>
      </w:r>
      <w:r w:rsidR="00B95948" w:rsidRPr="005B4AC2">
        <w:rPr>
          <w:rFonts w:ascii="Times New Roman" w:eastAsiaTheme="minorHAnsi" w:hAnsi="Times New Roman" w:cs="Times New Roman"/>
          <w:b/>
          <w:i/>
          <w:sz w:val="26"/>
          <w:szCs w:val="26"/>
        </w:rPr>
        <w:t xml:space="preserve">  </w:t>
      </w:r>
      <w:r w:rsidR="00B95948" w:rsidRPr="005C2C15">
        <w:rPr>
          <w:rFonts w:ascii="Times New Roman" w:eastAsiaTheme="minorHAnsi" w:hAnsi="Times New Roman" w:cs="Times New Roman"/>
          <w:i/>
          <w:sz w:val="26"/>
          <w:szCs w:val="26"/>
        </w:rPr>
        <w:t>Закон</w:t>
      </w:r>
      <w:r w:rsidR="00C80941" w:rsidRPr="005C2C15">
        <w:rPr>
          <w:rFonts w:ascii="Times New Roman" w:eastAsiaTheme="minorHAnsi" w:hAnsi="Times New Roman" w:cs="Times New Roman"/>
          <w:i/>
          <w:sz w:val="26"/>
          <w:szCs w:val="26"/>
        </w:rPr>
        <w:t xml:space="preserve"> Иркутской области</w:t>
      </w:r>
      <w:r w:rsidR="00F56473" w:rsidRPr="005C2C15">
        <w:rPr>
          <w:rFonts w:ascii="Times New Roman" w:eastAsiaTheme="minorHAnsi" w:hAnsi="Times New Roman" w:cs="Times New Roman"/>
          <w:i/>
          <w:sz w:val="26"/>
          <w:szCs w:val="26"/>
        </w:rPr>
        <w:t xml:space="preserve"> от 05.07.2023 №86-ОЗ</w:t>
      </w:r>
      <w:r w:rsidR="00C80941" w:rsidRPr="005C2C15">
        <w:rPr>
          <w:rFonts w:ascii="Times New Roman" w:eastAsiaTheme="minorHAnsi" w:hAnsi="Times New Roman" w:cs="Times New Roman"/>
          <w:i/>
          <w:sz w:val="26"/>
          <w:szCs w:val="26"/>
        </w:rPr>
        <w:t xml:space="preserve"> «О внесении изменений в статью 2 Закона Иркутской области «О налоге на имущество организаций»</w:t>
      </w:r>
      <w:r w:rsidRPr="005C2C15">
        <w:rPr>
          <w:rFonts w:ascii="Times New Roman" w:eastAsiaTheme="minorHAnsi" w:hAnsi="Times New Roman" w:cs="Times New Roman"/>
          <w:i/>
          <w:sz w:val="26"/>
          <w:szCs w:val="26"/>
        </w:rPr>
        <w:t xml:space="preserve"> </w:t>
      </w:r>
      <w:r w:rsidR="000F034E" w:rsidRPr="005C2C15">
        <w:rPr>
          <w:rFonts w:ascii="Times New Roman" w:eastAsiaTheme="minorHAnsi" w:hAnsi="Times New Roman" w:cs="Times New Roman"/>
          <w:i/>
          <w:sz w:val="26"/>
          <w:szCs w:val="26"/>
        </w:rPr>
        <w:t>определил</w:t>
      </w:r>
      <w:r w:rsidRPr="005C2C15">
        <w:rPr>
          <w:rFonts w:ascii="Times New Roman" w:eastAsiaTheme="minorHAnsi" w:hAnsi="Times New Roman" w:cs="Times New Roman"/>
          <w:i/>
          <w:sz w:val="26"/>
          <w:szCs w:val="26"/>
        </w:rPr>
        <w:t xml:space="preserve"> перечень </w:t>
      </w:r>
      <w:r w:rsidRPr="005C2C15">
        <w:rPr>
          <w:rFonts w:ascii="Times New Roman" w:eastAsiaTheme="minorHAnsi" w:hAnsi="Times New Roman" w:cs="Times New Roman"/>
          <w:i/>
          <w:sz w:val="26"/>
          <w:szCs w:val="26"/>
        </w:rPr>
        <w:lastRenderedPageBreak/>
        <w:t>видов экономической деятельности при использовании которых</w:t>
      </w:r>
      <w:r w:rsidR="00AB6E92" w:rsidRPr="005C2C15">
        <w:rPr>
          <w:rFonts w:ascii="Times New Roman" w:eastAsiaTheme="minorHAnsi" w:hAnsi="Times New Roman" w:cs="Times New Roman"/>
          <w:i/>
          <w:sz w:val="26"/>
          <w:szCs w:val="26"/>
        </w:rPr>
        <w:t>,</w:t>
      </w:r>
      <w:r w:rsidRPr="005C2C15">
        <w:rPr>
          <w:rFonts w:ascii="Times New Roman" w:eastAsiaTheme="minorHAnsi" w:hAnsi="Times New Roman" w:cs="Times New Roman"/>
          <w:i/>
          <w:sz w:val="26"/>
          <w:szCs w:val="26"/>
        </w:rPr>
        <w:t xml:space="preserve"> казенные и</w:t>
      </w:r>
      <w:r w:rsidR="007A7D7B" w:rsidRPr="005C2C15">
        <w:rPr>
          <w:rFonts w:ascii="Times New Roman" w:eastAsiaTheme="minorHAnsi" w:hAnsi="Times New Roman" w:cs="Times New Roman"/>
          <w:i/>
          <w:sz w:val="26"/>
          <w:szCs w:val="26"/>
        </w:rPr>
        <w:t xml:space="preserve"> бюджетные учреждения освобождаются от уплаты налога.</w:t>
      </w:r>
      <w:r w:rsidR="00C80941" w:rsidRPr="005C2C15">
        <w:rPr>
          <w:rFonts w:ascii="Times New Roman" w:eastAsiaTheme="minorHAnsi" w:hAnsi="Times New Roman" w:cs="Times New Roman"/>
          <w:i/>
          <w:sz w:val="26"/>
          <w:szCs w:val="26"/>
        </w:rPr>
        <w:t xml:space="preserve"> </w:t>
      </w:r>
      <w:r w:rsidR="00560CA7" w:rsidRPr="005C2C15">
        <w:rPr>
          <w:rFonts w:ascii="Times New Roman" w:eastAsiaTheme="minorHAnsi" w:hAnsi="Times New Roman" w:cs="Times New Roman"/>
          <w:i/>
          <w:sz w:val="26"/>
          <w:szCs w:val="26"/>
        </w:rPr>
        <w:t>КСК УКМО рекомендуе</w:t>
      </w:r>
      <w:r w:rsidR="00F56473" w:rsidRPr="005C2C15">
        <w:rPr>
          <w:rFonts w:ascii="Times New Roman" w:eastAsiaTheme="minorHAnsi" w:hAnsi="Times New Roman" w:cs="Times New Roman"/>
          <w:i/>
          <w:sz w:val="26"/>
          <w:szCs w:val="26"/>
        </w:rPr>
        <w:t xml:space="preserve">т ГРБС </w:t>
      </w:r>
      <w:r w:rsidRPr="005C2C15">
        <w:rPr>
          <w:rFonts w:ascii="Times New Roman" w:eastAsiaTheme="minorHAnsi" w:hAnsi="Times New Roman" w:cs="Times New Roman"/>
          <w:i/>
          <w:sz w:val="26"/>
          <w:szCs w:val="26"/>
        </w:rPr>
        <w:t>проанализировать виды</w:t>
      </w:r>
      <w:r w:rsidR="00560CA7" w:rsidRPr="005C2C15">
        <w:rPr>
          <w:rFonts w:ascii="Times New Roman" w:eastAsiaTheme="minorHAnsi" w:hAnsi="Times New Roman" w:cs="Times New Roman"/>
          <w:i/>
          <w:sz w:val="26"/>
          <w:szCs w:val="26"/>
        </w:rPr>
        <w:t xml:space="preserve"> </w:t>
      </w:r>
      <w:r w:rsidR="00F56473" w:rsidRPr="005C2C15">
        <w:rPr>
          <w:rFonts w:ascii="Times New Roman" w:eastAsiaTheme="minorHAnsi" w:hAnsi="Times New Roman" w:cs="Times New Roman"/>
          <w:i/>
          <w:sz w:val="26"/>
          <w:szCs w:val="26"/>
        </w:rPr>
        <w:t xml:space="preserve">экономической </w:t>
      </w:r>
      <w:r w:rsidR="00560CA7" w:rsidRPr="005C2C15">
        <w:rPr>
          <w:rFonts w:ascii="Times New Roman" w:eastAsiaTheme="minorHAnsi" w:hAnsi="Times New Roman" w:cs="Times New Roman"/>
          <w:i/>
          <w:sz w:val="26"/>
          <w:szCs w:val="26"/>
        </w:rPr>
        <w:t xml:space="preserve">деятельности </w:t>
      </w:r>
      <w:r w:rsidR="00F56473" w:rsidRPr="005C2C15">
        <w:rPr>
          <w:rFonts w:ascii="Times New Roman" w:eastAsiaTheme="minorHAnsi" w:hAnsi="Times New Roman" w:cs="Times New Roman"/>
          <w:i/>
          <w:sz w:val="26"/>
          <w:szCs w:val="26"/>
        </w:rPr>
        <w:t>всех</w:t>
      </w:r>
      <w:r w:rsidR="00560CA7" w:rsidRPr="005C2C15">
        <w:rPr>
          <w:rFonts w:ascii="Times New Roman" w:eastAsiaTheme="minorHAnsi" w:hAnsi="Times New Roman" w:cs="Times New Roman"/>
          <w:i/>
          <w:sz w:val="26"/>
          <w:szCs w:val="26"/>
        </w:rPr>
        <w:t xml:space="preserve"> подвед</w:t>
      </w:r>
      <w:r w:rsidR="00F56473" w:rsidRPr="005C2C15">
        <w:rPr>
          <w:rFonts w:ascii="Times New Roman" w:eastAsiaTheme="minorHAnsi" w:hAnsi="Times New Roman" w:cs="Times New Roman"/>
          <w:i/>
          <w:sz w:val="26"/>
          <w:szCs w:val="26"/>
        </w:rPr>
        <w:t xml:space="preserve">омственных учреждений и </w:t>
      </w:r>
      <w:r w:rsidR="00885D1B" w:rsidRPr="005C2C15">
        <w:rPr>
          <w:rFonts w:ascii="Times New Roman" w:eastAsiaTheme="minorHAnsi" w:hAnsi="Times New Roman" w:cs="Times New Roman"/>
          <w:i/>
          <w:sz w:val="26"/>
          <w:szCs w:val="26"/>
        </w:rPr>
        <w:t>заявить для включения</w:t>
      </w:r>
      <w:r w:rsidR="00F56473" w:rsidRPr="005C2C15">
        <w:rPr>
          <w:rFonts w:ascii="Times New Roman" w:eastAsiaTheme="minorHAnsi" w:hAnsi="Times New Roman" w:cs="Times New Roman"/>
          <w:i/>
          <w:sz w:val="26"/>
          <w:szCs w:val="26"/>
        </w:rPr>
        <w:t xml:space="preserve"> в расходную часть бю</w:t>
      </w:r>
      <w:r w:rsidR="007A7D7B" w:rsidRPr="005C2C15">
        <w:rPr>
          <w:rFonts w:ascii="Times New Roman" w:eastAsiaTheme="minorHAnsi" w:hAnsi="Times New Roman" w:cs="Times New Roman"/>
          <w:i/>
          <w:sz w:val="26"/>
          <w:szCs w:val="26"/>
        </w:rPr>
        <w:t>джета сумму налога на имущество по учреждениям</w:t>
      </w:r>
      <w:r w:rsidR="00AB6E92" w:rsidRPr="005C2C15">
        <w:rPr>
          <w:rFonts w:ascii="Times New Roman" w:eastAsiaTheme="minorHAnsi" w:hAnsi="Times New Roman" w:cs="Times New Roman"/>
          <w:i/>
          <w:sz w:val="26"/>
          <w:szCs w:val="26"/>
        </w:rPr>
        <w:t>,</w:t>
      </w:r>
      <w:r w:rsidR="007A7D7B" w:rsidRPr="005C2C15">
        <w:rPr>
          <w:rFonts w:ascii="Times New Roman" w:eastAsiaTheme="minorHAnsi" w:hAnsi="Times New Roman" w:cs="Times New Roman"/>
          <w:i/>
          <w:sz w:val="26"/>
          <w:szCs w:val="26"/>
        </w:rPr>
        <w:t xml:space="preserve"> </w:t>
      </w:r>
      <w:r w:rsidR="00BF60D4" w:rsidRPr="005C2C15">
        <w:rPr>
          <w:rFonts w:ascii="Times New Roman" w:eastAsiaTheme="minorHAnsi" w:hAnsi="Times New Roman" w:cs="Times New Roman"/>
          <w:i/>
          <w:sz w:val="26"/>
          <w:szCs w:val="26"/>
        </w:rPr>
        <w:t xml:space="preserve">на которые </w:t>
      </w:r>
      <w:r w:rsidR="007A7D7B" w:rsidRPr="005C2C15">
        <w:rPr>
          <w:rFonts w:ascii="Times New Roman" w:eastAsiaTheme="minorHAnsi" w:hAnsi="Times New Roman" w:cs="Times New Roman"/>
          <w:i/>
          <w:sz w:val="26"/>
          <w:szCs w:val="26"/>
        </w:rPr>
        <w:t xml:space="preserve">положения закона </w:t>
      </w:r>
      <w:r w:rsidR="00F51B8B" w:rsidRPr="005C2C15">
        <w:rPr>
          <w:rFonts w:ascii="Times New Roman" w:eastAsiaTheme="minorHAnsi" w:hAnsi="Times New Roman" w:cs="Times New Roman"/>
          <w:i/>
          <w:sz w:val="26"/>
          <w:szCs w:val="26"/>
        </w:rPr>
        <w:t xml:space="preserve">о предоставлении </w:t>
      </w:r>
      <w:r w:rsidR="00BF60D4" w:rsidRPr="005C2C15">
        <w:rPr>
          <w:rFonts w:ascii="Times New Roman" w:eastAsiaTheme="minorHAnsi" w:hAnsi="Times New Roman" w:cs="Times New Roman"/>
          <w:i/>
          <w:sz w:val="26"/>
          <w:szCs w:val="26"/>
        </w:rPr>
        <w:t>льготы</w:t>
      </w:r>
      <w:r w:rsidR="007A7D7B" w:rsidRPr="005C2C15">
        <w:rPr>
          <w:rFonts w:ascii="Times New Roman" w:eastAsiaTheme="minorHAnsi" w:hAnsi="Times New Roman" w:cs="Times New Roman"/>
          <w:i/>
          <w:sz w:val="26"/>
          <w:szCs w:val="26"/>
        </w:rPr>
        <w:t xml:space="preserve"> не распространяются.</w:t>
      </w:r>
    </w:p>
    <w:p w14:paraId="103561A2" w14:textId="6086A796" w:rsidR="001F62EB" w:rsidRPr="00496C78" w:rsidRDefault="00560CA7" w:rsidP="00151914">
      <w:pPr>
        <w:tabs>
          <w:tab w:val="left" w:pos="7371"/>
        </w:tabs>
        <w:suppressAutoHyphens w:val="0"/>
        <w:spacing w:after="0" w:line="240" w:lineRule="auto"/>
        <w:contextualSpacing/>
        <w:jc w:val="both"/>
        <w:rPr>
          <w:rFonts w:ascii="Times New Roman" w:eastAsia="Times New Roman" w:hAnsi="Times New Roman" w:cs="Times New Roman"/>
          <w:color w:val="000000" w:themeColor="text1"/>
          <w:sz w:val="26"/>
          <w:szCs w:val="26"/>
          <w:lang w:eastAsia="ru-RU"/>
        </w:rPr>
      </w:pPr>
      <w:r w:rsidRPr="00BF60D4">
        <w:rPr>
          <w:rFonts w:ascii="Times New Roman" w:eastAsiaTheme="minorHAnsi" w:hAnsi="Times New Roman" w:cs="Times New Roman"/>
          <w:sz w:val="26"/>
          <w:szCs w:val="26"/>
        </w:rPr>
        <w:t xml:space="preserve"> </w:t>
      </w:r>
      <w:r w:rsidR="00151914">
        <w:rPr>
          <w:rFonts w:ascii="Times New Roman" w:eastAsiaTheme="minorHAnsi" w:hAnsi="Times New Roman" w:cs="Times New Roman"/>
          <w:sz w:val="26"/>
          <w:szCs w:val="26"/>
        </w:rPr>
        <w:t xml:space="preserve">           </w:t>
      </w:r>
      <w:r w:rsidR="001D0C8F">
        <w:rPr>
          <w:rFonts w:ascii="Times New Roman" w:eastAsia="Times New Roman" w:hAnsi="Times New Roman" w:cs="Times New Roman"/>
          <w:sz w:val="26"/>
          <w:szCs w:val="26"/>
          <w:lang w:eastAsia="ru-RU"/>
        </w:rPr>
        <w:t>7. На 2024-2026</w:t>
      </w:r>
      <w:r w:rsidR="001F62EB" w:rsidRPr="00496C78">
        <w:rPr>
          <w:rFonts w:ascii="Times New Roman" w:eastAsia="Times New Roman" w:hAnsi="Times New Roman" w:cs="Times New Roman"/>
          <w:sz w:val="26"/>
          <w:szCs w:val="26"/>
          <w:lang w:eastAsia="ru-RU"/>
        </w:rPr>
        <w:t xml:space="preserve"> годы в районном бюджете предусматриваются дополнительные средства из расчета 15 рублей в день на обеспечение бесплатного питания для учащихся из многодетных и малоимущих семей, посещающих общеобразовательные о</w:t>
      </w:r>
      <w:r w:rsidR="001D0C8F">
        <w:rPr>
          <w:rFonts w:ascii="Times New Roman" w:eastAsia="Times New Roman" w:hAnsi="Times New Roman" w:cs="Times New Roman"/>
          <w:sz w:val="26"/>
          <w:szCs w:val="26"/>
          <w:lang w:eastAsia="ru-RU"/>
        </w:rPr>
        <w:t>рганизации (</w:t>
      </w:r>
      <w:r w:rsidR="001F62EB" w:rsidRPr="00496C78">
        <w:rPr>
          <w:rFonts w:ascii="Times New Roman" w:eastAsia="Times New Roman" w:hAnsi="Times New Roman" w:cs="Times New Roman"/>
          <w:sz w:val="26"/>
          <w:szCs w:val="26"/>
          <w:lang w:eastAsia="ru-RU"/>
        </w:rPr>
        <w:t xml:space="preserve"> средства областного бюджета</w:t>
      </w:r>
      <w:r w:rsidR="001D0C8F">
        <w:rPr>
          <w:rFonts w:ascii="Times New Roman" w:eastAsia="Times New Roman" w:hAnsi="Times New Roman" w:cs="Times New Roman"/>
          <w:sz w:val="26"/>
          <w:szCs w:val="26"/>
          <w:lang w:eastAsia="ru-RU"/>
        </w:rPr>
        <w:t xml:space="preserve"> предусматриваются из расчета 114</w:t>
      </w:r>
      <w:r w:rsidR="001F62EB" w:rsidRPr="00496C78">
        <w:rPr>
          <w:rFonts w:ascii="Times New Roman" w:eastAsia="Times New Roman" w:hAnsi="Times New Roman" w:cs="Times New Roman"/>
          <w:sz w:val="26"/>
          <w:szCs w:val="26"/>
          <w:lang w:eastAsia="ru-RU"/>
        </w:rPr>
        <w:t xml:space="preserve"> ру</w:t>
      </w:r>
      <w:r w:rsidR="001D0C8F">
        <w:rPr>
          <w:rFonts w:ascii="Times New Roman" w:eastAsia="Times New Roman" w:hAnsi="Times New Roman" w:cs="Times New Roman"/>
          <w:sz w:val="26"/>
          <w:szCs w:val="26"/>
          <w:lang w:eastAsia="ru-RU"/>
        </w:rPr>
        <w:t>блей для возрастной группы от 12 лет) и для детей из семей, в которых родитель (законный представитель) призван на военную службу по мобилизации</w:t>
      </w:r>
      <w:r w:rsidR="001F62EB" w:rsidRPr="00496C78">
        <w:rPr>
          <w:rFonts w:ascii="Times New Roman" w:eastAsia="Times New Roman" w:hAnsi="Times New Roman" w:cs="Times New Roman"/>
          <w:sz w:val="26"/>
          <w:szCs w:val="26"/>
          <w:lang w:eastAsia="ru-RU"/>
        </w:rPr>
        <w:t xml:space="preserve"> </w:t>
      </w:r>
      <w:r w:rsidR="00396A7A">
        <w:rPr>
          <w:rFonts w:ascii="Times New Roman" w:eastAsia="Times New Roman" w:hAnsi="Times New Roman" w:cs="Times New Roman"/>
          <w:sz w:val="26"/>
          <w:szCs w:val="26"/>
          <w:lang w:eastAsia="ru-RU"/>
        </w:rPr>
        <w:t xml:space="preserve">в Вооруженные силы РФ или заключивших контракт о добровольном содействии в выполнении задач, возложенных на Вооруженные силы РФ (средства областного бюджета предусматриваются из расчета 98 рублей для возрастной группы от 12 лет и старше); на обеспечение бесплатным двухразовым питанием обучающихся, посещающих группы продленного дня из расчета 145 рублей в день. </w:t>
      </w:r>
      <w:r w:rsidR="001F62EB" w:rsidRPr="00496C78">
        <w:rPr>
          <w:rFonts w:ascii="Times New Roman" w:eastAsia="Times New Roman" w:hAnsi="Times New Roman" w:cs="Times New Roman"/>
          <w:color w:val="000000" w:themeColor="text1"/>
          <w:sz w:val="26"/>
          <w:szCs w:val="26"/>
          <w:lang w:eastAsia="ru-RU"/>
        </w:rPr>
        <w:t>А также, предусмотрены бюджетные ассигнования на софинансирование расходов по обеспечению двухразовым питанием обучающихся с ограниченными возможностями здоровья в муниципальных общеобразовательных организациях и на обеспечение бесплатным питьевым молоком обучающихся 1-4 классов муниципальных общеобразовательных организаций.</w:t>
      </w:r>
    </w:p>
    <w:p w14:paraId="6AEF305B" w14:textId="765437A9" w:rsidR="001F62EB" w:rsidRPr="00496C78" w:rsidRDefault="001F62EB" w:rsidP="001F62EB">
      <w:pPr>
        <w:tabs>
          <w:tab w:val="num" w:pos="969"/>
          <w:tab w:val="num" w:pos="1134"/>
          <w:tab w:val="left" w:pos="1276"/>
        </w:tabs>
        <w:suppressAutoHyphens w:val="0"/>
        <w:spacing w:line="240" w:lineRule="auto"/>
        <w:ind w:firstLine="709"/>
        <w:jc w:val="both"/>
        <w:rPr>
          <w:rFonts w:ascii="Times New Roman" w:eastAsiaTheme="minorHAnsi" w:hAnsi="Times New Roman" w:cs="Times New Roman"/>
          <w:color w:val="FF0000"/>
          <w:sz w:val="26"/>
          <w:szCs w:val="26"/>
        </w:rPr>
      </w:pPr>
      <w:r w:rsidRPr="00496C78">
        <w:rPr>
          <w:rFonts w:ascii="Times New Roman" w:eastAsiaTheme="minorHAnsi" w:hAnsi="Times New Roman" w:cs="Times New Roman"/>
          <w:color w:val="000000" w:themeColor="text1"/>
          <w:sz w:val="26"/>
          <w:szCs w:val="26"/>
        </w:rPr>
        <w:t>В связи с введением с</w:t>
      </w:r>
      <w:r w:rsidRPr="00496C78">
        <w:rPr>
          <w:rFonts w:ascii="Times New Roman" w:eastAsiaTheme="minorHAnsi" w:hAnsi="Times New Roman" w:cs="Times New Roman"/>
          <w:sz w:val="26"/>
          <w:szCs w:val="26"/>
        </w:rPr>
        <w:t xml:space="preserve"> 1 января 2021 года санитарно-эпидемиологических правил и норм </w:t>
      </w:r>
      <w:hyperlink r:id="rId9" w:history="1">
        <w:r w:rsidRPr="00496C78">
          <w:rPr>
            <w:rFonts w:ascii="Times New Roman" w:eastAsiaTheme="minorHAnsi" w:hAnsi="Times New Roman" w:cs="Times New Roman"/>
            <w:sz w:val="26"/>
            <w:szCs w:val="26"/>
          </w:rPr>
          <w:t>СанПиН</w:t>
        </w:r>
        <w:r w:rsidRPr="00496C78">
          <w:rPr>
            <w:rFonts w:ascii="Times New Roman" w:eastAsiaTheme="minorHAnsi" w:hAnsi="Times New Roman" w:cs="Times New Roman"/>
            <w:color w:val="000000" w:themeColor="text1"/>
            <w:sz w:val="26"/>
            <w:szCs w:val="26"/>
          </w:rPr>
          <w:t xml:space="preserve"> 2.3/2.4.3590-20</w:t>
        </w:r>
      </w:hyperlink>
      <w:r w:rsidRPr="00496C78">
        <w:rPr>
          <w:rFonts w:ascii="Times New Roman" w:eastAsiaTheme="minorHAnsi" w:hAnsi="Times New Roman" w:cs="Times New Roman"/>
          <w:sz w:val="26"/>
          <w:szCs w:val="26"/>
        </w:rPr>
        <w:t xml:space="preserve"> "Санитарно-эпидемиологические требования к организации общественного питания населения" (срок действия до 01.01.2027 года), в которых предусмотрен минимальный среднесуточный набор пищевой продукции обязательный к исполнению, в целях не повышения родительской платы за присмотр и уход за детьми в муниципальных дошкольных образовательных учреждениях, впервые в районном бюджете предусмотрены бюджетные ассигнования в размере 25% от установленного размера нормативных затрат в  день на одного воспитанн</w:t>
      </w:r>
      <w:r w:rsidR="00205342">
        <w:rPr>
          <w:rFonts w:ascii="Times New Roman" w:eastAsiaTheme="minorHAnsi" w:hAnsi="Times New Roman" w:cs="Times New Roman"/>
          <w:sz w:val="26"/>
          <w:szCs w:val="26"/>
        </w:rPr>
        <w:t>ика (6</w:t>
      </w:r>
      <w:r w:rsidRPr="00496C78">
        <w:rPr>
          <w:rFonts w:ascii="Times New Roman" w:eastAsiaTheme="minorHAnsi" w:hAnsi="Times New Roman" w:cs="Times New Roman"/>
          <w:sz w:val="26"/>
          <w:szCs w:val="26"/>
        </w:rPr>
        <w:t>3 рубля в день).</w:t>
      </w:r>
    </w:p>
    <w:p w14:paraId="4DD0B03F" w14:textId="6303D60E" w:rsidR="00396A7A" w:rsidRPr="00D329F4" w:rsidRDefault="001F62EB" w:rsidP="00D329F4">
      <w:pPr>
        <w:tabs>
          <w:tab w:val="num" w:pos="969"/>
          <w:tab w:val="num" w:pos="1134"/>
          <w:tab w:val="left" w:pos="1276"/>
        </w:tabs>
        <w:suppressAutoHyphens w:val="0"/>
        <w:spacing w:after="0" w:line="240" w:lineRule="auto"/>
        <w:jc w:val="both"/>
        <w:rPr>
          <w:rFonts w:ascii="Times New Roman" w:eastAsiaTheme="minorHAnsi" w:hAnsi="Times New Roman" w:cs="Times New Roman"/>
          <w:sz w:val="28"/>
          <w:szCs w:val="28"/>
        </w:rPr>
      </w:pPr>
      <w:r w:rsidRPr="00496C78">
        <w:rPr>
          <w:rFonts w:ascii="Times New Roman" w:eastAsia="Times New Roman" w:hAnsi="Times New Roman" w:cs="Times New Roman"/>
          <w:color w:val="FF0000"/>
          <w:sz w:val="26"/>
          <w:szCs w:val="26"/>
          <w:lang w:eastAsia="ru-RU"/>
        </w:rPr>
        <w:t xml:space="preserve">         </w:t>
      </w:r>
      <w:r w:rsidRPr="00496C78">
        <w:rPr>
          <w:rFonts w:ascii="Times New Roman" w:eastAsia="Times New Roman" w:hAnsi="Times New Roman" w:cs="Times New Roman"/>
          <w:sz w:val="26"/>
          <w:szCs w:val="26"/>
          <w:lang w:eastAsia="ru-RU"/>
        </w:rPr>
        <w:t xml:space="preserve">В рамках достижения целевых показателей и результатов, установленных во исполнение положений Указов Президента Российской Федерации от </w:t>
      </w:r>
      <w:r w:rsidRPr="00496C78">
        <w:rPr>
          <w:rFonts w:ascii="Times New Roman" w:eastAsiaTheme="minorHAnsi" w:hAnsi="Times New Roman" w:cs="Times New Roman"/>
          <w:sz w:val="26"/>
          <w:szCs w:val="26"/>
        </w:rPr>
        <w:t>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в проекте районного бюджета предусмотрены бюджетные ассигнования в 2023-2025 годах по</w:t>
      </w:r>
      <w:r w:rsidRPr="001F62EB">
        <w:rPr>
          <w:rFonts w:ascii="Times New Roman" w:eastAsiaTheme="minorHAnsi" w:hAnsi="Times New Roman" w:cs="Times New Roman"/>
          <w:sz w:val="28"/>
          <w:szCs w:val="28"/>
        </w:rPr>
        <w:t xml:space="preserve"> следующим целевым статьям:         </w:t>
      </w:r>
      <w:r w:rsidRPr="00396A7A">
        <w:rPr>
          <w:rFonts w:ascii="Times New Roman" w:eastAsiaTheme="minorHAnsi" w:hAnsi="Times New Roman" w:cs="Times New Roman"/>
          <w:sz w:val="26"/>
          <w:szCs w:val="26"/>
        </w:rPr>
        <w:t xml:space="preserve">                                                                                </w:t>
      </w:r>
    </w:p>
    <w:p w14:paraId="3A1C395C" w14:textId="77777777" w:rsidR="00396A7A" w:rsidRDefault="00396A7A" w:rsidP="001F62EB">
      <w:pPr>
        <w:tabs>
          <w:tab w:val="num" w:pos="969"/>
          <w:tab w:val="num" w:pos="1134"/>
          <w:tab w:val="left" w:pos="1276"/>
        </w:tabs>
        <w:suppressAutoHyphens w:val="0"/>
        <w:spacing w:after="0" w:line="240" w:lineRule="auto"/>
        <w:ind w:firstLine="709"/>
        <w:jc w:val="both"/>
        <w:rPr>
          <w:rFonts w:ascii="Times New Roman" w:eastAsiaTheme="minorHAnsi" w:hAnsi="Times New Roman" w:cs="Times New Roman"/>
          <w:sz w:val="26"/>
          <w:szCs w:val="26"/>
        </w:rPr>
      </w:pPr>
    </w:p>
    <w:p w14:paraId="43978A12" w14:textId="67D13F9B" w:rsidR="001F62EB" w:rsidRPr="00396A7A" w:rsidRDefault="00396A7A" w:rsidP="001F62EB">
      <w:pPr>
        <w:tabs>
          <w:tab w:val="num" w:pos="969"/>
          <w:tab w:val="num" w:pos="1134"/>
          <w:tab w:val="left" w:pos="1276"/>
        </w:tabs>
        <w:suppressAutoHyphens w:val="0"/>
        <w:spacing w:after="0" w:line="240" w:lineRule="auto"/>
        <w:ind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1F62EB" w:rsidRPr="00396A7A">
        <w:rPr>
          <w:rFonts w:ascii="Times New Roman" w:eastAsiaTheme="minorHAnsi" w:hAnsi="Times New Roman" w:cs="Times New Roman"/>
          <w:sz w:val="26"/>
          <w:szCs w:val="26"/>
        </w:rPr>
        <w:t xml:space="preserve">    (тыс. рублей)</w:t>
      </w:r>
    </w:p>
    <w:tbl>
      <w:tblPr>
        <w:tblW w:w="9918" w:type="dxa"/>
        <w:tblInd w:w="113" w:type="dxa"/>
        <w:tblLayout w:type="fixed"/>
        <w:tblLook w:val="04A0" w:firstRow="1" w:lastRow="0" w:firstColumn="1" w:lastColumn="0" w:noHBand="0" w:noVBand="1"/>
      </w:tblPr>
      <w:tblGrid>
        <w:gridCol w:w="1443"/>
        <w:gridCol w:w="2504"/>
        <w:gridCol w:w="1764"/>
        <w:gridCol w:w="2222"/>
        <w:gridCol w:w="1985"/>
      </w:tblGrid>
      <w:tr w:rsidR="001F62EB" w:rsidRPr="001F62EB" w14:paraId="571AF830" w14:textId="77777777" w:rsidTr="001367EC">
        <w:trPr>
          <w:trHeight w:val="510"/>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8AD55" w14:textId="77777777" w:rsidR="001F62EB" w:rsidRPr="001F62EB" w:rsidRDefault="001F62EB" w:rsidP="001F62EB">
            <w:pPr>
              <w:suppressAutoHyphens w:val="0"/>
              <w:spacing w:after="0" w:line="240" w:lineRule="auto"/>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КЦСР</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273E52B9" w14:textId="77777777" w:rsidR="001F62EB" w:rsidRPr="001F62EB" w:rsidRDefault="001F62EB" w:rsidP="001F62EB">
            <w:pPr>
              <w:suppressAutoHyphens w:val="0"/>
              <w:spacing w:after="0" w:line="240" w:lineRule="auto"/>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Наименование КЦСР</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1CF84991" w14:textId="77777777" w:rsidR="001F62EB" w:rsidRPr="001F62EB" w:rsidRDefault="001F62EB" w:rsidP="001F62EB">
            <w:pPr>
              <w:suppressAutoHyphens w:val="0"/>
              <w:spacing w:after="0" w:line="240" w:lineRule="auto"/>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Ассигнования 202</w:t>
            </w:r>
            <w:r w:rsidRPr="001F62EB">
              <w:rPr>
                <w:rFonts w:ascii="Times New Roman" w:eastAsia="Times New Roman" w:hAnsi="Times New Roman" w:cs="Times New Roman"/>
                <w:b/>
                <w:bCs/>
                <w:sz w:val="24"/>
                <w:szCs w:val="24"/>
                <w:lang w:val="en-US" w:eastAsia="ru-RU"/>
              </w:rPr>
              <w:t>3</w:t>
            </w:r>
            <w:r w:rsidRPr="001F62EB">
              <w:rPr>
                <w:rFonts w:ascii="Times New Roman" w:eastAsia="Times New Roman" w:hAnsi="Times New Roman" w:cs="Times New Roman"/>
                <w:b/>
                <w:bCs/>
                <w:sz w:val="24"/>
                <w:szCs w:val="24"/>
                <w:lang w:eastAsia="ru-RU"/>
              </w:rPr>
              <w:t xml:space="preserve"> год</w:t>
            </w:r>
          </w:p>
        </w:tc>
        <w:tc>
          <w:tcPr>
            <w:tcW w:w="2222" w:type="dxa"/>
            <w:tcBorders>
              <w:top w:val="single" w:sz="4" w:space="0" w:color="auto"/>
              <w:left w:val="nil"/>
              <w:bottom w:val="single" w:sz="4" w:space="0" w:color="auto"/>
              <w:right w:val="single" w:sz="4" w:space="0" w:color="auto"/>
            </w:tcBorders>
            <w:shd w:val="clear" w:color="auto" w:fill="auto"/>
            <w:vAlign w:val="center"/>
            <w:hideMark/>
          </w:tcPr>
          <w:p w14:paraId="7C2B08A7" w14:textId="77777777" w:rsidR="001F62EB" w:rsidRPr="001F62EB" w:rsidRDefault="001F62EB" w:rsidP="001F62EB">
            <w:pPr>
              <w:suppressAutoHyphens w:val="0"/>
              <w:spacing w:after="0" w:line="240" w:lineRule="auto"/>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Ассигнования 202</w:t>
            </w:r>
            <w:r w:rsidRPr="001F62EB">
              <w:rPr>
                <w:rFonts w:ascii="Times New Roman" w:eastAsia="Times New Roman" w:hAnsi="Times New Roman" w:cs="Times New Roman"/>
                <w:b/>
                <w:bCs/>
                <w:sz w:val="24"/>
                <w:szCs w:val="24"/>
                <w:lang w:val="en-US" w:eastAsia="ru-RU"/>
              </w:rPr>
              <w:t>4</w:t>
            </w:r>
            <w:r w:rsidRPr="001F62EB">
              <w:rPr>
                <w:rFonts w:ascii="Times New Roman" w:eastAsia="Times New Roman" w:hAnsi="Times New Roman" w:cs="Times New Roman"/>
                <w:b/>
                <w:bCs/>
                <w:sz w:val="24"/>
                <w:szCs w:val="24"/>
                <w:lang w:eastAsia="ru-RU"/>
              </w:rPr>
              <w:t xml:space="preserve"> год</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9F7EBBA" w14:textId="77777777" w:rsidR="001F62EB" w:rsidRPr="001F62EB" w:rsidRDefault="001F62EB" w:rsidP="001F62EB">
            <w:pPr>
              <w:suppressAutoHyphens w:val="0"/>
              <w:spacing w:after="0" w:line="240" w:lineRule="auto"/>
              <w:ind w:left="-218" w:right="33"/>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Ассигнования 202</w:t>
            </w:r>
            <w:r w:rsidRPr="001F62EB">
              <w:rPr>
                <w:rFonts w:ascii="Times New Roman" w:eastAsia="Times New Roman" w:hAnsi="Times New Roman" w:cs="Times New Roman"/>
                <w:b/>
                <w:bCs/>
                <w:sz w:val="24"/>
                <w:szCs w:val="24"/>
                <w:lang w:val="en-US" w:eastAsia="ru-RU"/>
              </w:rPr>
              <w:t>5</w:t>
            </w:r>
            <w:r w:rsidRPr="001F62EB">
              <w:rPr>
                <w:rFonts w:ascii="Times New Roman" w:eastAsia="Times New Roman" w:hAnsi="Times New Roman" w:cs="Times New Roman"/>
                <w:b/>
                <w:bCs/>
                <w:sz w:val="24"/>
                <w:szCs w:val="24"/>
                <w:lang w:eastAsia="ru-RU"/>
              </w:rPr>
              <w:t xml:space="preserve"> год</w:t>
            </w:r>
          </w:p>
        </w:tc>
      </w:tr>
      <w:tr w:rsidR="001F62EB" w:rsidRPr="001F62EB" w14:paraId="44315F55" w14:textId="77777777" w:rsidTr="001367EC">
        <w:trPr>
          <w:trHeight w:val="72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B03D6D" w14:textId="77777777" w:rsidR="001F62EB" w:rsidRPr="001F62EB" w:rsidRDefault="001F62EB" w:rsidP="001F62EB">
            <w:pPr>
              <w:suppressAutoHyphens w:val="0"/>
              <w:spacing w:after="0" w:line="240" w:lineRule="auto"/>
              <w:ind w:right="884"/>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00 0 P4 00000 Региональный проект «Укрепление общественного здоровья (Иркутская область)»</w:t>
            </w:r>
          </w:p>
        </w:tc>
      </w:tr>
      <w:tr w:rsidR="001F62EB" w:rsidRPr="001F62EB" w14:paraId="1BBBBAC1" w14:textId="77777777" w:rsidTr="001367EC">
        <w:trPr>
          <w:trHeight w:val="870"/>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230676" w14:textId="77777777" w:rsidR="001F62EB" w:rsidRPr="001F62EB" w:rsidRDefault="001F62EB" w:rsidP="001F62EB">
            <w:pPr>
              <w:suppressAutoHyphens w:val="0"/>
              <w:spacing w:after="0" w:line="240" w:lineRule="auto"/>
              <w:ind w:right="458"/>
              <w:jc w:val="center"/>
              <w:rPr>
                <w:rFonts w:ascii="Times New Roman" w:eastAsia="Times New Roman" w:hAnsi="Times New Roman" w:cs="Times New Roman"/>
                <w:b/>
                <w:bCs/>
                <w:sz w:val="24"/>
                <w:szCs w:val="24"/>
                <w:lang w:eastAsia="ru-RU"/>
              </w:rPr>
            </w:pPr>
            <w:r w:rsidRPr="001F62EB">
              <w:rPr>
                <w:rFonts w:ascii="Times New Roman" w:eastAsia="Times New Roman" w:hAnsi="Times New Roman" w:cs="Times New Roman"/>
                <w:b/>
                <w:bCs/>
                <w:sz w:val="24"/>
                <w:szCs w:val="24"/>
                <w:lang w:eastAsia="ru-RU"/>
              </w:rPr>
              <w:t>Муниципальная программа "Формирование системы мотивации граждан к ведению здорового образа жизни, включая здоровое питание и отказ от вредных привычек в Усть-Кутском муниципальном образовании"</w:t>
            </w:r>
          </w:p>
        </w:tc>
      </w:tr>
      <w:tr w:rsidR="001F62EB" w:rsidRPr="001F62EB" w14:paraId="04047844" w14:textId="77777777" w:rsidTr="001367EC">
        <w:trPr>
          <w:trHeight w:val="1275"/>
        </w:trPr>
        <w:tc>
          <w:tcPr>
            <w:tcW w:w="1443" w:type="dxa"/>
            <w:tcBorders>
              <w:top w:val="nil"/>
              <w:left w:val="single" w:sz="4" w:space="0" w:color="auto"/>
              <w:bottom w:val="single" w:sz="4" w:space="0" w:color="auto"/>
              <w:right w:val="single" w:sz="4" w:space="0" w:color="auto"/>
            </w:tcBorders>
            <w:shd w:val="clear" w:color="auto" w:fill="auto"/>
            <w:vAlign w:val="center"/>
            <w:hideMark/>
          </w:tcPr>
          <w:p w14:paraId="0BF84872" w14:textId="77777777" w:rsidR="001F62EB" w:rsidRPr="001F62EB" w:rsidRDefault="001F62EB" w:rsidP="001F62EB">
            <w:pPr>
              <w:suppressAutoHyphens w:val="0"/>
              <w:spacing w:after="0" w:line="240" w:lineRule="auto"/>
              <w:jc w:val="center"/>
              <w:rPr>
                <w:rFonts w:ascii="Times New Roman" w:eastAsia="Times New Roman" w:hAnsi="Times New Roman" w:cs="Times New Roman"/>
                <w:sz w:val="24"/>
                <w:szCs w:val="24"/>
                <w:lang w:eastAsia="ru-RU"/>
              </w:rPr>
            </w:pPr>
            <w:r w:rsidRPr="001F62EB">
              <w:rPr>
                <w:rFonts w:ascii="Times New Roman" w:eastAsia="Times New Roman" w:hAnsi="Times New Roman" w:cs="Times New Roman"/>
                <w:sz w:val="24"/>
                <w:szCs w:val="24"/>
                <w:lang w:eastAsia="ru-RU"/>
              </w:rPr>
              <w:lastRenderedPageBreak/>
              <w:t>795P422100</w:t>
            </w:r>
          </w:p>
        </w:tc>
        <w:tc>
          <w:tcPr>
            <w:tcW w:w="2504" w:type="dxa"/>
            <w:tcBorders>
              <w:top w:val="nil"/>
              <w:left w:val="nil"/>
              <w:bottom w:val="single" w:sz="4" w:space="0" w:color="auto"/>
              <w:right w:val="single" w:sz="4" w:space="0" w:color="auto"/>
            </w:tcBorders>
            <w:shd w:val="clear" w:color="auto" w:fill="auto"/>
            <w:vAlign w:val="center"/>
            <w:hideMark/>
          </w:tcPr>
          <w:p w14:paraId="4EFFF815" w14:textId="77777777" w:rsidR="001F62EB" w:rsidRPr="001F62EB" w:rsidRDefault="001F62EB" w:rsidP="001F62EB">
            <w:pPr>
              <w:suppressAutoHyphens w:val="0"/>
              <w:spacing w:after="0" w:line="240" w:lineRule="auto"/>
              <w:jc w:val="center"/>
              <w:rPr>
                <w:rFonts w:ascii="Times New Roman" w:eastAsia="Times New Roman" w:hAnsi="Times New Roman" w:cs="Times New Roman"/>
                <w:sz w:val="24"/>
                <w:szCs w:val="24"/>
                <w:lang w:eastAsia="ru-RU"/>
              </w:rPr>
            </w:pPr>
            <w:r w:rsidRPr="001F62EB">
              <w:rPr>
                <w:rFonts w:ascii="Times New Roman" w:eastAsia="Times New Roman" w:hAnsi="Times New Roman" w:cs="Times New Roman"/>
                <w:sz w:val="24"/>
                <w:szCs w:val="24"/>
                <w:lang w:eastAsia="ru-RU"/>
              </w:rPr>
              <w:t>Муниципальная программа "Формирование системы мотивации граждан к ведению здорового образа жизни, включая здоровое питание и отказ от вредных привычек в Усть-Кутском муниципальном образовании"</w:t>
            </w:r>
          </w:p>
        </w:tc>
        <w:tc>
          <w:tcPr>
            <w:tcW w:w="1764" w:type="dxa"/>
            <w:tcBorders>
              <w:top w:val="nil"/>
              <w:left w:val="nil"/>
              <w:bottom w:val="single" w:sz="4" w:space="0" w:color="auto"/>
              <w:right w:val="single" w:sz="4" w:space="0" w:color="auto"/>
            </w:tcBorders>
            <w:shd w:val="clear" w:color="auto" w:fill="auto"/>
            <w:vAlign w:val="center"/>
            <w:hideMark/>
          </w:tcPr>
          <w:p w14:paraId="4CDD2016" w14:textId="77777777" w:rsidR="001F62EB" w:rsidRPr="001F62EB" w:rsidRDefault="001F62EB" w:rsidP="001F62EB">
            <w:pPr>
              <w:suppressAutoHyphens w:val="0"/>
              <w:spacing w:after="0" w:line="240" w:lineRule="auto"/>
              <w:jc w:val="right"/>
              <w:rPr>
                <w:rFonts w:ascii="Times New Roman" w:eastAsia="Times New Roman" w:hAnsi="Times New Roman" w:cs="Times New Roman"/>
                <w:sz w:val="24"/>
                <w:szCs w:val="24"/>
                <w:lang w:eastAsia="ru-RU"/>
              </w:rPr>
            </w:pPr>
            <w:r w:rsidRPr="001F62EB">
              <w:rPr>
                <w:rFonts w:ascii="Times New Roman" w:eastAsia="Times New Roman" w:hAnsi="Times New Roman" w:cs="Times New Roman"/>
                <w:sz w:val="24"/>
                <w:szCs w:val="24"/>
                <w:lang w:eastAsia="ru-RU"/>
              </w:rPr>
              <w:t>450,0</w:t>
            </w:r>
          </w:p>
        </w:tc>
        <w:tc>
          <w:tcPr>
            <w:tcW w:w="2222" w:type="dxa"/>
            <w:tcBorders>
              <w:top w:val="nil"/>
              <w:left w:val="nil"/>
              <w:bottom w:val="single" w:sz="4" w:space="0" w:color="auto"/>
              <w:right w:val="single" w:sz="4" w:space="0" w:color="auto"/>
            </w:tcBorders>
            <w:shd w:val="clear" w:color="auto" w:fill="auto"/>
            <w:vAlign w:val="center"/>
            <w:hideMark/>
          </w:tcPr>
          <w:p w14:paraId="5A24B964" w14:textId="77777777" w:rsidR="001F62EB" w:rsidRPr="001F62EB" w:rsidRDefault="001F62EB" w:rsidP="001F62EB">
            <w:pPr>
              <w:suppressAutoHyphens w:val="0"/>
              <w:spacing w:after="0" w:line="240" w:lineRule="auto"/>
              <w:jc w:val="right"/>
              <w:rPr>
                <w:rFonts w:ascii="Times New Roman" w:eastAsia="Times New Roman" w:hAnsi="Times New Roman" w:cs="Times New Roman"/>
                <w:sz w:val="24"/>
                <w:szCs w:val="24"/>
                <w:lang w:eastAsia="ru-RU"/>
              </w:rPr>
            </w:pPr>
            <w:r w:rsidRPr="001F62EB">
              <w:rPr>
                <w:rFonts w:ascii="Times New Roman" w:eastAsia="Times New Roman" w:hAnsi="Times New Roman" w:cs="Times New Roman"/>
                <w:sz w:val="24"/>
                <w:szCs w:val="24"/>
                <w:lang w:val="en-US" w:eastAsia="ru-RU"/>
              </w:rPr>
              <w:t>0</w:t>
            </w:r>
            <w:r w:rsidRPr="001F62EB">
              <w:rPr>
                <w:rFonts w:ascii="Times New Roman" w:eastAsia="Times New Roman" w:hAnsi="Times New Roman" w:cs="Times New Roman"/>
                <w:sz w:val="24"/>
                <w:szCs w:val="24"/>
                <w:lang w:eastAsia="ru-RU"/>
              </w:rPr>
              <w:t>,0</w:t>
            </w:r>
          </w:p>
        </w:tc>
        <w:tc>
          <w:tcPr>
            <w:tcW w:w="1985" w:type="dxa"/>
            <w:tcBorders>
              <w:top w:val="nil"/>
              <w:left w:val="nil"/>
              <w:bottom w:val="single" w:sz="4" w:space="0" w:color="auto"/>
              <w:right w:val="single" w:sz="4" w:space="0" w:color="auto"/>
            </w:tcBorders>
            <w:shd w:val="clear" w:color="auto" w:fill="auto"/>
            <w:vAlign w:val="center"/>
            <w:hideMark/>
          </w:tcPr>
          <w:p w14:paraId="4DE92385" w14:textId="77777777" w:rsidR="001F62EB" w:rsidRPr="001F62EB" w:rsidRDefault="001F62EB" w:rsidP="001F62EB">
            <w:pPr>
              <w:suppressAutoHyphens w:val="0"/>
              <w:spacing w:after="0" w:line="240" w:lineRule="auto"/>
              <w:jc w:val="center"/>
              <w:rPr>
                <w:rFonts w:ascii="Times New Roman" w:eastAsia="Times New Roman" w:hAnsi="Times New Roman" w:cs="Times New Roman"/>
                <w:sz w:val="24"/>
                <w:szCs w:val="24"/>
                <w:lang w:eastAsia="ru-RU"/>
              </w:rPr>
            </w:pPr>
            <w:r w:rsidRPr="001F62EB">
              <w:rPr>
                <w:rFonts w:ascii="Times New Roman" w:eastAsia="Times New Roman" w:hAnsi="Times New Roman" w:cs="Times New Roman"/>
                <w:sz w:val="24"/>
                <w:szCs w:val="24"/>
                <w:lang w:eastAsia="ru-RU"/>
              </w:rPr>
              <w:t xml:space="preserve">                    </w:t>
            </w:r>
            <w:r w:rsidRPr="001F62EB">
              <w:rPr>
                <w:rFonts w:ascii="Times New Roman" w:eastAsia="Times New Roman" w:hAnsi="Times New Roman" w:cs="Times New Roman"/>
                <w:sz w:val="24"/>
                <w:szCs w:val="24"/>
                <w:lang w:val="en-US" w:eastAsia="ru-RU"/>
              </w:rPr>
              <w:t>0</w:t>
            </w:r>
            <w:r w:rsidRPr="001F62EB">
              <w:rPr>
                <w:rFonts w:ascii="Times New Roman" w:eastAsia="Times New Roman" w:hAnsi="Times New Roman" w:cs="Times New Roman"/>
                <w:sz w:val="24"/>
                <w:szCs w:val="24"/>
                <w:lang w:eastAsia="ru-RU"/>
              </w:rPr>
              <w:t>,0</w:t>
            </w:r>
          </w:p>
        </w:tc>
      </w:tr>
    </w:tbl>
    <w:p w14:paraId="5BF3C339" w14:textId="77777777" w:rsidR="001F62EB" w:rsidRPr="001F62EB" w:rsidRDefault="001F62EB" w:rsidP="001F62EB">
      <w:pPr>
        <w:tabs>
          <w:tab w:val="num" w:pos="969"/>
          <w:tab w:val="num" w:pos="1134"/>
          <w:tab w:val="left" w:pos="1276"/>
        </w:tabs>
        <w:suppressAutoHyphens w:val="0"/>
        <w:spacing w:after="0" w:line="240" w:lineRule="auto"/>
        <w:ind w:firstLine="709"/>
        <w:jc w:val="both"/>
        <w:rPr>
          <w:rFonts w:ascii="Times New Roman" w:eastAsia="Times New Roman" w:hAnsi="Times New Roman" w:cs="Times New Roman"/>
          <w:color w:val="FF0000"/>
          <w:sz w:val="28"/>
          <w:szCs w:val="28"/>
          <w:lang w:eastAsia="ru-RU"/>
        </w:rPr>
      </w:pPr>
    </w:p>
    <w:p w14:paraId="31954AFC" w14:textId="1C4528AE"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Бюджетные ассигнования на реализацию расходных обязательств Усть-Кутского м</w:t>
      </w:r>
      <w:r w:rsidR="00E04129">
        <w:rPr>
          <w:rFonts w:ascii="Times New Roman" w:eastAsia="Times New Roman" w:hAnsi="Times New Roman" w:cs="Times New Roman"/>
          <w:sz w:val="26"/>
          <w:szCs w:val="26"/>
          <w:lang w:eastAsia="ru-RU"/>
        </w:rPr>
        <w:t>униципального образования в 2024</w:t>
      </w:r>
      <w:r w:rsidRPr="00496C78">
        <w:rPr>
          <w:rFonts w:ascii="Times New Roman" w:eastAsia="Times New Roman" w:hAnsi="Times New Roman" w:cs="Times New Roman"/>
          <w:sz w:val="26"/>
          <w:szCs w:val="26"/>
          <w:lang w:eastAsia="ru-RU"/>
        </w:rPr>
        <w:t xml:space="preserve"> году за</w:t>
      </w:r>
      <w:r w:rsidR="00E04129">
        <w:rPr>
          <w:rFonts w:ascii="Times New Roman" w:eastAsia="Times New Roman" w:hAnsi="Times New Roman" w:cs="Times New Roman"/>
          <w:sz w:val="26"/>
          <w:szCs w:val="26"/>
          <w:lang w:eastAsia="ru-RU"/>
        </w:rPr>
        <w:t>планированы в объеме 4 730 603,3 тыс. рублей, на 2025 год – 4 212 213,9 тыс. рублей, на 2026 год – 4 386 056,8</w:t>
      </w:r>
      <w:r w:rsidRPr="00496C78">
        <w:rPr>
          <w:rFonts w:ascii="Times New Roman" w:eastAsia="Times New Roman" w:hAnsi="Times New Roman" w:cs="Times New Roman"/>
          <w:sz w:val="26"/>
          <w:szCs w:val="26"/>
          <w:lang w:eastAsia="ru-RU"/>
        </w:rPr>
        <w:t xml:space="preserve"> тыс. рублей. </w:t>
      </w:r>
    </w:p>
    <w:p w14:paraId="476A60E4" w14:textId="7FAAE2B6"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В</w:t>
      </w:r>
      <w:r w:rsidR="004B3016">
        <w:rPr>
          <w:rFonts w:ascii="Times New Roman" w:eastAsia="Times New Roman" w:hAnsi="Times New Roman" w:cs="Times New Roman"/>
          <w:sz w:val="26"/>
          <w:szCs w:val="26"/>
          <w:lang w:eastAsia="ru-RU"/>
        </w:rPr>
        <w:t xml:space="preserve"> том числе предусмотрено на 2024 </w:t>
      </w:r>
      <w:r w:rsidRPr="00496C78">
        <w:rPr>
          <w:rFonts w:ascii="Times New Roman" w:eastAsia="Times New Roman" w:hAnsi="Times New Roman" w:cs="Times New Roman"/>
          <w:sz w:val="26"/>
          <w:szCs w:val="26"/>
          <w:lang w:eastAsia="ru-RU"/>
        </w:rPr>
        <w:t>год:</w:t>
      </w:r>
    </w:p>
    <w:p w14:paraId="5713DF45" w14:textId="49257C86"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highlight w:val="yellow"/>
          <w:lang w:eastAsia="ru-RU"/>
        </w:rPr>
      </w:pPr>
      <w:r w:rsidRPr="00496C78">
        <w:rPr>
          <w:rFonts w:ascii="Times New Roman" w:eastAsia="Times New Roman" w:hAnsi="Times New Roman" w:cs="Times New Roman"/>
          <w:sz w:val="26"/>
          <w:szCs w:val="26"/>
          <w:lang w:eastAsia="ru-RU"/>
        </w:rPr>
        <w:t>-за счёт средств областного бюджета, имеющих целевую направленность, предусмот</w:t>
      </w:r>
      <w:r w:rsidR="004B3016">
        <w:rPr>
          <w:rFonts w:ascii="Times New Roman" w:eastAsia="Times New Roman" w:hAnsi="Times New Roman" w:cs="Times New Roman"/>
          <w:sz w:val="26"/>
          <w:szCs w:val="26"/>
          <w:lang w:eastAsia="ru-RU"/>
        </w:rPr>
        <w:t>рены расходы в сумме 1 822 342,5</w:t>
      </w:r>
      <w:r w:rsidRPr="00496C78">
        <w:rPr>
          <w:rFonts w:ascii="Times New Roman" w:eastAsia="Times New Roman" w:hAnsi="Times New Roman" w:cs="Times New Roman"/>
          <w:sz w:val="26"/>
          <w:szCs w:val="26"/>
          <w:lang w:eastAsia="ru-RU"/>
        </w:rPr>
        <w:t xml:space="preserve"> </w:t>
      </w:r>
      <w:r w:rsidR="004B3016">
        <w:rPr>
          <w:rFonts w:ascii="Times New Roman" w:eastAsia="Times New Roman" w:hAnsi="Times New Roman" w:cs="Times New Roman"/>
          <w:sz w:val="26"/>
          <w:szCs w:val="26"/>
          <w:lang w:eastAsia="ru-RU"/>
        </w:rPr>
        <w:t>тыс. рублей, что составляет 38,5</w:t>
      </w:r>
      <w:r w:rsidRPr="00496C78">
        <w:rPr>
          <w:rFonts w:ascii="Times New Roman" w:eastAsia="Times New Roman" w:hAnsi="Times New Roman" w:cs="Times New Roman"/>
          <w:sz w:val="26"/>
          <w:szCs w:val="26"/>
          <w:lang w:eastAsia="ru-RU"/>
        </w:rPr>
        <w:t xml:space="preserve">% в общем объёме расходов; </w:t>
      </w:r>
    </w:p>
    <w:p w14:paraId="30694F1B" w14:textId="138464C6"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-иные межбюджетные трансферты из бюджетов поселений в районный бюджет на исполнение части п</w:t>
      </w:r>
      <w:r w:rsidR="004B3016">
        <w:rPr>
          <w:rFonts w:ascii="Times New Roman" w:eastAsia="Times New Roman" w:hAnsi="Times New Roman" w:cs="Times New Roman"/>
          <w:sz w:val="26"/>
          <w:szCs w:val="26"/>
          <w:lang w:eastAsia="ru-RU"/>
        </w:rPr>
        <w:t>ередаваемых полномочий – 10 934,0</w:t>
      </w:r>
      <w:r w:rsidRPr="00496C78">
        <w:rPr>
          <w:rFonts w:ascii="Times New Roman" w:eastAsia="Times New Roman" w:hAnsi="Times New Roman" w:cs="Times New Roman"/>
          <w:sz w:val="26"/>
          <w:szCs w:val="26"/>
          <w:lang w:eastAsia="ru-RU"/>
        </w:rPr>
        <w:t xml:space="preserve"> тыс. рублей;</w:t>
      </w:r>
    </w:p>
    <w:p w14:paraId="530C8E02" w14:textId="1E484623"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-расходы, осуществляемые за счет доходов от оказания</w:t>
      </w:r>
      <w:r w:rsidR="004B3016">
        <w:rPr>
          <w:rFonts w:ascii="Times New Roman" w:eastAsia="Times New Roman" w:hAnsi="Times New Roman" w:cs="Times New Roman"/>
          <w:sz w:val="26"/>
          <w:szCs w:val="26"/>
          <w:lang w:eastAsia="ru-RU"/>
        </w:rPr>
        <w:t xml:space="preserve"> платных услуг в объеме 70 308,7</w:t>
      </w:r>
      <w:r w:rsidRPr="00496C78">
        <w:rPr>
          <w:rFonts w:ascii="Times New Roman" w:eastAsia="Times New Roman" w:hAnsi="Times New Roman" w:cs="Times New Roman"/>
          <w:sz w:val="26"/>
          <w:szCs w:val="26"/>
          <w:lang w:eastAsia="ru-RU"/>
        </w:rPr>
        <w:t xml:space="preserve"> тыс. рублей;</w:t>
      </w:r>
    </w:p>
    <w:p w14:paraId="23B0BC58" w14:textId="5F533691"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-расходы на реализацию муниципал</w:t>
      </w:r>
      <w:r w:rsidR="004B3016">
        <w:rPr>
          <w:rFonts w:ascii="Times New Roman" w:eastAsia="Times New Roman" w:hAnsi="Times New Roman" w:cs="Times New Roman"/>
          <w:sz w:val="26"/>
          <w:szCs w:val="26"/>
          <w:lang w:eastAsia="ru-RU"/>
        </w:rPr>
        <w:t>ьных программ в объеме 1 453 536,9</w:t>
      </w:r>
      <w:r w:rsidRPr="00496C78">
        <w:rPr>
          <w:rFonts w:ascii="Times New Roman" w:eastAsia="Times New Roman" w:hAnsi="Times New Roman" w:cs="Times New Roman"/>
          <w:sz w:val="26"/>
          <w:szCs w:val="26"/>
          <w:lang w:eastAsia="ru-RU"/>
        </w:rPr>
        <w:t xml:space="preserve"> тыс. рублей;</w:t>
      </w:r>
    </w:p>
    <w:p w14:paraId="4E3638BC" w14:textId="24FCC9C0"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xml:space="preserve">-межбюджетные трансферты поселениям </w:t>
      </w:r>
      <w:r w:rsidR="004B3016">
        <w:rPr>
          <w:rFonts w:ascii="Times New Roman" w:eastAsiaTheme="minorHAnsi" w:hAnsi="Times New Roman" w:cs="Times New Roman"/>
          <w:sz w:val="26"/>
          <w:szCs w:val="26"/>
        </w:rPr>
        <w:t>213 572,9</w:t>
      </w:r>
      <w:r w:rsidRPr="00496C78">
        <w:rPr>
          <w:rFonts w:asciiTheme="minorHAnsi" w:eastAsiaTheme="minorHAnsi" w:hAnsiTheme="minorHAnsi" w:cstheme="minorBidi"/>
          <w:sz w:val="26"/>
          <w:szCs w:val="26"/>
        </w:rPr>
        <w:t xml:space="preserve"> </w:t>
      </w:r>
      <w:r w:rsidRPr="00496C78">
        <w:rPr>
          <w:rFonts w:ascii="Times New Roman" w:eastAsia="Times New Roman" w:hAnsi="Times New Roman" w:cs="Times New Roman"/>
          <w:sz w:val="26"/>
          <w:szCs w:val="26"/>
          <w:lang w:eastAsia="ru-RU"/>
        </w:rPr>
        <w:t>тыс. рублей, в том числе за счет сре</w:t>
      </w:r>
      <w:r w:rsidR="004B3016">
        <w:rPr>
          <w:rFonts w:ascii="Times New Roman" w:eastAsia="Times New Roman" w:hAnsi="Times New Roman" w:cs="Times New Roman"/>
          <w:sz w:val="26"/>
          <w:szCs w:val="26"/>
          <w:lang w:eastAsia="ru-RU"/>
        </w:rPr>
        <w:t>дств областного бюджета 15 894,5</w:t>
      </w:r>
      <w:r w:rsidRPr="00496C78">
        <w:rPr>
          <w:rFonts w:ascii="Times New Roman" w:eastAsia="Times New Roman" w:hAnsi="Times New Roman" w:cs="Times New Roman"/>
          <w:sz w:val="26"/>
          <w:szCs w:val="26"/>
          <w:lang w:eastAsia="ru-RU"/>
        </w:rPr>
        <w:t xml:space="preserve"> тыс. рублей.</w:t>
      </w:r>
    </w:p>
    <w:p w14:paraId="112B6A0D" w14:textId="773EADC0"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xml:space="preserve">- расходы, </w:t>
      </w:r>
      <w:r w:rsidRPr="00496C78">
        <w:rPr>
          <w:rFonts w:ascii="Times New Roman" w:eastAsiaTheme="minorHAnsi" w:hAnsi="Times New Roman" w:cs="Times New Roman"/>
          <w:sz w:val="26"/>
          <w:szCs w:val="26"/>
        </w:rPr>
        <w:t>направленные на цели, определенные статьями 16</w:t>
      </w:r>
      <w:r w:rsidRPr="00496C78">
        <w:rPr>
          <w:rFonts w:ascii="Times New Roman" w:eastAsiaTheme="minorHAnsi" w:hAnsi="Times New Roman" w:cs="Times New Roman"/>
          <w:sz w:val="26"/>
          <w:szCs w:val="26"/>
          <w:vertAlign w:val="superscript"/>
        </w:rPr>
        <w:t>6</w:t>
      </w:r>
      <w:r w:rsidRPr="00496C78">
        <w:rPr>
          <w:rFonts w:ascii="Times New Roman" w:eastAsiaTheme="minorHAnsi" w:hAnsi="Times New Roman" w:cs="Times New Roman"/>
          <w:sz w:val="26"/>
          <w:szCs w:val="26"/>
        </w:rPr>
        <w:t>, 75</w:t>
      </w:r>
      <w:r w:rsidRPr="00496C78">
        <w:rPr>
          <w:rFonts w:ascii="Times New Roman" w:eastAsiaTheme="minorHAnsi" w:hAnsi="Times New Roman" w:cs="Times New Roman"/>
          <w:sz w:val="26"/>
          <w:szCs w:val="26"/>
          <w:vertAlign w:val="superscript"/>
        </w:rPr>
        <w:t>1</w:t>
      </w:r>
      <w:r w:rsidRPr="00496C78">
        <w:rPr>
          <w:rFonts w:ascii="Times New Roman" w:eastAsiaTheme="minorHAnsi" w:hAnsi="Times New Roman" w:cs="Times New Roman"/>
          <w:sz w:val="26"/>
          <w:szCs w:val="26"/>
        </w:rPr>
        <w:t>, 78</w:t>
      </w:r>
      <w:r w:rsidRPr="00496C78">
        <w:rPr>
          <w:rFonts w:ascii="Times New Roman" w:eastAsiaTheme="minorHAnsi" w:hAnsi="Times New Roman" w:cs="Times New Roman"/>
          <w:sz w:val="26"/>
          <w:szCs w:val="26"/>
          <w:vertAlign w:val="superscript"/>
        </w:rPr>
        <w:t>2</w:t>
      </w:r>
      <w:r w:rsidRPr="00496C78">
        <w:rPr>
          <w:rFonts w:ascii="Times New Roman" w:eastAsiaTheme="minorHAnsi" w:hAnsi="Times New Roman" w:cs="Times New Roman"/>
          <w:sz w:val="26"/>
          <w:szCs w:val="26"/>
        </w:rPr>
        <w:t xml:space="preserve"> Федерального закона от 10 января 2002 года № 7-ФЗ «Об охране окружающей среды»</w:t>
      </w:r>
      <w:r w:rsidRPr="00496C78">
        <w:rPr>
          <w:rFonts w:ascii="Times New Roman" w:eastAsia="Times New Roman" w:hAnsi="Times New Roman" w:cs="Times New Roman"/>
          <w:sz w:val="26"/>
          <w:szCs w:val="26"/>
          <w:lang w:eastAsia="ru-RU"/>
        </w:rPr>
        <w:t xml:space="preserve"> </w:t>
      </w:r>
      <w:r w:rsidR="004B3016">
        <w:rPr>
          <w:rFonts w:ascii="Times New Roman" w:eastAsiaTheme="minorHAnsi" w:hAnsi="Times New Roman" w:cs="Times New Roman"/>
          <w:sz w:val="26"/>
          <w:szCs w:val="26"/>
        </w:rPr>
        <w:t>в объеме 208 670,1</w:t>
      </w:r>
      <w:r w:rsidRPr="00496C78">
        <w:rPr>
          <w:rFonts w:ascii="Times New Roman" w:eastAsiaTheme="minorHAnsi" w:hAnsi="Times New Roman" w:cs="Times New Roman"/>
          <w:sz w:val="26"/>
          <w:szCs w:val="26"/>
        </w:rPr>
        <w:t xml:space="preserve"> тыс. рублей; </w:t>
      </w:r>
    </w:p>
    <w:p w14:paraId="499041D3" w14:textId="7D51A516" w:rsidR="001F62EB" w:rsidRPr="00496C78" w:rsidRDefault="001F62EB" w:rsidP="001F62EB">
      <w:pPr>
        <w:suppressAutoHyphens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Учитывая прогнозируемый объем доходов, дефицит р</w:t>
      </w:r>
      <w:r w:rsidR="004B3016">
        <w:rPr>
          <w:rFonts w:ascii="Times New Roman" w:eastAsia="Times New Roman" w:hAnsi="Times New Roman" w:cs="Times New Roman"/>
          <w:sz w:val="26"/>
          <w:szCs w:val="26"/>
          <w:lang w:eastAsia="ru-RU"/>
        </w:rPr>
        <w:t>айонного бюджета сложился в 2024 году в сумме 139 235,1 тыс. рублей или 5,9</w:t>
      </w:r>
      <w:r w:rsidRPr="00496C78">
        <w:rPr>
          <w:rFonts w:ascii="Times New Roman" w:eastAsia="Times New Roman" w:hAnsi="Times New Roman" w:cs="Times New Roman"/>
          <w:sz w:val="26"/>
          <w:szCs w:val="26"/>
          <w:lang w:eastAsia="ru-RU"/>
        </w:rPr>
        <w:t xml:space="preserve"> % от объема доходов без учета объема б</w:t>
      </w:r>
      <w:r w:rsidR="004B3016">
        <w:rPr>
          <w:rFonts w:ascii="Times New Roman" w:eastAsia="Times New Roman" w:hAnsi="Times New Roman" w:cs="Times New Roman"/>
          <w:sz w:val="26"/>
          <w:szCs w:val="26"/>
          <w:lang w:eastAsia="ru-RU"/>
        </w:rPr>
        <w:t>езвозмездных поступлений, в 2025 году в сумме 15 859,0 тыс. рублей или 0</w:t>
      </w:r>
      <w:r w:rsidRPr="00496C78">
        <w:rPr>
          <w:rFonts w:ascii="Times New Roman" w:eastAsia="Times New Roman" w:hAnsi="Times New Roman" w:cs="Times New Roman"/>
          <w:sz w:val="26"/>
          <w:szCs w:val="26"/>
          <w:lang w:eastAsia="ru-RU"/>
        </w:rPr>
        <w:t>,6</w:t>
      </w:r>
      <w:r w:rsidR="004B3016">
        <w:rPr>
          <w:rFonts w:ascii="Times New Roman" w:eastAsia="Times New Roman" w:hAnsi="Times New Roman" w:cs="Times New Roman"/>
          <w:sz w:val="26"/>
          <w:szCs w:val="26"/>
          <w:lang w:eastAsia="ru-RU"/>
        </w:rPr>
        <w:t>%, в 2026 году в сумме 14 82,3 тыс. рублей или 0,5</w:t>
      </w:r>
      <w:r w:rsidRPr="00496C78">
        <w:rPr>
          <w:rFonts w:ascii="Times New Roman" w:eastAsia="Times New Roman" w:hAnsi="Times New Roman" w:cs="Times New Roman"/>
          <w:sz w:val="26"/>
          <w:szCs w:val="26"/>
          <w:lang w:eastAsia="ru-RU"/>
        </w:rPr>
        <w:t xml:space="preserve">%, от объема доходов без учета объема безвозмездных поступлений, что не противоречит ст.92.1 БК РФ. </w:t>
      </w:r>
    </w:p>
    <w:p w14:paraId="0E602C8F" w14:textId="6E034F93"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На </w:t>
      </w:r>
      <w:r w:rsidR="002D7EEC">
        <w:rPr>
          <w:rFonts w:ascii="Times New Roman" w:eastAsia="Times New Roman" w:hAnsi="Times New Roman" w:cs="Times New Roman"/>
          <w:color w:val="00000A"/>
          <w:sz w:val="26"/>
          <w:szCs w:val="26"/>
          <w:lang w:eastAsia="ru-RU"/>
        </w:rPr>
        <w:t>2024</w:t>
      </w:r>
      <w:r w:rsidRPr="00496C78">
        <w:rPr>
          <w:rFonts w:ascii="Times New Roman" w:eastAsia="Times New Roman" w:hAnsi="Times New Roman" w:cs="Times New Roman"/>
          <w:color w:val="00000A"/>
          <w:sz w:val="26"/>
          <w:szCs w:val="26"/>
          <w:lang w:eastAsia="ru-RU"/>
        </w:rPr>
        <w:t xml:space="preserve"> год расходная часть районного бюджета </w:t>
      </w:r>
      <w:r w:rsidR="002D7EEC">
        <w:rPr>
          <w:rFonts w:ascii="Times New Roman" w:eastAsia="Times New Roman" w:hAnsi="Times New Roman" w:cs="Times New Roman"/>
          <w:color w:val="00000A"/>
          <w:sz w:val="26"/>
          <w:szCs w:val="26"/>
          <w:lang w:eastAsia="ru-RU"/>
        </w:rPr>
        <w:t>планируется в объеме 4 730 603,3</w:t>
      </w:r>
      <w:r w:rsidRPr="00496C78">
        <w:rPr>
          <w:rFonts w:ascii="Times New Roman" w:eastAsia="Times New Roman" w:hAnsi="Times New Roman" w:cs="Times New Roman"/>
          <w:color w:val="00000A"/>
          <w:sz w:val="26"/>
          <w:szCs w:val="26"/>
          <w:lang w:eastAsia="ru-RU"/>
        </w:rPr>
        <w:t xml:space="preserve"> тыс. рублей. По сравне</w:t>
      </w:r>
      <w:r w:rsidR="00B34EAF" w:rsidRPr="00496C78">
        <w:rPr>
          <w:rFonts w:ascii="Times New Roman" w:eastAsia="Times New Roman" w:hAnsi="Times New Roman" w:cs="Times New Roman"/>
          <w:color w:val="00000A"/>
          <w:sz w:val="26"/>
          <w:szCs w:val="26"/>
          <w:lang w:eastAsia="ru-RU"/>
        </w:rPr>
        <w:t>нию</w:t>
      </w:r>
      <w:r w:rsidR="002D7EEC">
        <w:rPr>
          <w:rFonts w:ascii="Times New Roman" w:eastAsia="Times New Roman" w:hAnsi="Times New Roman" w:cs="Times New Roman"/>
          <w:color w:val="00000A"/>
          <w:sz w:val="26"/>
          <w:szCs w:val="26"/>
          <w:lang w:eastAsia="ru-RU"/>
        </w:rPr>
        <w:t xml:space="preserve"> с ожидаемым исполнением 2023</w:t>
      </w:r>
      <w:r w:rsidRPr="00496C78">
        <w:rPr>
          <w:rFonts w:ascii="Times New Roman" w:eastAsia="Times New Roman" w:hAnsi="Times New Roman" w:cs="Times New Roman"/>
          <w:color w:val="00000A"/>
          <w:sz w:val="26"/>
          <w:szCs w:val="26"/>
          <w:lang w:eastAsia="ru-RU"/>
        </w:rPr>
        <w:t xml:space="preserve"> года проектом бю</w:t>
      </w:r>
      <w:r w:rsidR="005F5570">
        <w:rPr>
          <w:rFonts w:ascii="Times New Roman" w:eastAsia="Times New Roman" w:hAnsi="Times New Roman" w:cs="Times New Roman"/>
          <w:color w:val="00000A"/>
          <w:sz w:val="26"/>
          <w:szCs w:val="26"/>
          <w:lang w:eastAsia="ru-RU"/>
        </w:rPr>
        <w:t>джета предусматривается увеличение</w:t>
      </w:r>
      <w:r w:rsidRPr="00496C78">
        <w:rPr>
          <w:rFonts w:ascii="Times New Roman" w:eastAsia="Times New Roman" w:hAnsi="Times New Roman" w:cs="Times New Roman"/>
          <w:color w:val="00000A"/>
          <w:sz w:val="26"/>
          <w:szCs w:val="26"/>
          <w:lang w:eastAsia="ru-RU"/>
        </w:rPr>
        <w:t xml:space="preserve"> ра</w:t>
      </w:r>
      <w:r w:rsidR="005F5570">
        <w:rPr>
          <w:rFonts w:ascii="Times New Roman" w:eastAsia="Times New Roman" w:hAnsi="Times New Roman" w:cs="Times New Roman"/>
          <w:color w:val="00000A"/>
          <w:sz w:val="26"/>
          <w:szCs w:val="26"/>
          <w:lang w:eastAsia="ru-RU"/>
        </w:rPr>
        <w:t>сходов районного бюджета на 2024 год на 0,9%, или на 657 367,0</w:t>
      </w:r>
      <w:r w:rsidRPr="00496C78">
        <w:rPr>
          <w:rFonts w:ascii="Times New Roman" w:eastAsia="Times New Roman" w:hAnsi="Times New Roman" w:cs="Times New Roman"/>
          <w:color w:val="00000A"/>
          <w:sz w:val="26"/>
          <w:szCs w:val="26"/>
          <w:lang w:eastAsia="ru-RU"/>
        </w:rPr>
        <w:t xml:space="preserve"> тыс. рублей. Наибольший объем расходов районного бюджета, как и ранее, предполагается осуществить</w:t>
      </w:r>
      <w:r w:rsidR="00E30A97" w:rsidRPr="00496C78">
        <w:rPr>
          <w:rFonts w:ascii="Times New Roman" w:eastAsia="Times New Roman" w:hAnsi="Times New Roman" w:cs="Times New Roman"/>
          <w:color w:val="00000A"/>
          <w:sz w:val="26"/>
          <w:szCs w:val="26"/>
          <w:lang w:eastAsia="ru-RU"/>
        </w:rPr>
        <w:t xml:space="preserve"> по разделам «Обр</w:t>
      </w:r>
      <w:r w:rsidR="00EC4ABF">
        <w:rPr>
          <w:rFonts w:ascii="Times New Roman" w:eastAsia="Times New Roman" w:hAnsi="Times New Roman" w:cs="Times New Roman"/>
          <w:color w:val="00000A"/>
          <w:sz w:val="26"/>
          <w:szCs w:val="26"/>
          <w:lang w:eastAsia="ru-RU"/>
        </w:rPr>
        <w:t>азование» (70,7</w:t>
      </w:r>
      <w:r w:rsidRPr="00496C78">
        <w:rPr>
          <w:rFonts w:ascii="Times New Roman" w:eastAsia="Times New Roman" w:hAnsi="Times New Roman" w:cs="Times New Roman"/>
          <w:color w:val="00000A"/>
          <w:sz w:val="26"/>
          <w:szCs w:val="26"/>
          <w:lang w:eastAsia="ru-RU"/>
        </w:rPr>
        <w:t>%), «О</w:t>
      </w:r>
      <w:r w:rsidR="00B53DBE">
        <w:rPr>
          <w:rFonts w:ascii="Times New Roman" w:eastAsia="Times New Roman" w:hAnsi="Times New Roman" w:cs="Times New Roman"/>
          <w:color w:val="00000A"/>
          <w:sz w:val="26"/>
          <w:szCs w:val="26"/>
          <w:lang w:eastAsia="ru-RU"/>
        </w:rPr>
        <w:t>бщегосударственные вопросы» (9</w:t>
      </w:r>
      <w:r w:rsidRPr="00496C78">
        <w:rPr>
          <w:rFonts w:ascii="Times New Roman" w:eastAsia="Times New Roman" w:hAnsi="Times New Roman" w:cs="Times New Roman"/>
          <w:color w:val="00000A"/>
          <w:sz w:val="26"/>
          <w:szCs w:val="26"/>
          <w:lang w:eastAsia="ru-RU"/>
        </w:rPr>
        <w:t>%),</w:t>
      </w:r>
      <w:r w:rsidR="00B53DBE">
        <w:rPr>
          <w:rFonts w:ascii="Times New Roman" w:eastAsia="Times New Roman" w:hAnsi="Times New Roman" w:cs="Times New Roman"/>
          <w:color w:val="00000A"/>
          <w:sz w:val="26"/>
          <w:szCs w:val="26"/>
          <w:lang w:eastAsia="ru-RU"/>
        </w:rPr>
        <w:t xml:space="preserve"> «Культура, кинематография» (4,8</w:t>
      </w:r>
      <w:r w:rsidR="00E30A97" w:rsidRPr="00496C78">
        <w:rPr>
          <w:rFonts w:ascii="Times New Roman" w:eastAsia="Times New Roman" w:hAnsi="Times New Roman" w:cs="Times New Roman"/>
          <w:color w:val="00000A"/>
          <w:sz w:val="26"/>
          <w:szCs w:val="26"/>
          <w:lang w:eastAsia="ru-RU"/>
        </w:rPr>
        <w:t xml:space="preserve">%), </w:t>
      </w:r>
      <w:r w:rsidR="00B53DBE">
        <w:rPr>
          <w:rFonts w:ascii="Times New Roman" w:eastAsia="Times New Roman" w:hAnsi="Times New Roman" w:cs="Times New Roman"/>
          <w:color w:val="00000A"/>
          <w:sz w:val="26"/>
          <w:szCs w:val="26"/>
          <w:lang w:eastAsia="ru-RU"/>
        </w:rPr>
        <w:t>«Физическая культура и спорт» (4,7</w:t>
      </w:r>
      <w:r w:rsidR="00E30A97" w:rsidRPr="00496C78">
        <w:rPr>
          <w:rFonts w:ascii="Times New Roman" w:eastAsia="Times New Roman" w:hAnsi="Times New Roman" w:cs="Times New Roman"/>
          <w:color w:val="00000A"/>
          <w:sz w:val="26"/>
          <w:szCs w:val="26"/>
          <w:lang w:eastAsia="ru-RU"/>
        </w:rPr>
        <w:t>%).</w:t>
      </w:r>
      <w:r w:rsidRPr="00496C78">
        <w:rPr>
          <w:rFonts w:ascii="Times New Roman" w:eastAsia="Times New Roman" w:hAnsi="Times New Roman" w:cs="Times New Roman"/>
          <w:color w:val="00000A"/>
          <w:sz w:val="26"/>
          <w:szCs w:val="26"/>
          <w:lang w:eastAsia="ru-RU"/>
        </w:rPr>
        <w:t xml:space="preserve"> </w:t>
      </w:r>
    </w:p>
    <w:p w14:paraId="1A9A103D" w14:textId="7E38735B" w:rsidR="000E7A9E" w:rsidRPr="00496C78" w:rsidRDefault="00AD5500" w:rsidP="000E7A9E">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2025</w:t>
      </w:r>
      <w:r w:rsidR="000E7A9E" w:rsidRPr="00496C78">
        <w:rPr>
          <w:rFonts w:ascii="Times New Roman" w:eastAsia="Times New Roman" w:hAnsi="Times New Roman" w:cs="Times New Roman"/>
          <w:sz w:val="26"/>
          <w:szCs w:val="26"/>
          <w:lang w:eastAsia="ru-RU"/>
        </w:rPr>
        <w:t xml:space="preserve"> год расходы районного </w:t>
      </w:r>
      <w:r>
        <w:rPr>
          <w:rFonts w:ascii="Times New Roman" w:eastAsia="Times New Roman" w:hAnsi="Times New Roman" w:cs="Times New Roman"/>
          <w:sz w:val="26"/>
          <w:szCs w:val="26"/>
          <w:lang w:eastAsia="ru-RU"/>
        </w:rPr>
        <w:t>бюджета запланированы в объеме 4 196 354,9</w:t>
      </w:r>
      <w:r w:rsidR="000E7A9E" w:rsidRPr="00496C78">
        <w:rPr>
          <w:rFonts w:ascii="Times New Roman" w:eastAsia="Times New Roman" w:hAnsi="Times New Roman" w:cs="Times New Roman"/>
          <w:sz w:val="26"/>
          <w:szCs w:val="26"/>
          <w:lang w:eastAsia="ru-RU"/>
        </w:rPr>
        <w:t xml:space="preserve"> тыс. рублей, что в абс</w:t>
      </w:r>
      <w:r>
        <w:rPr>
          <w:rFonts w:ascii="Times New Roman" w:eastAsia="Times New Roman" w:hAnsi="Times New Roman" w:cs="Times New Roman"/>
          <w:sz w:val="26"/>
          <w:szCs w:val="26"/>
          <w:lang w:eastAsia="ru-RU"/>
        </w:rPr>
        <w:t>олютных показателях на 534 248,4</w:t>
      </w:r>
      <w:r w:rsidR="00E30A97" w:rsidRPr="00496C7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тыс. рублей ниже плана 2024 года, или на 12</w:t>
      </w:r>
      <w:r w:rsidR="000E7A9E" w:rsidRPr="00496C78">
        <w:rPr>
          <w:rFonts w:ascii="Times New Roman" w:eastAsia="Times New Roman" w:hAnsi="Times New Roman" w:cs="Times New Roman"/>
          <w:sz w:val="26"/>
          <w:szCs w:val="26"/>
          <w:lang w:eastAsia="ru-RU"/>
        </w:rPr>
        <w:t xml:space="preserve">%. </w:t>
      </w:r>
    </w:p>
    <w:p w14:paraId="236DC708" w14:textId="4662A225" w:rsidR="000E7A9E" w:rsidRDefault="00407A8B" w:rsidP="000E7A9E">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2026</w:t>
      </w:r>
      <w:r w:rsidR="000E7A9E" w:rsidRPr="00496C78">
        <w:rPr>
          <w:rFonts w:ascii="Times New Roman" w:eastAsia="Times New Roman" w:hAnsi="Times New Roman" w:cs="Times New Roman"/>
          <w:sz w:val="26"/>
          <w:szCs w:val="26"/>
          <w:lang w:eastAsia="ru-RU"/>
        </w:rPr>
        <w:t xml:space="preserve"> год расходы бюджета п</w:t>
      </w:r>
      <w:r w:rsidR="00E30A97" w:rsidRPr="00496C78">
        <w:rPr>
          <w:rFonts w:ascii="Times New Roman" w:eastAsia="Times New Roman" w:hAnsi="Times New Roman" w:cs="Times New Roman"/>
          <w:sz w:val="26"/>
          <w:szCs w:val="26"/>
          <w:lang w:eastAsia="ru-RU"/>
        </w:rPr>
        <w:t>р</w:t>
      </w:r>
      <w:r>
        <w:rPr>
          <w:rFonts w:ascii="Times New Roman" w:eastAsia="Times New Roman" w:hAnsi="Times New Roman" w:cs="Times New Roman"/>
          <w:sz w:val="26"/>
          <w:szCs w:val="26"/>
          <w:lang w:eastAsia="ru-RU"/>
        </w:rPr>
        <w:t>едусмотрены в сумме 4 371 474,5</w:t>
      </w:r>
      <w:r w:rsidR="000E7A9E" w:rsidRPr="00496C78">
        <w:rPr>
          <w:rFonts w:ascii="Times New Roman" w:eastAsia="Times New Roman" w:hAnsi="Times New Roman" w:cs="Times New Roman"/>
          <w:sz w:val="26"/>
          <w:szCs w:val="26"/>
          <w:lang w:eastAsia="ru-RU"/>
        </w:rPr>
        <w:t xml:space="preserve"> тыс. р</w:t>
      </w:r>
      <w:r>
        <w:rPr>
          <w:rFonts w:ascii="Times New Roman" w:eastAsia="Times New Roman" w:hAnsi="Times New Roman" w:cs="Times New Roman"/>
          <w:sz w:val="26"/>
          <w:szCs w:val="26"/>
          <w:lang w:eastAsia="ru-RU"/>
        </w:rPr>
        <w:t>ублей, что выше показателей 2025 года на 175 119,6 тыс. рублей, или на 4,2</w:t>
      </w:r>
      <w:r w:rsidR="000E7A9E" w:rsidRPr="00496C78">
        <w:rPr>
          <w:rFonts w:ascii="Times New Roman" w:eastAsia="Times New Roman" w:hAnsi="Times New Roman" w:cs="Times New Roman"/>
          <w:sz w:val="26"/>
          <w:szCs w:val="26"/>
          <w:lang w:eastAsia="ru-RU"/>
        </w:rPr>
        <w:t>%.</w:t>
      </w:r>
    </w:p>
    <w:p w14:paraId="2C912DF1" w14:textId="77777777" w:rsidR="00473ED0" w:rsidRPr="00496C78" w:rsidRDefault="00473ED0" w:rsidP="000E7A9E">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p>
    <w:p w14:paraId="457953B3" w14:textId="77777777" w:rsidR="000E7A9E" w:rsidRPr="00496C78" w:rsidRDefault="000E7A9E" w:rsidP="000E7A9E">
      <w:pPr>
        <w:widowControl w:val="0"/>
        <w:shd w:val="clear" w:color="auto" w:fill="FFFFFF"/>
        <w:spacing w:after="0" w:line="240" w:lineRule="auto"/>
        <w:ind w:firstLine="709"/>
        <w:jc w:val="right"/>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lastRenderedPageBreak/>
        <w:t>тыс. рублей</w:t>
      </w:r>
    </w:p>
    <w:tbl>
      <w:tblPr>
        <w:tblW w:w="10301" w:type="dxa"/>
        <w:tblInd w:w="-4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40" w:type="dxa"/>
        </w:tblCellMar>
        <w:tblLook w:val="04A0" w:firstRow="1" w:lastRow="0" w:firstColumn="1" w:lastColumn="0" w:noHBand="0" w:noVBand="1"/>
      </w:tblPr>
      <w:tblGrid>
        <w:gridCol w:w="2570"/>
        <w:gridCol w:w="640"/>
        <w:gridCol w:w="1135"/>
        <w:gridCol w:w="641"/>
        <w:gridCol w:w="1144"/>
        <w:gridCol w:w="618"/>
        <w:gridCol w:w="1114"/>
        <w:gridCol w:w="660"/>
        <w:gridCol w:w="1091"/>
        <w:gridCol w:w="688"/>
      </w:tblGrid>
      <w:tr w:rsidR="000E7A9E" w:rsidRPr="000E7A9E" w14:paraId="11240BB3" w14:textId="77777777" w:rsidTr="00D329F4">
        <w:trPr>
          <w:trHeight w:hRule="exact" w:val="971"/>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A8CD30A"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Наименование</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7891EBE"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pacing w:val="-2"/>
                <w:sz w:val="20"/>
                <w:szCs w:val="20"/>
                <w:lang w:eastAsia="ru-RU"/>
              </w:rPr>
            </w:pPr>
            <w:r w:rsidRPr="00D329F4">
              <w:rPr>
                <w:rFonts w:ascii="Times New Roman" w:eastAsia="Times New Roman" w:hAnsi="Times New Roman" w:cs="Times New Roman"/>
                <w:b/>
                <w:color w:val="00000A"/>
                <w:spacing w:val="-2"/>
                <w:sz w:val="20"/>
                <w:szCs w:val="20"/>
                <w:lang w:eastAsia="ru-RU"/>
              </w:rPr>
              <w:t>РзПз</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26D3F62" w14:textId="36CA32BA" w:rsidR="000E7A9E" w:rsidRPr="00D329F4" w:rsidRDefault="007A0679"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Ожидаемое исполнение 2023</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4255CB6"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Уд. вес %</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86257E2" w14:textId="1BC0F49C" w:rsidR="000E7A9E" w:rsidRPr="00D329F4" w:rsidRDefault="00F24593"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2024</w:t>
            </w:r>
          </w:p>
          <w:p w14:paraId="5FD2418E"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прогноз</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029D73A"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Уд. вес %</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0032A278" w14:textId="7A553B33" w:rsidR="000E7A9E" w:rsidRPr="00D329F4" w:rsidRDefault="002B6F34"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2025</w:t>
            </w:r>
          </w:p>
          <w:p w14:paraId="318F7344"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highlight w:val="yellow"/>
                <w:lang w:eastAsia="ru-RU"/>
              </w:rPr>
            </w:pPr>
            <w:r w:rsidRPr="00D329F4">
              <w:rPr>
                <w:rFonts w:ascii="Times New Roman" w:eastAsia="Times New Roman" w:hAnsi="Times New Roman" w:cs="Times New Roman"/>
                <w:b/>
                <w:color w:val="00000A"/>
                <w:sz w:val="20"/>
                <w:szCs w:val="20"/>
                <w:lang w:eastAsia="ru-RU"/>
              </w:rPr>
              <w:t>прогноз</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745CED8"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highlight w:val="yellow"/>
                <w:lang w:eastAsia="ru-RU"/>
              </w:rPr>
            </w:pPr>
            <w:r w:rsidRPr="00D329F4">
              <w:rPr>
                <w:rFonts w:ascii="Times New Roman" w:eastAsia="Times New Roman" w:hAnsi="Times New Roman" w:cs="Times New Roman"/>
                <w:b/>
                <w:color w:val="00000A"/>
                <w:sz w:val="20"/>
                <w:szCs w:val="20"/>
                <w:lang w:eastAsia="ru-RU"/>
              </w:rPr>
              <w:t>Уд. вес %</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C1D2635" w14:textId="4167ABB8" w:rsidR="000E7A9E" w:rsidRPr="00D329F4" w:rsidRDefault="003D083E"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2025</w:t>
            </w:r>
          </w:p>
          <w:p w14:paraId="054FB51F"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highlight w:val="yellow"/>
                <w:lang w:eastAsia="ru-RU"/>
              </w:rPr>
            </w:pPr>
            <w:r w:rsidRPr="00D329F4">
              <w:rPr>
                <w:rFonts w:ascii="Times New Roman" w:eastAsia="Times New Roman" w:hAnsi="Times New Roman" w:cs="Times New Roman"/>
                <w:b/>
                <w:color w:val="00000A"/>
                <w:sz w:val="20"/>
                <w:szCs w:val="20"/>
                <w:lang w:eastAsia="ru-RU"/>
              </w:rPr>
              <w:t>прогноз</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DE40F19" w14:textId="77777777" w:rsidR="000E7A9E" w:rsidRPr="00D329F4" w:rsidRDefault="000E7A9E" w:rsidP="000E7A9E">
            <w:pPr>
              <w:widowControl w:val="0"/>
              <w:shd w:val="clear" w:color="auto" w:fill="FFFFFF"/>
              <w:spacing w:after="0" w:line="240" w:lineRule="auto"/>
              <w:rPr>
                <w:rFonts w:ascii="Times New Roman" w:eastAsia="Times New Roman" w:hAnsi="Times New Roman" w:cs="Times New Roman"/>
                <w:b/>
                <w:color w:val="00000A"/>
                <w:sz w:val="20"/>
                <w:szCs w:val="20"/>
                <w:lang w:eastAsia="ru-RU"/>
              </w:rPr>
            </w:pPr>
            <w:r w:rsidRPr="00D329F4">
              <w:rPr>
                <w:rFonts w:ascii="Times New Roman" w:eastAsia="Times New Roman" w:hAnsi="Times New Roman" w:cs="Times New Roman"/>
                <w:b/>
                <w:color w:val="00000A"/>
                <w:sz w:val="20"/>
                <w:szCs w:val="20"/>
                <w:lang w:eastAsia="ru-RU"/>
              </w:rPr>
              <w:t>Уд. вес %</w:t>
            </w:r>
          </w:p>
        </w:tc>
      </w:tr>
      <w:tr w:rsidR="000E7A9E" w:rsidRPr="000E7A9E" w14:paraId="249FECB7" w14:textId="77777777" w:rsidTr="00D329F4">
        <w:trPr>
          <w:trHeight w:hRule="exact" w:val="812"/>
        </w:trPr>
        <w:tc>
          <w:tcPr>
            <w:tcW w:w="2570"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2EE18ECC"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pacing w:val="-2"/>
                <w:sz w:val="16"/>
                <w:szCs w:val="16"/>
                <w:lang w:eastAsia="ru-RU"/>
              </w:rPr>
            </w:pPr>
            <w:r w:rsidRPr="000E7A9E">
              <w:rPr>
                <w:rFonts w:ascii="Times New Roman" w:eastAsia="Times New Roman" w:hAnsi="Times New Roman" w:cs="Times New Roman"/>
                <w:color w:val="00000A"/>
                <w:spacing w:val="-2"/>
                <w:sz w:val="16"/>
                <w:szCs w:val="16"/>
                <w:lang w:eastAsia="ru-RU"/>
              </w:rPr>
              <w:t>ОБЩЕГОСУДАРСТВЕННЫЕ ВОПРОСЫ</w:t>
            </w:r>
          </w:p>
        </w:tc>
        <w:tc>
          <w:tcPr>
            <w:tcW w:w="640"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1E2FE780"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0100</w:t>
            </w:r>
          </w:p>
        </w:tc>
        <w:tc>
          <w:tcPr>
            <w:tcW w:w="1135"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2ED0E69A" w14:textId="661F46DE" w:rsidR="000E7A9E" w:rsidRPr="000E7A9E" w:rsidRDefault="007A067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421 987,3</w:t>
            </w:r>
          </w:p>
        </w:tc>
        <w:tc>
          <w:tcPr>
            <w:tcW w:w="641"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1F2B7844" w14:textId="2BAAD1C4"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10,4</w:t>
            </w:r>
          </w:p>
        </w:tc>
        <w:tc>
          <w:tcPr>
            <w:tcW w:w="1144"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61B185C5" w14:textId="4A0A3ACD"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427 724,9</w:t>
            </w:r>
          </w:p>
        </w:tc>
        <w:tc>
          <w:tcPr>
            <w:tcW w:w="618"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7265B1D4" w14:textId="3EE651C8"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9</w:t>
            </w:r>
          </w:p>
        </w:tc>
        <w:tc>
          <w:tcPr>
            <w:tcW w:w="1114" w:type="dxa"/>
            <w:tcBorders>
              <w:top w:val="single" w:sz="6" w:space="0" w:color="00000A"/>
              <w:left w:val="single" w:sz="6" w:space="0" w:color="00000A"/>
              <w:bottom w:val="single" w:sz="4" w:space="0" w:color="00000A"/>
              <w:right w:val="single" w:sz="4" w:space="0" w:color="00000A"/>
            </w:tcBorders>
            <w:shd w:val="clear" w:color="auto" w:fill="FFFFFF"/>
            <w:tcMar>
              <w:left w:w="0" w:type="dxa"/>
            </w:tcMar>
          </w:tcPr>
          <w:p w14:paraId="4263F4FF" w14:textId="7D502326" w:rsidR="000E7A9E" w:rsidRPr="000E7A9E" w:rsidRDefault="002B6F34"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420 209</w:t>
            </w:r>
          </w:p>
        </w:tc>
        <w:tc>
          <w:tcPr>
            <w:tcW w:w="660" w:type="dxa"/>
            <w:tcBorders>
              <w:top w:val="single" w:sz="6" w:space="0" w:color="00000A"/>
              <w:left w:val="single" w:sz="4" w:space="0" w:color="00000A"/>
              <w:bottom w:val="single" w:sz="4" w:space="0" w:color="00000A"/>
              <w:right w:val="single" w:sz="6" w:space="0" w:color="00000A"/>
            </w:tcBorders>
            <w:shd w:val="clear" w:color="auto" w:fill="FFFFFF"/>
            <w:tcMar>
              <w:left w:w="0" w:type="dxa"/>
            </w:tcMar>
          </w:tcPr>
          <w:p w14:paraId="0FBAB288" w14:textId="1B2C7A7F"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12,1</w:t>
            </w:r>
          </w:p>
        </w:tc>
        <w:tc>
          <w:tcPr>
            <w:tcW w:w="1091" w:type="dxa"/>
            <w:tcBorders>
              <w:top w:val="single" w:sz="6" w:space="0" w:color="00000A"/>
              <w:left w:val="single" w:sz="6" w:space="0" w:color="00000A"/>
              <w:bottom w:val="single" w:sz="4" w:space="0" w:color="00000A"/>
              <w:right w:val="single" w:sz="4" w:space="0" w:color="00000A"/>
            </w:tcBorders>
            <w:shd w:val="clear" w:color="auto" w:fill="FFFFFF"/>
            <w:tcMar>
              <w:left w:w="0" w:type="dxa"/>
            </w:tcMar>
          </w:tcPr>
          <w:p w14:paraId="085FC15C" w14:textId="39937CDC" w:rsidR="000E7A9E" w:rsidRPr="000E7A9E" w:rsidRDefault="002B6F34"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413 768,9</w:t>
            </w:r>
          </w:p>
        </w:tc>
        <w:tc>
          <w:tcPr>
            <w:tcW w:w="688" w:type="dxa"/>
            <w:tcBorders>
              <w:top w:val="single" w:sz="6" w:space="0" w:color="00000A"/>
              <w:left w:val="single" w:sz="4" w:space="0" w:color="00000A"/>
              <w:bottom w:val="single" w:sz="4" w:space="0" w:color="00000A"/>
              <w:right w:val="single" w:sz="6" w:space="0" w:color="00000A"/>
            </w:tcBorders>
            <w:shd w:val="clear" w:color="auto" w:fill="FFFFFF"/>
            <w:tcMar>
              <w:left w:w="0" w:type="dxa"/>
            </w:tcMar>
          </w:tcPr>
          <w:p w14:paraId="5C899181" w14:textId="24A505A3" w:rsidR="000E7A9E" w:rsidRPr="003666B5" w:rsidRDefault="00A83046"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11,5</w:t>
            </w:r>
          </w:p>
        </w:tc>
      </w:tr>
      <w:tr w:rsidR="007A0679" w:rsidRPr="000E7A9E" w14:paraId="16BDC304" w14:textId="77777777" w:rsidTr="00D329F4">
        <w:trPr>
          <w:trHeight w:hRule="exact" w:val="532"/>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27BFC91" w14:textId="3BDBBD3D" w:rsidR="007A0679" w:rsidRPr="000E7A9E" w:rsidRDefault="007A0679" w:rsidP="00DC7050">
            <w:pPr>
              <w:widowControl w:val="0"/>
              <w:shd w:val="clear" w:color="auto" w:fill="FFFFFF"/>
              <w:spacing w:after="0" w:line="187" w:lineRule="exact"/>
              <w:ind w:right="38"/>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 xml:space="preserve">НАЦИОНАЛЬНАЯ </w:t>
            </w:r>
            <w:r w:rsidR="00DC7050">
              <w:rPr>
                <w:rFonts w:ascii="Times New Roman" w:eastAsia="Times New Roman" w:hAnsi="Times New Roman" w:cs="Times New Roman"/>
                <w:color w:val="00000A"/>
                <w:sz w:val="16"/>
                <w:szCs w:val="16"/>
                <w:lang w:eastAsia="ru-RU"/>
              </w:rPr>
              <w:t>ОБОРОНА</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99538A5" w14:textId="62B273D7" w:rsidR="00DC7050" w:rsidRPr="000E7A9E" w:rsidRDefault="007A0679" w:rsidP="00DC7050">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0200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CAAD00F" w14:textId="06D996DD" w:rsidR="007A0679" w:rsidRDefault="007A067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5 000,0</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FFC992F" w14:textId="533E2152" w:rsidR="007A0679"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0,1</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88D495C" w14:textId="24DC4C03" w:rsidR="007A0679"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0,0</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F442B7C" w14:textId="77777777" w:rsidR="007A0679" w:rsidRPr="000E7A9E" w:rsidRDefault="007A067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544FE73" w14:textId="6629C72D" w:rsidR="007A0679"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0,0</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2E269C8" w14:textId="77777777" w:rsidR="007A0679" w:rsidRDefault="007A067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300D5A1" w14:textId="6BCAFB29" w:rsidR="007A0679"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0,0</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2104F45" w14:textId="77777777" w:rsidR="007A0679" w:rsidRPr="003666B5" w:rsidRDefault="007A0679"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p>
        </w:tc>
      </w:tr>
      <w:tr w:rsidR="000E7A9E" w:rsidRPr="000E7A9E" w14:paraId="0F09F082" w14:textId="77777777" w:rsidTr="00D329F4">
        <w:trPr>
          <w:trHeight w:hRule="exact" w:val="1220"/>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830CA58" w14:textId="77777777" w:rsidR="000E7A9E" w:rsidRPr="000E7A9E" w:rsidRDefault="000E7A9E" w:rsidP="000E7A9E">
            <w:pPr>
              <w:widowControl w:val="0"/>
              <w:shd w:val="clear" w:color="auto" w:fill="FFFFFF"/>
              <w:spacing w:after="0" w:line="187" w:lineRule="exact"/>
              <w:ind w:right="38"/>
              <w:rPr>
                <w:rFonts w:ascii="Times New Roman" w:eastAsia="Times New Roman" w:hAnsi="Times New Roman" w:cs="Times New Roman"/>
                <w:color w:val="00000A"/>
                <w:spacing w:val="-2"/>
                <w:sz w:val="16"/>
                <w:szCs w:val="16"/>
                <w:lang w:eastAsia="ru-RU"/>
              </w:rPr>
            </w:pPr>
            <w:r w:rsidRPr="000E7A9E">
              <w:rPr>
                <w:rFonts w:ascii="Times New Roman" w:eastAsia="Times New Roman" w:hAnsi="Times New Roman" w:cs="Times New Roman"/>
                <w:color w:val="00000A"/>
                <w:sz w:val="16"/>
                <w:szCs w:val="16"/>
                <w:lang w:eastAsia="ru-RU"/>
              </w:rPr>
              <w:t xml:space="preserve">НАЦИОНАЛЬНАЯ БЕЗОПАСНОСТЬ И </w:t>
            </w:r>
            <w:r w:rsidRPr="000E7A9E">
              <w:rPr>
                <w:rFonts w:ascii="Times New Roman" w:eastAsia="Times New Roman" w:hAnsi="Times New Roman" w:cs="Times New Roman"/>
                <w:color w:val="00000A"/>
                <w:spacing w:val="-2"/>
                <w:sz w:val="16"/>
                <w:szCs w:val="16"/>
                <w:lang w:eastAsia="ru-RU"/>
              </w:rPr>
              <w:t>ПРАВООХРАНИТЕЛЬНАЯ ДЕЯТЕЛЬНОСТЬ</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2CF491E"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0300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534D1C1" w14:textId="6195E7E6"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17 411,5</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65F8206" w14:textId="09977B67"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04</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90C00C4" w14:textId="160DF904"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18 198,1</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C8617D9" w14:textId="2FC5B6A1"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0,4</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F4DC5F5" w14:textId="3A5C1819"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17 668,6</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75B037F2" w14:textId="5CA4BAA1"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0,5</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045F26FE" w14:textId="56CAE1A8"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16 307,0</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1679D4A" w14:textId="53A536EF" w:rsidR="000E7A9E" w:rsidRPr="003666B5" w:rsidRDefault="00A83046"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0,5</w:t>
            </w:r>
          </w:p>
        </w:tc>
      </w:tr>
      <w:tr w:rsidR="000E7A9E" w:rsidRPr="000E7A9E" w14:paraId="4F15F0FD" w14:textId="77777777" w:rsidTr="00D329F4">
        <w:trPr>
          <w:trHeight w:val="377"/>
        </w:trPr>
        <w:tc>
          <w:tcPr>
            <w:tcW w:w="2570"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0B5C6FCA"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НАЦИОНАЛЬНАЯ ЭКОНОМИКА</w:t>
            </w:r>
          </w:p>
        </w:tc>
        <w:tc>
          <w:tcPr>
            <w:tcW w:w="640"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74395393"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0400</w:t>
            </w:r>
          </w:p>
        </w:tc>
        <w:tc>
          <w:tcPr>
            <w:tcW w:w="1135"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56481B46" w14:textId="7A9F28F5"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114 161,1</w:t>
            </w:r>
          </w:p>
        </w:tc>
        <w:tc>
          <w:tcPr>
            <w:tcW w:w="641"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274B236C" w14:textId="44AACA6E"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2,8</w:t>
            </w:r>
          </w:p>
        </w:tc>
        <w:tc>
          <w:tcPr>
            <w:tcW w:w="1144"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089ABBA8" w14:textId="6C75CF2C"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38 127,8</w:t>
            </w:r>
          </w:p>
        </w:tc>
        <w:tc>
          <w:tcPr>
            <w:tcW w:w="618" w:type="dxa"/>
            <w:tcBorders>
              <w:top w:val="single" w:sz="6" w:space="0" w:color="00000A"/>
              <w:left w:val="single" w:sz="6" w:space="0" w:color="00000A"/>
              <w:bottom w:val="single" w:sz="4" w:space="0" w:color="00000A"/>
              <w:right w:val="single" w:sz="6" w:space="0" w:color="00000A"/>
            </w:tcBorders>
            <w:shd w:val="clear" w:color="auto" w:fill="FFFFFF"/>
            <w:tcMar>
              <w:left w:w="0" w:type="dxa"/>
            </w:tcMar>
          </w:tcPr>
          <w:p w14:paraId="331DD235" w14:textId="3480EB41"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0,8</w:t>
            </w:r>
          </w:p>
        </w:tc>
        <w:tc>
          <w:tcPr>
            <w:tcW w:w="1114" w:type="dxa"/>
            <w:tcBorders>
              <w:top w:val="single" w:sz="6" w:space="0" w:color="00000A"/>
              <w:left w:val="single" w:sz="6" w:space="0" w:color="00000A"/>
              <w:bottom w:val="single" w:sz="4" w:space="0" w:color="00000A"/>
              <w:right w:val="single" w:sz="4" w:space="0" w:color="00000A"/>
            </w:tcBorders>
            <w:shd w:val="clear" w:color="auto" w:fill="FFFFFF"/>
            <w:tcMar>
              <w:left w:w="0" w:type="dxa"/>
            </w:tcMar>
          </w:tcPr>
          <w:p w14:paraId="1A15FB3F" w14:textId="2723B371"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30 173,3</w:t>
            </w:r>
          </w:p>
        </w:tc>
        <w:tc>
          <w:tcPr>
            <w:tcW w:w="660" w:type="dxa"/>
            <w:tcBorders>
              <w:top w:val="single" w:sz="6" w:space="0" w:color="00000A"/>
              <w:left w:val="single" w:sz="4" w:space="0" w:color="00000A"/>
              <w:bottom w:val="single" w:sz="4" w:space="0" w:color="00000A"/>
              <w:right w:val="single" w:sz="6" w:space="0" w:color="00000A"/>
            </w:tcBorders>
            <w:shd w:val="clear" w:color="auto" w:fill="FFFFFF"/>
            <w:tcMar>
              <w:left w:w="0" w:type="dxa"/>
            </w:tcMar>
          </w:tcPr>
          <w:p w14:paraId="58545802" w14:textId="48BD2DEE" w:rsidR="000E7A9E" w:rsidRPr="000E7A9E" w:rsidRDefault="0087776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0,9</w:t>
            </w:r>
          </w:p>
        </w:tc>
        <w:tc>
          <w:tcPr>
            <w:tcW w:w="1091" w:type="dxa"/>
            <w:tcBorders>
              <w:top w:val="single" w:sz="6" w:space="0" w:color="00000A"/>
              <w:left w:val="single" w:sz="6" w:space="0" w:color="00000A"/>
              <w:bottom w:val="single" w:sz="4" w:space="0" w:color="00000A"/>
              <w:right w:val="single" w:sz="4" w:space="0" w:color="00000A"/>
            </w:tcBorders>
            <w:shd w:val="clear" w:color="auto" w:fill="FFFFFF"/>
            <w:tcMar>
              <w:left w:w="0" w:type="dxa"/>
            </w:tcMar>
          </w:tcPr>
          <w:p w14:paraId="36C12071" w14:textId="5B8923D9"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29 095,7</w:t>
            </w:r>
          </w:p>
        </w:tc>
        <w:tc>
          <w:tcPr>
            <w:tcW w:w="688" w:type="dxa"/>
            <w:tcBorders>
              <w:top w:val="single" w:sz="6" w:space="0" w:color="00000A"/>
              <w:left w:val="single" w:sz="4" w:space="0" w:color="00000A"/>
              <w:bottom w:val="single" w:sz="4" w:space="0" w:color="00000A"/>
              <w:right w:val="single" w:sz="6" w:space="0" w:color="00000A"/>
            </w:tcBorders>
            <w:shd w:val="clear" w:color="auto" w:fill="FFFFFF"/>
            <w:tcMar>
              <w:left w:w="0" w:type="dxa"/>
            </w:tcMar>
          </w:tcPr>
          <w:p w14:paraId="2A064F1E" w14:textId="232FC43E" w:rsidR="000E7A9E" w:rsidRPr="003666B5" w:rsidRDefault="00A83046"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0,8</w:t>
            </w:r>
          </w:p>
        </w:tc>
      </w:tr>
      <w:tr w:rsidR="000E7A9E" w:rsidRPr="000E7A9E" w14:paraId="263C1667" w14:textId="77777777" w:rsidTr="00D329F4">
        <w:trPr>
          <w:trHeight w:hRule="exact" w:val="703"/>
        </w:trPr>
        <w:tc>
          <w:tcPr>
            <w:tcW w:w="2570"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17CAF181"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ЖИЛИЩНО - КОММУНАЛЬНОЕ ХОЗЯЙСТВО</w:t>
            </w:r>
          </w:p>
        </w:tc>
        <w:tc>
          <w:tcPr>
            <w:tcW w:w="640"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5F9FA24D"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0500</w:t>
            </w:r>
          </w:p>
        </w:tc>
        <w:tc>
          <w:tcPr>
            <w:tcW w:w="1135"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0A2245E8" w14:textId="01D81E40"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144 582,9</w:t>
            </w:r>
          </w:p>
        </w:tc>
        <w:tc>
          <w:tcPr>
            <w:tcW w:w="641"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5FE09844" w14:textId="09696598"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3,5</w:t>
            </w:r>
          </w:p>
        </w:tc>
        <w:tc>
          <w:tcPr>
            <w:tcW w:w="1144"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463E5161" w14:textId="3D1B48A5"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1 771,0</w:t>
            </w:r>
          </w:p>
        </w:tc>
        <w:tc>
          <w:tcPr>
            <w:tcW w:w="618" w:type="dxa"/>
            <w:tcBorders>
              <w:top w:val="single" w:sz="4" w:space="0" w:color="00000A"/>
              <w:left w:val="single" w:sz="6" w:space="0" w:color="00000A"/>
              <w:bottom w:val="single" w:sz="6" w:space="0" w:color="00000A"/>
              <w:right w:val="single" w:sz="6" w:space="0" w:color="00000A"/>
            </w:tcBorders>
            <w:shd w:val="clear" w:color="auto" w:fill="FFFFFF"/>
            <w:tcMar>
              <w:left w:w="0" w:type="dxa"/>
            </w:tcMar>
          </w:tcPr>
          <w:p w14:paraId="5FC4C68F" w14:textId="071301B9"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0,004</w:t>
            </w:r>
          </w:p>
        </w:tc>
        <w:tc>
          <w:tcPr>
            <w:tcW w:w="1114" w:type="dxa"/>
            <w:tcBorders>
              <w:top w:val="single" w:sz="4" w:space="0" w:color="00000A"/>
              <w:left w:val="single" w:sz="6" w:space="0" w:color="00000A"/>
              <w:bottom w:val="single" w:sz="6" w:space="0" w:color="00000A"/>
              <w:right w:val="single" w:sz="4" w:space="0" w:color="00000A"/>
            </w:tcBorders>
            <w:shd w:val="clear" w:color="auto" w:fill="FFFFFF"/>
            <w:tcMar>
              <w:left w:w="0" w:type="dxa"/>
            </w:tcMar>
          </w:tcPr>
          <w:p w14:paraId="1B02515D" w14:textId="66A3C4BB"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1 843,1</w:t>
            </w:r>
          </w:p>
        </w:tc>
        <w:tc>
          <w:tcPr>
            <w:tcW w:w="660" w:type="dxa"/>
            <w:tcBorders>
              <w:top w:val="single" w:sz="4" w:space="0" w:color="00000A"/>
              <w:left w:val="single" w:sz="4" w:space="0" w:color="00000A"/>
              <w:bottom w:val="single" w:sz="6" w:space="0" w:color="00000A"/>
              <w:right w:val="single" w:sz="6" w:space="0" w:color="00000A"/>
            </w:tcBorders>
            <w:shd w:val="clear" w:color="auto" w:fill="FFFFFF"/>
            <w:tcMar>
              <w:left w:w="0" w:type="dxa"/>
            </w:tcMar>
          </w:tcPr>
          <w:p w14:paraId="42F82876"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091" w:type="dxa"/>
            <w:tcBorders>
              <w:top w:val="single" w:sz="4" w:space="0" w:color="00000A"/>
              <w:left w:val="single" w:sz="6" w:space="0" w:color="00000A"/>
              <w:bottom w:val="single" w:sz="6" w:space="0" w:color="00000A"/>
              <w:right w:val="single" w:sz="4" w:space="0" w:color="00000A"/>
            </w:tcBorders>
            <w:shd w:val="clear" w:color="auto" w:fill="FFFFFF"/>
            <w:tcMar>
              <w:left w:w="0" w:type="dxa"/>
            </w:tcMar>
          </w:tcPr>
          <w:p w14:paraId="4535223D" w14:textId="20899C38"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1 892,3</w:t>
            </w:r>
          </w:p>
        </w:tc>
        <w:tc>
          <w:tcPr>
            <w:tcW w:w="688" w:type="dxa"/>
            <w:tcBorders>
              <w:top w:val="single" w:sz="4" w:space="0" w:color="00000A"/>
              <w:left w:val="single" w:sz="4" w:space="0" w:color="00000A"/>
              <w:bottom w:val="single" w:sz="6" w:space="0" w:color="00000A"/>
              <w:right w:val="single" w:sz="6" w:space="0" w:color="00000A"/>
            </w:tcBorders>
            <w:shd w:val="clear" w:color="auto" w:fill="FFFFFF"/>
            <w:tcMar>
              <w:left w:w="0" w:type="dxa"/>
            </w:tcMar>
          </w:tcPr>
          <w:p w14:paraId="226F632A" w14:textId="77777777" w:rsidR="000E7A9E" w:rsidRPr="003666B5" w:rsidRDefault="000E7A9E"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p>
        </w:tc>
      </w:tr>
      <w:tr w:rsidR="000E7A9E" w:rsidRPr="000E7A9E" w14:paraId="38E68FAA" w14:textId="77777777" w:rsidTr="00D329F4">
        <w:trPr>
          <w:trHeight w:hRule="exact" w:val="572"/>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A344695"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ОХРАНА ОКРУЖАЮЩЕЙ СРЕДЫ</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284A1CF"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0600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54080AD" w14:textId="72E36A30"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9 047,2</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6955E10" w14:textId="70A9154A" w:rsidR="000E7A9E" w:rsidRPr="000E7A9E" w:rsidRDefault="00971977"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0,2</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B467742" w14:textId="1DB6CEB3"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217 926,9</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95A0B19" w14:textId="4EAF22ED"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4,6</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E689C0B" w14:textId="61A441B3"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226 229,0</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E37234C" w14:textId="78438A69"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6,5</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451D128" w14:textId="73A8CB57"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234 867,2</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1D1CE5D" w14:textId="2ACEBFD7" w:rsidR="000E7A9E" w:rsidRPr="003666B5" w:rsidRDefault="00877763"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4,8</w:t>
            </w:r>
          </w:p>
        </w:tc>
      </w:tr>
      <w:tr w:rsidR="000E7A9E" w:rsidRPr="000E7A9E" w14:paraId="2AF286BE" w14:textId="77777777" w:rsidTr="00D329F4">
        <w:trPr>
          <w:trHeight w:hRule="exact" w:val="346"/>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0224A59"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ОБРАЗОВАНИЕ</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E8AE6CA"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0700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1C49E89" w14:textId="56674083"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2 662 122,9</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F02DD1E" w14:textId="48306C14"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65,4</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BE97860" w14:textId="7C9F4E12"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3 343 557,1</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6BBE8B8" w14:textId="1ABF08C7"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70,7</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01DBBFA0" w14:textId="358B984F"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2 410 840,9</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6531C5D" w14:textId="76A121FE"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69,2</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D740151" w14:textId="3D4FA514"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2 437 670,4</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6634FA1" w14:textId="5B6DBC8F" w:rsidR="000E7A9E" w:rsidRPr="003666B5" w:rsidRDefault="00A83046"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67,7</w:t>
            </w:r>
          </w:p>
        </w:tc>
      </w:tr>
      <w:tr w:rsidR="000E7A9E" w:rsidRPr="000E7A9E" w14:paraId="3A8ED64D" w14:textId="77777777" w:rsidTr="00D329F4">
        <w:trPr>
          <w:trHeight w:hRule="exact" w:val="346"/>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527E3CB"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КУЛЬТУРА, КИНЕМАТОГРАФИЯ</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65AA222"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0800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E0AE5D0" w14:textId="16CC7E8F"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251 808,1</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31F593F" w14:textId="4D226EF6"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6,2</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4AF82F4" w14:textId="49E62ECB"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227 274,4</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C3FA5E7" w14:textId="4AA76B95"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4,8</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0CC71E6" w14:textId="1431F2E9"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234 569,9</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E3A5C73" w14:textId="48454601"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6,7</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FF95DBA" w14:textId="267B3A84"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240 277,8</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C8D7A04" w14:textId="2164D84B" w:rsidR="000E7A9E" w:rsidRPr="003666B5" w:rsidRDefault="00A83046"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6,7</w:t>
            </w:r>
          </w:p>
        </w:tc>
      </w:tr>
      <w:tr w:rsidR="000E7A9E" w:rsidRPr="000E7A9E" w14:paraId="679AC6EF" w14:textId="77777777" w:rsidTr="00D329F4">
        <w:trPr>
          <w:trHeight w:hRule="exact" w:val="346"/>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4C02290"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ЗДРАВООХРАНЕНИЕ</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9FAB8F1"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0900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295CC19" w14:textId="69544E63"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510,0</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7C386B1"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3130333" w14:textId="1A5F2FF8" w:rsidR="000E7A9E" w:rsidRPr="000E7A9E" w:rsidRDefault="00050C3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510,0</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B6E9FA2" w14:textId="13D7119E"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DEED71A" w14:textId="43C64CB2"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0,0</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7EBEE4B2"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C58825D" w14:textId="1C887DDC" w:rsidR="000E7A9E" w:rsidRPr="000E7A9E" w:rsidRDefault="002C0559"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0,0</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A8E13CE" w14:textId="77777777" w:rsidR="000E7A9E" w:rsidRPr="003666B5" w:rsidRDefault="000E7A9E"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p>
        </w:tc>
      </w:tr>
      <w:tr w:rsidR="000E7A9E" w:rsidRPr="000E7A9E" w14:paraId="55E4C6CC" w14:textId="77777777" w:rsidTr="00D329F4">
        <w:trPr>
          <w:trHeight w:hRule="exact" w:val="303"/>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7CEBDC1"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СОЦИАЛЬНАЯ ПОЛИТИКА</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152636B"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1000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0BCAC3B" w14:textId="2D08B686"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47 311,5</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1281B4B" w14:textId="39075B05"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AABC723" w14:textId="082CE288"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55 394,5</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B038114" w14:textId="685678D0"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07BA8EB" w14:textId="11C07D56"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46 794,6</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630C123D" w14:textId="789AC12C"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124AA51" w14:textId="32BE6233"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48 685,4</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6A6BE71" w14:textId="3B95BFD8" w:rsidR="000E7A9E" w:rsidRPr="003666B5" w:rsidRDefault="003666B5"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1,4</w:t>
            </w:r>
          </w:p>
        </w:tc>
      </w:tr>
      <w:tr w:rsidR="000E7A9E" w:rsidRPr="000E7A9E" w14:paraId="1D08180B" w14:textId="77777777" w:rsidTr="00D329F4">
        <w:trPr>
          <w:trHeight w:val="539"/>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4AB6078"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pacing w:val="-1"/>
                <w:sz w:val="16"/>
                <w:szCs w:val="16"/>
                <w:lang w:eastAsia="ru-RU"/>
              </w:rPr>
            </w:pPr>
            <w:r w:rsidRPr="000E7A9E">
              <w:rPr>
                <w:rFonts w:ascii="Times New Roman" w:eastAsia="Times New Roman" w:hAnsi="Times New Roman" w:cs="Times New Roman"/>
                <w:color w:val="00000A"/>
                <w:spacing w:val="-1"/>
                <w:sz w:val="16"/>
                <w:szCs w:val="16"/>
                <w:lang w:eastAsia="ru-RU"/>
              </w:rPr>
              <w:t>ФИЗИЧЕСКАЯ КУЛЬТУРА И СПОРТ</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DA0A5B2"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1100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7019028" w14:textId="138E94B3"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232 335,8</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20416FD" w14:textId="6A3BAFD9"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5,7</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1F2B42F" w14:textId="6E1E7E3A"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220 505,6</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6F76BD5" w14:textId="4F11D60B"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4,7</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CF08E6A" w14:textId="4E358757"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156 028,7</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3944FA6" w14:textId="0C63A2B9"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4,5</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2BC076A9" w14:textId="3147D4CC"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160 935,7</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19505B1" w14:textId="087D3699" w:rsidR="000E7A9E" w:rsidRPr="003666B5" w:rsidRDefault="003666B5"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4,5</w:t>
            </w:r>
          </w:p>
        </w:tc>
      </w:tr>
      <w:tr w:rsidR="000E7A9E" w:rsidRPr="000E7A9E" w14:paraId="47543045" w14:textId="77777777" w:rsidTr="00D329F4">
        <w:trPr>
          <w:trHeight w:val="539"/>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A8F0F13"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pacing w:val="-1"/>
                <w:sz w:val="16"/>
                <w:szCs w:val="16"/>
                <w:lang w:eastAsia="ru-RU"/>
              </w:rPr>
            </w:pPr>
            <w:r w:rsidRPr="000E7A9E">
              <w:rPr>
                <w:rFonts w:ascii="Times New Roman" w:eastAsia="Times New Roman" w:hAnsi="Times New Roman" w:cs="Times New Roman"/>
                <w:color w:val="00000A"/>
                <w:spacing w:val="-1"/>
                <w:sz w:val="16"/>
                <w:szCs w:val="16"/>
                <w:lang w:eastAsia="ru-RU"/>
              </w:rPr>
              <w:t>СРЕДСТВА МАССОВОЙ ИНФОРМАЦИИ</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D4224C5"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1200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D895D61" w14:textId="665E36DE"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11 431,2</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9D0147B" w14:textId="41EFB649"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0,3</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EAE55AE" w14:textId="05514D34"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13 040,1</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119A104" w14:textId="70EB088B" w:rsidR="000E7A9E" w:rsidRPr="000E7A9E" w:rsidRDefault="002C6636"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0,3</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F43081E" w14:textId="44E91814"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13 040,2</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99B55CB" w14:textId="1DC6EF5D"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0,4</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47371FFE" w14:textId="1BCB398C"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13 040,2</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8D3258C" w14:textId="280DDD5D" w:rsidR="000E7A9E" w:rsidRPr="003666B5" w:rsidRDefault="003666B5"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0,4</w:t>
            </w:r>
          </w:p>
        </w:tc>
      </w:tr>
      <w:tr w:rsidR="000E7A9E" w:rsidRPr="000E7A9E" w14:paraId="5B0046E3" w14:textId="77777777" w:rsidTr="00D329F4">
        <w:trPr>
          <w:trHeight w:val="804"/>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3CC9AB1" w14:textId="77777777" w:rsidR="000E7A9E" w:rsidRPr="000E7A9E" w:rsidRDefault="000E7A9E" w:rsidP="000E7A9E">
            <w:pPr>
              <w:widowControl w:val="0"/>
              <w:shd w:val="clear" w:color="auto" w:fill="FFFFFF"/>
              <w:spacing w:after="0" w:line="182" w:lineRule="exact"/>
              <w:ind w:right="10"/>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pacing w:val="-2"/>
                <w:sz w:val="16"/>
                <w:szCs w:val="16"/>
                <w:lang w:eastAsia="ru-RU"/>
              </w:rPr>
              <w:t xml:space="preserve">ОБСЛУЖИВАНИЕ ГОСУДАРСТВЕННОГО И </w:t>
            </w:r>
            <w:r w:rsidRPr="000E7A9E">
              <w:rPr>
                <w:rFonts w:ascii="Times New Roman" w:eastAsia="Times New Roman" w:hAnsi="Times New Roman" w:cs="Times New Roman"/>
                <w:color w:val="00000A"/>
                <w:sz w:val="16"/>
                <w:szCs w:val="16"/>
                <w:lang w:eastAsia="ru-RU"/>
              </w:rPr>
              <w:t>МУНИЦИПАЛЬНОГО ДОЛГА</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B5720B0"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1300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88DD61B"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0,0</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45B9F4E"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9FB307A" w14:textId="5537C44F"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1 000,0</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47F9A8C" w14:textId="41E4B196"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E58F215" w14:textId="5F74FE8B" w:rsidR="000E7A9E" w:rsidRPr="000E7A9E" w:rsidRDefault="005676C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10 </w:t>
            </w:r>
            <w:r w:rsidR="000E7A9E" w:rsidRPr="000E7A9E">
              <w:rPr>
                <w:rFonts w:ascii="Times New Roman" w:eastAsia="Times New Roman" w:hAnsi="Times New Roman" w:cs="Times New Roman"/>
                <w:color w:val="00000A"/>
                <w:sz w:val="20"/>
                <w:szCs w:val="20"/>
                <w:lang w:eastAsia="ru-RU"/>
              </w:rPr>
              <w:t>000,0</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54BE7F9"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C0EF4DB" w14:textId="04C8B561"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12 000,0</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04D42E49" w14:textId="77777777" w:rsidR="000E7A9E" w:rsidRPr="003666B5" w:rsidRDefault="000E7A9E"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p>
        </w:tc>
      </w:tr>
      <w:tr w:rsidR="000E7A9E" w:rsidRPr="000E7A9E" w14:paraId="5430124D" w14:textId="77777777" w:rsidTr="00D329F4">
        <w:trPr>
          <w:trHeight w:val="1892"/>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4AC5E4A" w14:textId="77777777" w:rsidR="000E7A9E" w:rsidRPr="000E7A9E" w:rsidRDefault="000E7A9E" w:rsidP="000E7A9E">
            <w:pPr>
              <w:widowControl w:val="0"/>
              <w:shd w:val="clear" w:color="auto" w:fill="FFFFFF"/>
              <w:spacing w:after="0" w:line="182" w:lineRule="exact"/>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pacing w:val="-2"/>
                <w:sz w:val="16"/>
                <w:szCs w:val="16"/>
                <w:lang w:eastAsia="ru-RU"/>
              </w:rPr>
              <w:t xml:space="preserve">МЕЖБЮДЖЕТНЫЕ ТРАНСФЕРТЫ ОБЩЕГО </w:t>
            </w:r>
            <w:r w:rsidRPr="000E7A9E">
              <w:rPr>
                <w:rFonts w:ascii="Times New Roman" w:eastAsia="Times New Roman" w:hAnsi="Times New Roman" w:cs="Times New Roman"/>
                <w:color w:val="00000A"/>
                <w:sz w:val="16"/>
                <w:szCs w:val="16"/>
                <w:lang w:eastAsia="ru-RU"/>
              </w:rPr>
              <w:t>ХАРАКТЕРА БЮДЖЕТАМ</w:t>
            </w:r>
            <w:r w:rsidRPr="000E7A9E">
              <w:rPr>
                <w:rFonts w:ascii="Times New Roman" w:eastAsia="Times New Roman" w:hAnsi="Times New Roman" w:cs="Times New Roman"/>
                <w:color w:val="00000A"/>
                <w:spacing w:val="-1"/>
                <w:sz w:val="16"/>
                <w:szCs w:val="16"/>
                <w:lang w:eastAsia="ru-RU"/>
              </w:rPr>
              <w:t xml:space="preserve"> СУБЪЕКТОВ РОССИЙСКОЙ ФЕДЕРАЦИИ</w:t>
            </w:r>
            <w:r w:rsidRPr="000E7A9E">
              <w:rPr>
                <w:rFonts w:ascii="Times New Roman" w:eastAsia="Times New Roman" w:hAnsi="Times New Roman" w:cs="Times New Roman"/>
                <w:color w:val="00000A"/>
                <w:sz w:val="16"/>
                <w:szCs w:val="16"/>
                <w:lang w:eastAsia="ru-RU"/>
              </w:rPr>
              <w:t xml:space="preserve"> И МУНИЦИПАЛЬНЫХ ОБРАЗОВАНИЙ</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3A9FEF8" w14:textId="77777777" w:rsidR="000E7A9E" w:rsidRPr="000E7A9E" w:rsidRDefault="000E7A9E" w:rsidP="000E7A9E">
            <w:pPr>
              <w:widowControl w:val="0"/>
              <w:shd w:val="clear" w:color="auto" w:fill="FFFFFF"/>
              <w:spacing w:after="0" w:line="240" w:lineRule="auto"/>
              <w:ind w:left="5"/>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1400</w:t>
            </w: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BA751E0" w14:textId="57D1EDE9" w:rsidR="000E7A9E" w:rsidRPr="000E7A9E" w:rsidRDefault="00AC52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155 526,8</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CFCD9CA" w14:textId="01355B48" w:rsidR="000E7A9E" w:rsidRPr="000E7A9E" w:rsidRDefault="0015758C"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3,8</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B3BE4F0" w14:textId="575F5141"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165 572,9</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3CA9AC3" w14:textId="023B560B" w:rsidR="000E7A9E" w:rsidRPr="000E7A9E" w:rsidRDefault="005F6C8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3,5</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7EA000EE" w14:textId="0E684771"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174 816,6</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5B509F59" w14:textId="77E97377" w:rsidR="000E7A9E" w:rsidRPr="000E7A9E" w:rsidRDefault="00207B19"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5,0</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EFE00F5" w14:textId="462F814F"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187 516,2</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317798DD" w14:textId="7A7A5294" w:rsidR="000E7A9E" w:rsidRPr="003666B5" w:rsidRDefault="003666B5"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5,2</w:t>
            </w:r>
          </w:p>
        </w:tc>
      </w:tr>
      <w:tr w:rsidR="000E7A9E" w:rsidRPr="000E7A9E" w14:paraId="176B1313" w14:textId="77777777" w:rsidTr="00D329F4">
        <w:trPr>
          <w:trHeight w:hRule="exact" w:val="471"/>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33B00C5"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bCs/>
                <w:color w:val="00000A"/>
                <w:sz w:val="16"/>
                <w:szCs w:val="16"/>
                <w:lang w:eastAsia="ru-RU"/>
              </w:rPr>
            </w:pPr>
            <w:r w:rsidRPr="000E7A9E">
              <w:rPr>
                <w:rFonts w:ascii="Times New Roman" w:eastAsia="Times New Roman" w:hAnsi="Times New Roman" w:cs="Times New Roman"/>
                <w:bCs/>
                <w:color w:val="00000A"/>
                <w:sz w:val="16"/>
                <w:szCs w:val="16"/>
                <w:lang w:eastAsia="ru-RU"/>
              </w:rPr>
              <w:t>УСЛОВНО УТВЕРЖДАЕМЫ РАСХОДЫ</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9995584"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A727B87" w14:textId="77777777" w:rsidR="000E7A9E" w:rsidRPr="000E7A9E" w:rsidRDefault="000E7A9E" w:rsidP="000E7A9E">
            <w:pPr>
              <w:widowControl w:val="0"/>
              <w:shd w:val="clear" w:color="auto" w:fill="FFFFFF"/>
              <w:spacing w:after="0" w:line="240" w:lineRule="auto"/>
              <w:ind w:left="38"/>
              <w:rPr>
                <w:rFonts w:ascii="Times New Roman" w:eastAsia="Times New Roman" w:hAnsi="Times New Roman" w:cs="Times New Roman"/>
                <w:color w:val="00000A"/>
                <w:sz w:val="20"/>
                <w:szCs w:val="20"/>
                <w:lang w:eastAsia="ru-RU"/>
              </w:rPr>
            </w:pP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4F9A3F7"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813FDDD"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1FEFDE6"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E5F28B7" w14:textId="6439632D" w:rsidR="000E7A9E" w:rsidRPr="000E7A9E" w:rsidRDefault="00904370"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470 000,0</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43A9A4E2"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E2758FA" w14:textId="040799D2" w:rsidR="000E7A9E" w:rsidRPr="000E7A9E" w:rsidRDefault="00904370"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590 000,0</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68D57B9" w14:textId="77777777" w:rsidR="000E7A9E" w:rsidRPr="003666B5" w:rsidRDefault="000E7A9E"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p>
        </w:tc>
      </w:tr>
      <w:tr w:rsidR="000E7A9E" w:rsidRPr="000E7A9E" w14:paraId="2478E72B" w14:textId="77777777" w:rsidTr="00D329F4">
        <w:trPr>
          <w:trHeight w:hRule="exact" w:val="471"/>
        </w:trPr>
        <w:tc>
          <w:tcPr>
            <w:tcW w:w="257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1C78298"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b/>
                <w:bCs/>
                <w:color w:val="00000A"/>
                <w:sz w:val="16"/>
                <w:szCs w:val="16"/>
                <w:lang w:eastAsia="ru-RU"/>
              </w:rPr>
            </w:pPr>
            <w:r w:rsidRPr="000E7A9E">
              <w:rPr>
                <w:rFonts w:ascii="Times New Roman" w:eastAsia="Times New Roman" w:hAnsi="Times New Roman" w:cs="Times New Roman"/>
                <w:b/>
                <w:bCs/>
                <w:color w:val="00000A"/>
                <w:sz w:val="16"/>
                <w:szCs w:val="16"/>
                <w:lang w:eastAsia="ru-RU"/>
              </w:rPr>
              <w:t>ИТОГО:</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DE9A7A8"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135"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7D1B8D7" w14:textId="7AD799B3" w:rsidR="000E7A9E" w:rsidRPr="000E7A9E" w:rsidRDefault="00AC5245" w:rsidP="000E7A9E">
            <w:pPr>
              <w:widowControl w:val="0"/>
              <w:shd w:val="clear" w:color="auto" w:fill="FFFFFF"/>
              <w:spacing w:after="0" w:line="240" w:lineRule="auto"/>
              <w:ind w:left="38"/>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4 073 236,3</w:t>
            </w:r>
          </w:p>
        </w:tc>
        <w:tc>
          <w:tcPr>
            <w:tcW w:w="641"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3ACF4A8"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100,0</w:t>
            </w:r>
          </w:p>
        </w:tc>
        <w:tc>
          <w:tcPr>
            <w:tcW w:w="1144"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D32C818" w14:textId="60A08810" w:rsidR="000E7A9E" w:rsidRPr="000E7A9E" w:rsidRDefault="00F24593"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4 730 603,3</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0330C53"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100,0</w:t>
            </w:r>
          </w:p>
        </w:tc>
        <w:tc>
          <w:tcPr>
            <w:tcW w:w="1114"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16C8A32" w14:textId="101BDB7D" w:rsidR="000E7A9E" w:rsidRPr="000E7A9E" w:rsidRDefault="00AD3616"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3 482 408,3</w:t>
            </w:r>
          </w:p>
        </w:tc>
        <w:tc>
          <w:tcPr>
            <w:tcW w:w="660"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2BFE62ED" w14:textId="77777777" w:rsidR="000E7A9E" w:rsidRPr="000E7A9E" w:rsidRDefault="000E7A9E"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100,0</w:t>
            </w:r>
          </w:p>
        </w:tc>
        <w:tc>
          <w:tcPr>
            <w:tcW w:w="1091"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925F1DE" w14:textId="282E90FC" w:rsidR="000E7A9E" w:rsidRPr="000E7A9E" w:rsidRDefault="00AD3616"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3 599 738,6</w:t>
            </w:r>
          </w:p>
        </w:tc>
        <w:tc>
          <w:tcPr>
            <w:tcW w:w="688" w:type="dxa"/>
            <w:tcBorders>
              <w:top w:val="single" w:sz="6" w:space="0" w:color="00000A"/>
              <w:left w:val="single" w:sz="4" w:space="0" w:color="00000A"/>
              <w:bottom w:val="single" w:sz="6" w:space="0" w:color="00000A"/>
              <w:right w:val="single" w:sz="6" w:space="0" w:color="00000A"/>
            </w:tcBorders>
            <w:shd w:val="clear" w:color="auto" w:fill="FFFFFF"/>
            <w:tcMar>
              <w:left w:w="0" w:type="dxa"/>
            </w:tcMar>
          </w:tcPr>
          <w:p w14:paraId="1FBCAE56" w14:textId="77777777" w:rsidR="000E7A9E" w:rsidRPr="003666B5" w:rsidRDefault="000E7A9E" w:rsidP="000E7A9E">
            <w:pPr>
              <w:widowControl w:val="0"/>
              <w:shd w:val="clear" w:color="auto" w:fill="FFFFFF"/>
              <w:spacing w:after="0" w:line="240" w:lineRule="auto"/>
              <w:ind w:right="43"/>
              <w:rPr>
                <w:rFonts w:ascii="Times New Roman" w:eastAsia="Times New Roman" w:hAnsi="Times New Roman" w:cs="Times New Roman"/>
                <w:color w:val="00000A"/>
                <w:sz w:val="20"/>
                <w:szCs w:val="20"/>
                <w:lang w:eastAsia="ru-RU"/>
              </w:rPr>
            </w:pPr>
            <w:r w:rsidRPr="003666B5">
              <w:rPr>
                <w:rFonts w:ascii="Times New Roman" w:eastAsia="Times New Roman" w:hAnsi="Times New Roman" w:cs="Times New Roman"/>
                <w:color w:val="00000A"/>
                <w:sz w:val="20"/>
                <w:szCs w:val="20"/>
                <w:lang w:eastAsia="ru-RU"/>
              </w:rPr>
              <w:t>100,0</w:t>
            </w:r>
          </w:p>
        </w:tc>
      </w:tr>
    </w:tbl>
    <w:p w14:paraId="241EECD4" w14:textId="77777777" w:rsidR="00AA5B06" w:rsidRDefault="00AA5B06" w:rsidP="00AA5B06">
      <w:pPr>
        <w:pStyle w:val="afe"/>
        <w:spacing w:before="0" w:beforeAutospacing="0" w:after="0" w:afterAutospacing="0"/>
        <w:jc w:val="center"/>
        <w:rPr>
          <w:rFonts w:eastAsiaTheme="minorEastAsia"/>
          <w:b/>
          <w:bCs/>
          <w:color w:val="000000" w:themeColor="text1"/>
          <w:kern w:val="24"/>
          <w:sz w:val="28"/>
          <w:szCs w:val="28"/>
        </w:rPr>
      </w:pPr>
    </w:p>
    <w:p w14:paraId="6F23A9B3" w14:textId="77777777" w:rsidR="00473ED0" w:rsidRDefault="00473ED0" w:rsidP="00AA5B06">
      <w:pPr>
        <w:pStyle w:val="afe"/>
        <w:spacing w:before="0" w:beforeAutospacing="0" w:after="0" w:afterAutospacing="0"/>
        <w:jc w:val="center"/>
        <w:rPr>
          <w:rFonts w:eastAsiaTheme="minorEastAsia"/>
          <w:b/>
          <w:bCs/>
          <w:color w:val="000000" w:themeColor="text1"/>
          <w:kern w:val="24"/>
          <w:sz w:val="26"/>
          <w:szCs w:val="26"/>
        </w:rPr>
      </w:pPr>
    </w:p>
    <w:p w14:paraId="46321F47" w14:textId="77777777" w:rsidR="00473ED0" w:rsidRDefault="00473ED0" w:rsidP="00AA5B06">
      <w:pPr>
        <w:pStyle w:val="afe"/>
        <w:spacing w:before="0" w:beforeAutospacing="0" w:after="0" w:afterAutospacing="0"/>
        <w:jc w:val="center"/>
        <w:rPr>
          <w:rFonts w:eastAsiaTheme="minorEastAsia"/>
          <w:b/>
          <w:bCs/>
          <w:color w:val="000000" w:themeColor="text1"/>
          <w:kern w:val="24"/>
          <w:sz w:val="26"/>
          <w:szCs w:val="26"/>
        </w:rPr>
      </w:pPr>
    </w:p>
    <w:p w14:paraId="19944DC1" w14:textId="77777777" w:rsidR="00320A48" w:rsidRDefault="00320A48" w:rsidP="00AA5B06">
      <w:pPr>
        <w:pStyle w:val="afe"/>
        <w:spacing w:before="0" w:beforeAutospacing="0" w:after="0" w:afterAutospacing="0"/>
        <w:jc w:val="center"/>
        <w:rPr>
          <w:rFonts w:eastAsiaTheme="minorEastAsia"/>
          <w:b/>
          <w:bCs/>
          <w:color w:val="000000" w:themeColor="text1"/>
          <w:kern w:val="24"/>
          <w:sz w:val="26"/>
          <w:szCs w:val="26"/>
        </w:rPr>
      </w:pPr>
    </w:p>
    <w:p w14:paraId="6977A566" w14:textId="77777777" w:rsidR="00320A48" w:rsidRDefault="00320A48" w:rsidP="00AA5B06">
      <w:pPr>
        <w:pStyle w:val="afe"/>
        <w:spacing w:before="0" w:beforeAutospacing="0" w:after="0" w:afterAutospacing="0"/>
        <w:jc w:val="center"/>
        <w:rPr>
          <w:rFonts w:eastAsiaTheme="minorEastAsia"/>
          <w:b/>
          <w:bCs/>
          <w:color w:val="000000" w:themeColor="text1"/>
          <w:kern w:val="24"/>
          <w:sz w:val="26"/>
          <w:szCs w:val="26"/>
        </w:rPr>
      </w:pPr>
    </w:p>
    <w:p w14:paraId="2E11346A" w14:textId="77777777" w:rsidR="00320A48" w:rsidRDefault="00320A48" w:rsidP="00AA5B06">
      <w:pPr>
        <w:pStyle w:val="afe"/>
        <w:spacing w:before="0" w:beforeAutospacing="0" w:after="0" w:afterAutospacing="0"/>
        <w:jc w:val="center"/>
        <w:rPr>
          <w:rFonts w:eastAsiaTheme="minorEastAsia"/>
          <w:b/>
          <w:bCs/>
          <w:color w:val="000000" w:themeColor="text1"/>
          <w:kern w:val="24"/>
          <w:sz w:val="26"/>
          <w:szCs w:val="26"/>
        </w:rPr>
      </w:pPr>
    </w:p>
    <w:p w14:paraId="2537CF7F" w14:textId="77777777" w:rsidR="00D329F4" w:rsidRDefault="00D329F4" w:rsidP="00AA5B06">
      <w:pPr>
        <w:pStyle w:val="afe"/>
        <w:spacing w:before="0" w:beforeAutospacing="0" w:after="0" w:afterAutospacing="0"/>
        <w:jc w:val="center"/>
        <w:rPr>
          <w:rFonts w:eastAsiaTheme="minorEastAsia"/>
          <w:b/>
          <w:bCs/>
          <w:color w:val="000000" w:themeColor="text1"/>
          <w:kern w:val="24"/>
          <w:sz w:val="26"/>
          <w:szCs w:val="26"/>
        </w:rPr>
      </w:pPr>
    </w:p>
    <w:p w14:paraId="651491BC" w14:textId="77777777" w:rsidR="00320A48" w:rsidRDefault="00320A48" w:rsidP="00AA5B06">
      <w:pPr>
        <w:pStyle w:val="afe"/>
        <w:spacing w:before="0" w:beforeAutospacing="0" w:after="0" w:afterAutospacing="0"/>
        <w:jc w:val="center"/>
        <w:rPr>
          <w:rFonts w:eastAsiaTheme="minorEastAsia"/>
          <w:b/>
          <w:bCs/>
          <w:color w:val="000000" w:themeColor="text1"/>
          <w:kern w:val="24"/>
          <w:sz w:val="26"/>
          <w:szCs w:val="26"/>
        </w:rPr>
      </w:pPr>
    </w:p>
    <w:p w14:paraId="6127C139" w14:textId="77777777" w:rsidR="00320A48" w:rsidRDefault="00320A48" w:rsidP="00AA5B06">
      <w:pPr>
        <w:pStyle w:val="afe"/>
        <w:spacing w:before="0" w:beforeAutospacing="0" w:after="0" w:afterAutospacing="0"/>
        <w:jc w:val="center"/>
        <w:rPr>
          <w:rFonts w:eastAsiaTheme="minorEastAsia"/>
          <w:b/>
          <w:bCs/>
          <w:color w:val="000000" w:themeColor="text1"/>
          <w:kern w:val="24"/>
          <w:sz w:val="26"/>
          <w:szCs w:val="26"/>
        </w:rPr>
      </w:pPr>
    </w:p>
    <w:p w14:paraId="0BE6CC53" w14:textId="77777777" w:rsidR="00473ED0" w:rsidRDefault="00473ED0" w:rsidP="00AA5B06">
      <w:pPr>
        <w:pStyle w:val="afe"/>
        <w:spacing w:before="0" w:beforeAutospacing="0" w:after="0" w:afterAutospacing="0"/>
        <w:jc w:val="center"/>
        <w:rPr>
          <w:rFonts w:eastAsiaTheme="minorEastAsia"/>
          <w:b/>
          <w:bCs/>
          <w:color w:val="000000" w:themeColor="text1"/>
          <w:kern w:val="24"/>
          <w:sz w:val="26"/>
          <w:szCs w:val="26"/>
        </w:rPr>
      </w:pPr>
    </w:p>
    <w:p w14:paraId="4264A6ED" w14:textId="77777777" w:rsidR="00AA5B06" w:rsidRPr="00496C78" w:rsidRDefault="00AA5B06" w:rsidP="00AA5B06">
      <w:pPr>
        <w:pStyle w:val="afe"/>
        <w:spacing w:before="0" w:beforeAutospacing="0" w:after="0" w:afterAutospacing="0"/>
        <w:jc w:val="center"/>
        <w:rPr>
          <w:color w:val="000000" w:themeColor="text1"/>
          <w:sz w:val="26"/>
          <w:szCs w:val="26"/>
        </w:rPr>
      </w:pPr>
      <w:r w:rsidRPr="00496C78">
        <w:rPr>
          <w:rFonts w:eastAsiaTheme="minorEastAsia"/>
          <w:b/>
          <w:bCs/>
          <w:color w:val="000000" w:themeColor="text1"/>
          <w:kern w:val="24"/>
          <w:sz w:val="26"/>
          <w:szCs w:val="26"/>
        </w:rPr>
        <w:t xml:space="preserve">Распределение расходов бюджета Усть-Кутского муниципального образования по видам расходов </w:t>
      </w:r>
    </w:p>
    <w:p w14:paraId="4D4932DD" w14:textId="01A2F8DD" w:rsidR="000E7A9E" w:rsidRDefault="00AA5B06" w:rsidP="000E7A9E">
      <w:pPr>
        <w:widowControl w:val="0"/>
        <w:shd w:val="clear" w:color="auto" w:fill="FFFFFF"/>
        <w:spacing w:after="0" w:line="240" w:lineRule="auto"/>
        <w:ind w:firstLine="709"/>
        <w:rPr>
          <w:rFonts w:ascii="Times New Roman" w:eastAsia="Times New Roman" w:hAnsi="Times New Roman" w:cs="Times New Roman"/>
          <w:i/>
          <w:color w:val="00000A"/>
          <w:sz w:val="24"/>
          <w:szCs w:val="24"/>
          <w:lang w:eastAsia="ru-RU"/>
        </w:rPr>
      </w:pPr>
      <w:r w:rsidRPr="001B623E">
        <w:rPr>
          <w:rFonts w:ascii="Times New Roman" w:eastAsia="Times New Roman" w:hAnsi="Times New Roman" w:cs="Times New Roman"/>
          <w:i/>
          <w:noProof/>
          <w:color w:val="00000A"/>
          <w:sz w:val="24"/>
          <w:szCs w:val="24"/>
          <w:lang w:eastAsia="ru-RU"/>
        </w:rPr>
        <w:drawing>
          <wp:inline distT="0" distB="0" distL="0" distR="0" wp14:anchorId="6431F812" wp14:editId="47311AA7">
            <wp:extent cx="6057900" cy="35909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FEDD3D" w14:textId="081EFA7A" w:rsidR="001B623E" w:rsidRDefault="001B623E" w:rsidP="000E7A9E">
      <w:pPr>
        <w:widowControl w:val="0"/>
        <w:shd w:val="clear" w:color="auto" w:fill="FFFFFF"/>
        <w:spacing w:after="0" w:line="240" w:lineRule="auto"/>
        <w:ind w:firstLine="709"/>
        <w:rPr>
          <w:rFonts w:ascii="Times New Roman" w:eastAsia="Times New Roman" w:hAnsi="Times New Roman" w:cs="Times New Roman"/>
          <w:i/>
          <w:color w:val="00000A"/>
          <w:sz w:val="24"/>
          <w:szCs w:val="24"/>
          <w:lang w:eastAsia="ru-RU"/>
        </w:rPr>
      </w:pPr>
    </w:p>
    <w:p w14:paraId="456D2857" w14:textId="20932B3B" w:rsidR="002B646B" w:rsidRPr="00496C78" w:rsidRDefault="002B646B" w:rsidP="002B646B">
      <w:pPr>
        <w:pStyle w:val="aa"/>
        <w:spacing w:after="0" w:line="240" w:lineRule="auto"/>
        <w:ind w:left="0" w:firstLine="709"/>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По виду расхо</w:t>
      </w:r>
      <w:r w:rsidR="006C5EF0" w:rsidRPr="00496C78">
        <w:rPr>
          <w:rFonts w:ascii="Times New Roman" w:eastAsia="Calibri" w:hAnsi="Times New Roman" w:cs="Times New Roman"/>
          <w:bCs/>
          <w:color w:val="00000A"/>
          <w:sz w:val="26"/>
          <w:szCs w:val="26"/>
          <w:lang w:eastAsia="ru-RU"/>
        </w:rPr>
        <w:t xml:space="preserve">дов наибольший удельный вес </w:t>
      </w:r>
      <w:r w:rsidR="00473ED0">
        <w:rPr>
          <w:rFonts w:ascii="Times New Roman" w:eastAsia="Calibri" w:hAnsi="Times New Roman" w:cs="Times New Roman"/>
          <w:bCs/>
          <w:color w:val="00000A"/>
          <w:sz w:val="26"/>
          <w:szCs w:val="26"/>
          <w:lang w:eastAsia="ru-RU"/>
        </w:rPr>
        <w:t>46,5</w:t>
      </w:r>
      <w:r w:rsidRPr="00496C78">
        <w:rPr>
          <w:rFonts w:ascii="Times New Roman" w:eastAsia="Calibri" w:hAnsi="Times New Roman" w:cs="Times New Roman"/>
          <w:bCs/>
          <w:color w:val="00000A"/>
          <w:sz w:val="26"/>
          <w:szCs w:val="26"/>
          <w:lang w:eastAsia="ru-RU"/>
        </w:rPr>
        <w:t xml:space="preserve"> % или</w:t>
      </w:r>
      <w:r w:rsidR="00473ED0">
        <w:rPr>
          <w:rFonts w:ascii="Times New Roman" w:eastAsia="Calibri" w:hAnsi="Times New Roman" w:cs="Times New Roman"/>
          <w:bCs/>
          <w:color w:val="00000A"/>
          <w:sz w:val="26"/>
          <w:szCs w:val="26"/>
          <w:lang w:eastAsia="ru-RU"/>
        </w:rPr>
        <w:t xml:space="preserve"> 2 197 383,0</w:t>
      </w:r>
      <w:r w:rsidRPr="00496C78">
        <w:rPr>
          <w:rFonts w:ascii="Times New Roman" w:eastAsia="Calibri" w:hAnsi="Times New Roman" w:cs="Times New Roman"/>
          <w:bCs/>
          <w:color w:val="00000A"/>
          <w:sz w:val="26"/>
          <w:szCs w:val="26"/>
          <w:lang w:eastAsia="ru-RU"/>
        </w:rPr>
        <w:t xml:space="preserve"> тыс. рублей </w:t>
      </w:r>
      <w:r w:rsidR="00473ED0">
        <w:rPr>
          <w:rFonts w:ascii="Times New Roman" w:eastAsia="Calibri" w:hAnsi="Times New Roman" w:cs="Times New Roman"/>
          <w:bCs/>
          <w:color w:val="00000A"/>
          <w:sz w:val="26"/>
          <w:szCs w:val="26"/>
          <w:lang w:eastAsia="ru-RU"/>
        </w:rPr>
        <w:t>в 2024</w:t>
      </w:r>
      <w:r w:rsidR="006C5EF0" w:rsidRPr="00496C78">
        <w:rPr>
          <w:rFonts w:ascii="Times New Roman" w:eastAsia="Calibri" w:hAnsi="Times New Roman" w:cs="Times New Roman"/>
          <w:bCs/>
          <w:color w:val="00000A"/>
          <w:sz w:val="26"/>
          <w:szCs w:val="26"/>
          <w:lang w:eastAsia="ru-RU"/>
        </w:rPr>
        <w:t xml:space="preserve"> году </w:t>
      </w:r>
      <w:r w:rsidRPr="00496C78">
        <w:rPr>
          <w:rFonts w:ascii="Times New Roman" w:eastAsia="Calibri" w:hAnsi="Times New Roman" w:cs="Times New Roman"/>
          <w:bCs/>
          <w:color w:val="00000A"/>
          <w:sz w:val="26"/>
          <w:szCs w:val="26"/>
          <w:lang w:eastAsia="ru-RU"/>
        </w:rPr>
        <w:t xml:space="preserve">занимают расходы </w:t>
      </w:r>
      <w:r w:rsidRPr="00496C78">
        <w:rPr>
          <w:rFonts w:ascii="Times New Roman" w:eastAsia="Calibri" w:hAnsi="Times New Roman" w:cs="Times New Roman"/>
          <w:b/>
          <w:bCs/>
          <w:color w:val="00000A"/>
          <w:sz w:val="26"/>
          <w:szCs w:val="26"/>
          <w:lang w:eastAsia="ru-RU"/>
        </w:rPr>
        <w:t>на выплаты персоналу</w:t>
      </w:r>
      <w:r w:rsidRPr="00496C78">
        <w:rPr>
          <w:rFonts w:ascii="Times New Roman" w:eastAsia="Calibri" w:hAnsi="Times New Roman" w:cs="Times New Roman"/>
          <w:bCs/>
          <w:color w:val="00000A"/>
          <w:sz w:val="26"/>
          <w:szCs w:val="26"/>
          <w:lang w:eastAsia="ru-RU"/>
        </w:rPr>
        <w:t xml:space="preserve"> в целях обеспечения выполнения функций государственными (муниципальными) о</w:t>
      </w:r>
      <w:r w:rsidR="00473ED0">
        <w:rPr>
          <w:rFonts w:ascii="Times New Roman" w:eastAsia="Calibri" w:hAnsi="Times New Roman" w:cs="Times New Roman"/>
          <w:bCs/>
          <w:color w:val="00000A"/>
          <w:sz w:val="26"/>
          <w:szCs w:val="26"/>
          <w:lang w:eastAsia="ru-RU"/>
        </w:rPr>
        <w:t>рганами, казенными учреждениями; на капитальные вложения в объекты муниципальной собственности 18,4 % или 868 458,8 тыс. рублей; на закупку товаров, работ и услу</w:t>
      </w:r>
      <w:r w:rsidR="00755712">
        <w:rPr>
          <w:rFonts w:ascii="Times New Roman" w:eastAsia="Calibri" w:hAnsi="Times New Roman" w:cs="Times New Roman"/>
          <w:bCs/>
          <w:color w:val="00000A"/>
          <w:sz w:val="26"/>
          <w:szCs w:val="26"/>
          <w:lang w:eastAsia="ru-RU"/>
        </w:rPr>
        <w:t>г 18% или 853 028,1 тыс. рублей, из которых 172 736,8 тыс. рублей предусмотрено на проведение капитальных ремонтов в учреждениях образования и культуры.</w:t>
      </w:r>
    </w:p>
    <w:p w14:paraId="548E2AF2" w14:textId="24F8AFC1" w:rsidR="00390CBD" w:rsidRPr="00496C78" w:rsidRDefault="00390CBD" w:rsidP="002B646B">
      <w:pPr>
        <w:pStyle w:val="aa"/>
        <w:spacing w:after="0" w:line="240" w:lineRule="auto"/>
        <w:ind w:left="0" w:firstLine="709"/>
        <w:jc w:val="both"/>
        <w:rPr>
          <w:rFonts w:ascii="Times New Roman" w:eastAsia="Calibri" w:hAnsi="Times New Roman" w:cs="Times New Roman"/>
          <w:bCs/>
          <w:color w:val="00000A"/>
          <w:sz w:val="26"/>
          <w:szCs w:val="26"/>
          <w:lang w:eastAsia="ru-RU"/>
        </w:rPr>
      </w:pPr>
      <w:r w:rsidRPr="00496C78">
        <w:rPr>
          <w:rFonts w:ascii="Times New Roman" w:eastAsia="Calibri" w:hAnsi="Times New Roman" w:cs="Times New Roman"/>
          <w:bCs/>
          <w:color w:val="00000A"/>
          <w:sz w:val="26"/>
          <w:szCs w:val="26"/>
          <w:lang w:eastAsia="ru-RU"/>
        </w:rPr>
        <w:t xml:space="preserve">Не </w:t>
      </w:r>
      <w:r w:rsidR="00473ED0">
        <w:rPr>
          <w:rFonts w:ascii="Times New Roman" w:eastAsia="Calibri" w:hAnsi="Times New Roman" w:cs="Times New Roman"/>
          <w:bCs/>
          <w:color w:val="00000A"/>
          <w:sz w:val="26"/>
          <w:szCs w:val="26"/>
          <w:lang w:eastAsia="ru-RU"/>
        </w:rPr>
        <w:t>значительный удельный вес в 2024</w:t>
      </w:r>
      <w:r w:rsidRPr="00496C78">
        <w:rPr>
          <w:rFonts w:ascii="Times New Roman" w:eastAsia="Calibri" w:hAnsi="Times New Roman" w:cs="Times New Roman"/>
          <w:bCs/>
          <w:color w:val="00000A"/>
          <w:sz w:val="26"/>
          <w:szCs w:val="26"/>
          <w:lang w:eastAsia="ru-RU"/>
        </w:rPr>
        <w:t xml:space="preserve"> году занимают расходы на соц</w:t>
      </w:r>
      <w:r w:rsidR="00473ED0">
        <w:rPr>
          <w:rFonts w:ascii="Times New Roman" w:eastAsia="Calibri" w:hAnsi="Times New Roman" w:cs="Times New Roman"/>
          <w:bCs/>
          <w:color w:val="00000A"/>
          <w:sz w:val="26"/>
          <w:szCs w:val="26"/>
          <w:lang w:eastAsia="ru-RU"/>
        </w:rPr>
        <w:t>иальное обеспечение (1,1%)</w:t>
      </w:r>
      <w:r w:rsidR="00B900AB">
        <w:rPr>
          <w:rFonts w:ascii="Times New Roman" w:eastAsia="Calibri" w:hAnsi="Times New Roman" w:cs="Times New Roman"/>
          <w:bCs/>
          <w:color w:val="00000A"/>
          <w:sz w:val="26"/>
          <w:szCs w:val="26"/>
          <w:lang w:eastAsia="ru-RU"/>
        </w:rPr>
        <w:t xml:space="preserve"> </w:t>
      </w:r>
      <w:r w:rsidRPr="00496C78">
        <w:rPr>
          <w:rFonts w:ascii="Times New Roman" w:eastAsia="Calibri" w:hAnsi="Times New Roman" w:cs="Times New Roman"/>
          <w:bCs/>
          <w:color w:val="00000A"/>
          <w:sz w:val="26"/>
          <w:szCs w:val="26"/>
          <w:lang w:eastAsia="ru-RU"/>
        </w:rPr>
        <w:t>и иные выплаты (2</w:t>
      </w:r>
      <w:r w:rsidR="00473ED0">
        <w:rPr>
          <w:rFonts w:ascii="Times New Roman" w:eastAsia="Calibri" w:hAnsi="Times New Roman" w:cs="Times New Roman"/>
          <w:bCs/>
          <w:color w:val="00000A"/>
          <w:sz w:val="26"/>
          <w:szCs w:val="26"/>
          <w:lang w:eastAsia="ru-RU"/>
        </w:rPr>
        <w:t>,1</w:t>
      </w:r>
      <w:r w:rsidRPr="00496C78">
        <w:rPr>
          <w:rFonts w:ascii="Times New Roman" w:eastAsia="Calibri" w:hAnsi="Times New Roman" w:cs="Times New Roman"/>
          <w:bCs/>
          <w:color w:val="00000A"/>
          <w:sz w:val="26"/>
          <w:szCs w:val="26"/>
          <w:lang w:eastAsia="ru-RU"/>
        </w:rPr>
        <w:t>%)</w:t>
      </w:r>
      <w:r w:rsidR="00467423" w:rsidRPr="00496C78">
        <w:rPr>
          <w:rFonts w:ascii="Times New Roman" w:eastAsia="Calibri" w:hAnsi="Times New Roman" w:cs="Times New Roman"/>
          <w:bCs/>
          <w:color w:val="00000A"/>
          <w:sz w:val="26"/>
          <w:szCs w:val="26"/>
          <w:lang w:eastAsia="ru-RU"/>
        </w:rPr>
        <w:t>.</w:t>
      </w:r>
    </w:p>
    <w:p w14:paraId="5E7A517D" w14:textId="77777777" w:rsidR="001B623E" w:rsidRPr="00496C78" w:rsidRDefault="001B623E" w:rsidP="000E7A9E">
      <w:pPr>
        <w:widowControl w:val="0"/>
        <w:shd w:val="clear" w:color="auto" w:fill="FFFFFF"/>
        <w:spacing w:after="0" w:line="240" w:lineRule="auto"/>
        <w:ind w:firstLine="709"/>
        <w:rPr>
          <w:rFonts w:ascii="Times New Roman" w:eastAsia="Times New Roman" w:hAnsi="Times New Roman" w:cs="Times New Roman"/>
          <w:i/>
          <w:color w:val="00000A"/>
          <w:sz w:val="26"/>
          <w:szCs w:val="26"/>
          <w:lang w:eastAsia="ru-RU"/>
        </w:rPr>
      </w:pPr>
    </w:p>
    <w:p w14:paraId="581A722C"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b/>
          <w:color w:val="00000A"/>
          <w:sz w:val="26"/>
          <w:szCs w:val="26"/>
          <w:lang w:eastAsia="ru-RU"/>
        </w:rPr>
        <w:t>Раздел 0100 «Общегосударственные вопросы»</w:t>
      </w:r>
      <w:r w:rsidRPr="00496C78">
        <w:rPr>
          <w:rFonts w:ascii="Times New Roman" w:eastAsia="Times New Roman" w:hAnsi="Times New Roman" w:cs="Times New Roman"/>
          <w:color w:val="00000A"/>
          <w:sz w:val="26"/>
          <w:szCs w:val="26"/>
          <w:lang w:eastAsia="ru-RU"/>
        </w:rPr>
        <w:t xml:space="preserve"> аккумулирует расходы на общегосударственные вопросы, специфика которых не позволяет отнести их на соответствующие разделы и подразделы классификации расходов. </w:t>
      </w:r>
    </w:p>
    <w:p w14:paraId="099ADD53" w14:textId="3F6F3D81" w:rsidR="000E7A9E" w:rsidRPr="00496C78" w:rsidRDefault="000E7A9E" w:rsidP="000E7A9E">
      <w:pPr>
        <w:widowControl w:val="0"/>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В рамках полномочий  Усть-Кутского муниципальн</w:t>
      </w:r>
      <w:r w:rsidR="005C1C83">
        <w:rPr>
          <w:rFonts w:ascii="Times New Roman" w:eastAsia="Times New Roman" w:hAnsi="Times New Roman" w:cs="Times New Roman"/>
          <w:color w:val="00000A"/>
          <w:sz w:val="26"/>
          <w:szCs w:val="26"/>
          <w:lang w:eastAsia="ru-RU"/>
        </w:rPr>
        <w:t>ого образования, расходы на 2024-2026 годы объединены по 7</w:t>
      </w:r>
      <w:r w:rsidRPr="00496C78">
        <w:rPr>
          <w:rFonts w:ascii="Times New Roman" w:eastAsia="Times New Roman" w:hAnsi="Times New Roman" w:cs="Times New Roman"/>
          <w:color w:val="00000A"/>
          <w:sz w:val="26"/>
          <w:szCs w:val="26"/>
          <w:lang w:eastAsia="ru-RU"/>
        </w:rPr>
        <w:t xml:space="preserve"> подразделам и включают расходы на обеспечение деятельности высшего должностного лица Усть-Кутского муниципального образования, расходы на обеспечение деятельности представительного органа УКМО, исполнительных органов Администрации УКМО, судебной системы, на обеспечение деятельности финансовых органов и органов финансового (финансово-бюджетного) надзора, а также расходы на формирование резервного фонда и другие общегосударственные вопросы. </w:t>
      </w:r>
    </w:p>
    <w:p w14:paraId="3BDC4CFF" w14:textId="14049F2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11663C">
        <w:rPr>
          <w:rFonts w:ascii="Times New Roman" w:eastAsia="Times New Roman" w:hAnsi="Times New Roman" w:cs="Times New Roman"/>
          <w:color w:val="00000A"/>
          <w:sz w:val="26"/>
          <w:szCs w:val="26"/>
          <w:lang w:eastAsia="ru-RU"/>
        </w:rPr>
        <w:t>Анализ динамики расходов в сравнении с ожид</w:t>
      </w:r>
      <w:r w:rsidR="0011663C" w:rsidRPr="0011663C">
        <w:rPr>
          <w:rFonts w:ascii="Times New Roman" w:eastAsia="Times New Roman" w:hAnsi="Times New Roman" w:cs="Times New Roman"/>
          <w:color w:val="00000A"/>
          <w:sz w:val="26"/>
          <w:szCs w:val="26"/>
          <w:lang w:eastAsia="ru-RU"/>
        </w:rPr>
        <w:t>аемыми показателями бюджета 2023</w:t>
      </w:r>
      <w:r w:rsidRPr="0011663C">
        <w:rPr>
          <w:rFonts w:ascii="Times New Roman" w:eastAsia="Times New Roman" w:hAnsi="Times New Roman" w:cs="Times New Roman"/>
          <w:color w:val="00000A"/>
          <w:sz w:val="26"/>
          <w:szCs w:val="26"/>
          <w:lang w:eastAsia="ru-RU"/>
        </w:rPr>
        <w:t xml:space="preserve"> года свидетельствует, что объем</w:t>
      </w:r>
      <w:r w:rsidR="0011663C" w:rsidRPr="0011663C">
        <w:rPr>
          <w:rFonts w:ascii="Times New Roman" w:eastAsia="Times New Roman" w:hAnsi="Times New Roman" w:cs="Times New Roman"/>
          <w:color w:val="00000A"/>
          <w:sz w:val="26"/>
          <w:szCs w:val="26"/>
          <w:lang w:eastAsia="ru-RU"/>
        </w:rPr>
        <w:t>ы бюджетных ассигнований на 2024</w:t>
      </w:r>
      <w:r w:rsidRPr="0011663C">
        <w:rPr>
          <w:rFonts w:ascii="Times New Roman" w:eastAsia="Times New Roman" w:hAnsi="Times New Roman" w:cs="Times New Roman"/>
          <w:color w:val="00000A"/>
          <w:sz w:val="26"/>
          <w:szCs w:val="26"/>
          <w:lang w:eastAsia="ru-RU"/>
        </w:rPr>
        <w:t xml:space="preserve"> год по разделу </w:t>
      </w:r>
      <w:r w:rsidRPr="0011663C">
        <w:rPr>
          <w:rFonts w:ascii="Times New Roman" w:eastAsia="Calibri" w:hAnsi="Times New Roman" w:cs="Times New Roman"/>
          <w:color w:val="00000A"/>
          <w:sz w:val="26"/>
          <w:szCs w:val="26"/>
          <w:lang w:eastAsia="ru-RU"/>
        </w:rPr>
        <w:t>«Общегосударственные вопросы»</w:t>
      </w:r>
      <w:r w:rsidRPr="0011663C">
        <w:rPr>
          <w:rFonts w:ascii="Times New Roman" w:eastAsia="Times New Roman" w:hAnsi="Times New Roman" w:cs="Times New Roman"/>
          <w:color w:val="00000A"/>
          <w:sz w:val="26"/>
          <w:szCs w:val="26"/>
          <w:lang w:eastAsia="ru-RU"/>
        </w:rPr>
        <w:t xml:space="preserve">, предусмотренные проектом решения, </w:t>
      </w:r>
      <w:r w:rsidR="0011663C" w:rsidRPr="0011663C">
        <w:rPr>
          <w:rFonts w:ascii="Times New Roman" w:eastAsia="Times New Roman" w:hAnsi="Times New Roman" w:cs="Times New Roman"/>
          <w:color w:val="00000A"/>
          <w:sz w:val="26"/>
          <w:szCs w:val="26"/>
          <w:lang w:eastAsia="ru-RU"/>
        </w:rPr>
        <w:t>изменились в сторону увеличения</w:t>
      </w:r>
      <w:r w:rsidRPr="0011663C">
        <w:rPr>
          <w:rFonts w:ascii="Times New Roman" w:eastAsia="Times New Roman" w:hAnsi="Times New Roman" w:cs="Times New Roman"/>
          <w:color w:val="00000A"/>
          <w:sz w:val="26"/>
          <w:szCs w:val="26"/>
          <w:lang w:eastAsia="ru-RU"/>
        </w:rPr>
        <w:t>, при эт</w:t>
      </w:r>
      <w:r w:rsidR="00B47F20" w:rsidRPr="0011663C">
        <w:rPr>
          <w:rFonts w:ascii="Times New Roman" w:eastAsia="Times New Roman" w:hAnsi="Times New Roman" w:cs="Times New Roman"/>
          <w:color w:val="00000A"/>
          <w:sz w:val="26"/>
          <w:szCs w:val="26"/>
          <w:lang w:eastAsia="ru-RU"/>
        </w:rPr>
        <w:t>о</w:t>
      </w:r>
      <w:r w:rsidR="0011663C" w:rsidRPr="0011663C">
        <w:rPr>
          <w:rFonts w:ascii="Times New Roman" w:eastAsia="Times New Roman" w:hAnsi="Times New Roman" w:cs="Times New Roman"/>
          <w:color w:val="00000A"/>
          <w:sz w:val="26"/>
          <w:szCs w:val="26"/>
          <w:lang w:eastAsia="ru-RU"/>
        </w:rPr>
        <w:t>м часть средств в сумме 67 857,2</w:t>
      </w:r>
      <w:r w:rsidRPr="0011663C">
        <w:rPr>
          <w:rFonts w:ascii="Times New Roman" w:eastAsia="Times New Roman" w:hAnsi="Times New Roman" w:cs="Times New Roman"/>
          <w:color w:val="00000A"/>
          <w:sz w:val="26"/>
          <w:szCs w:val="26"/>
          <w:lang w:eastAsia="ru-RU"/>
        </w:rPr>
        <w:t xml:space="preserve"> тыс. рублей</w:t>
      </w:r>
      <w:r w:rsidR="0011663C" w:rsidRPr="0011663C">
        <w:rPr>
          <w:rFonts w:ascii="Times New Roman" w:eastAsia="Times New Roman" w:hAnsi="Times New Roman" w:cs="Times New Roman"/>
          <w:color w:val="00000A"/>
          <w:sz w:val="26"/>
          <w:szCs w:val="26"/>
          <w:lang w:eastAsia="ru-RU"/>
        </w:rPr>
        <w:t xml:space="preserve"> зарезервирована </w:t>
      </w:r>
      <w:r w:rsidRPr="0011663C">
        <w:rPr>
          <w:rFonts w:ascii="Times New Roman" w:eastAsia="Times New Roman" w:hAnsi="Times New Roman" w:cs="Times New Roman"/>
          <w:color w:val="00000A"/>
          <w:sz w:val="26"/>
          <w:szCs w:val="26"/>
          <w:lang w:eastAsia="ru-RU"/>
        </w:rPr>
        <w:t xml:space="preserve"> </w:t>
      </w:r>
      <w:r w:rsidR="0011663C" w:rsidRPr="0011663C">
        <w:rPr>
          <w:rFonts w:ascii="Times New Roman" w:eastAsia="Times New Roman" w:hAnsi="Times New Roman" w:cs="Times New Roman"/>
          <w:color w:val="00000A"/>
          <w:sz w:val="26"/>
          <w:szCs w:val="26"/>
          <w:lang w:eastAsia="ru-RU"/>
        </w:rPr>
        <w:t xml:space="preserve">на исполнение исковых требований к казне Усть-Кутского муниципального образования в </w:t>
      </w:r>
      <w:r w:rsidR="0011663C" w:rsidRPr="0011663C">
        <w:rPr>
          <w:rFonts w:ascii="Times New Roman" w:eastAsia="Times New Roman" w:hAnsi="Times New Roman" w:cs="Times New Roman"/>
          <w:color w:val="00000A"/>
          <w:sz w:val="26"/>
          <w:szCs w:val="26"/>
          <w:lang w:eastAsia="ru-RU"/>
        </w:rPr>
        <w:lastRenderedPageBreak/>
        <w:t>сумме 50 000,0 тыс. рублей и</w:t>
      </w:r>
      <w:r w:rsidRPr="0011663C">
        <w:rPr>
          <w:rFonts w:ascii="Times New Roman" w:eastAsia="Times New Roman" w:hAnsi="Times New Roman" w:cs="Times New Roman"/>
          <w:color w:val="00000A"/>
          <w:sz w:val="26"/>
          <w:szCs w:val="26"/>
          <w:lang w:eastAsia="ru-RU"/>
        </w:rPr>
        <w:t xml:space="preserve"> на реализацию мероприятий перечня проектов народных инициатив</w:t>
      </w:r>
      <w:r w:rsidR="0011663C" w:rsidRPr="0011663C">
        <w:rPr>
          <w:rFonts w:ascii="Times New Roman" w:eastAsia="Times New Roman" w:hAnsi="Times New Roman" w:cs="Times New Roman"/>
          <w:color w:val="00000A"/>
          <w:sz w:val="26"/>
          <w:szCs w:val="26"/>
          <w:lang w:eastAsia="ru-RU"/>
        </w:rPr>
        <w:t xml:space="preserve"> в сумме 17 857,2 тыс. рублей</w:t>
      </w:r>
      <w:r w:rsidRPr="0011663C">
        <w:rPr>
          <w:rFonts w:ascii="Times New Roman" w:eastAsia="Times New Roman" w:hAnsi="Times New Roman" w:cs="Times New Roman"/>
          <w:color w:val="00000A"/>
          <w:sz w:val="26"/>
          <w:szCs w:val="26"/>
          <w:lang w:eastAsia="ru-RU"/>
        </w:rPr>
        <w:t>,</w:t>
      </w:r>
      <w:r w:rsidR="0011663C" w:rsidRPr="0011663C">
        <w:rPr>
          <w:rFonts w:ascii="Times New Roman" w:eastAsia="Times New Roman" w:hAnsi="Times New Roman" w:cs="Times New Roman"/>
          <w:color w:val="00000A"/>
          <w:sz w:val="26"/>
          <w:szCs w:val="26"/>
          <w:lang w:eastAsia="ru-RU"/>
        </w:rPr>
        <w:t xml:space="preserve"> которая</w:t>
      </w:r>
      <w:r w:rsidRPr="0011663C">
        <w:rPr>
          <w:rFonts w:ascii="Times New Roman" w:eastAsia="Times New Roman" w:hAnsi="Times New Roman" w:cs="Times New Roman"/>
          <w:color w:val="00000A"/>
          <w:sz w:val="26"/>
          <w:szCs w:val="26"/>
          <w:lang w:eastAsia="ru-RU"/>
        </w:rPr>
        <w:t xml:space="preserve"> в последующем будет перераспределена на другие разделы бюджетной классификации.</w:t>
      </w:r>
    </w:p>
    <w:p w14:paraId="0D82B4A5"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Расходы районного бюджета по разделу «Общегосударственные вопросы» в соответствии с ведомственной структурой планируется осуществлять 5 главными распорядителями бюджетных средств (ГРБС).</w:t>
      </w:r>
    </w:p>
    <w:p w14:paraId="4A23E798" w14:textId="0E6D04EE" w:rsidR="000E7A9E" w:rsidRDefault="000E7A9E" w:rsidP="00496C78">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Сведения об объемах бюджетных ассигнований главных распорядителей бюджетных средств представлены в таблице.</w:t>
      </w:r>
    </w:p>
    <w:p w14:paraId="5E7896B2" w14:textId="77777777" w:rsidR="000E7A9E" w:rsidRPr="00EF2FBF" w:rsidRDefault="000E7A9E" w:rsidP="000E7A9E">
      <w:pPr>
        <w:widowControl w:val="0"/>
        <w:shd w:val="clear" w:color="auto" w:fill="FFFFFF"/>
        <w:spacing w:after="0" w:line="240" w:lineRule="auto"/>
        <w:ind w:firstLine="709"/>
        <w:jc w:val="right"/>
        <w:rPr>
          <w:rFonts w:ascii="Times New Roman" w:eastAsia="Calibri" w:hAnsi="Times New Roman" w:cs="Times New Roman"/>
          <w:color w:val="00000A"/>
          <w:sz w:val="20"/>
          <w:szCs w:val="20"/>
          <w:lang w:eastAsia="ru-RU"/>
        </w:rPr>
      </w:pPr>
      <w:r w:rsidRPr="00EF2FBF">
        <w:rPr>
          <w:rFonts w:ascii="Times New Roman" w:eastAsia="Calibri" w:hAnsi="Times New Roman" w:cs="Times New Roman"/>
          <w:color w:val="00000A"/>
          <w:sz w:val="20"/>
          <w:szCs w:val="20"/>
          <w:lang w:eastAsia="ru-RU"/>
        </w:rPr>
        <w:t>тыс. рублей</w:t>
      </w:r>
    </w:p>
    <w:tbl>
      <w:tblPr>
        <w:tblW w:w="10307" w:type="dxa"/>
        <w:tblInd w:w="-48" w:type="dxa"/>
        <w:tblBorders>
          <w:top w:val="single" w:sz="6" w:space="0" w:color="00000A"/>
          <w:left w:val="single" w:sz="6" w:space="0" w:color="00000A"/>
          <w:bottom w:val="nil"/>
          <w:right w:val="single" w:sz="6" w:space="0" w:color="00000A"/>
          <w:insideH w:val="nil"/>
          <w:insideV w:val="single" w:sz="6" w:space="0" w:color="00000A"/>
        </w:tblBorders>
        <w:tblLayout w:type="fixed"/>
        <w:tblCellMar>
          <w:left w:w="0" w:type="dxa"/>
          <w:right w:w="40" w:type="dxa"/>
        </w:tblCellMar>
        <w:tblLook w:val="04A0" w:firstRow="1" w:lastRow="0" w:firstColumn="1" w:lastColumn="0" w:noHBand="0" w:noVBand="1"/>
      </w:tblPr>
      <w:tblGrid>
        <w:gridCol w:w="482"/>
        <w:gridCol w:w="3118"/>
        <w:gridCol w:w="1418"/>
        <w:gridCol w:w="708"/>
        <w:gridCol w:w="1418"/>
        <w:gridCol w:w="675"/>
        <w:gridCol w:w="16"/>
        <w:gridCol w:w="1577"/>
        <w:gridCol w:w="879"/>
        <w:gridCol w:w="16"/>
      </w:tblGrid>
      <w:tr w:rsidR="00936271" w:rsidRPr="000E7A9E" w14:paraId="3DC09152" w14:textId="6CDB14D3" w:rsidTr="004C7076">
        <w:trPr>
          <w:trHeight w:hRule="exact" w:val="274"/>
        </w:trPr>
        <w:tc>
          <w:tcPr>
            <w:tcW w:w="482" w:type="dxa"/>
            <w:vMerge w:val="restart"/>
            <w:tcBorders>
              <w:top w:val="single" w:sz="6" w:space="0" w:color="00000A"/>
              <w:left w:val="single" w:sz="6" w:space="0" w:color="00000A"/>
              <w:bottom w:val="nil"/>
              <w:right w:val="single" w:sz="6" w:space="0" w:color="00000A"/>
            </w:tcBorders>
            <w:shd w:val="clear" w:color="auto" w:fill="FFFFFF"/>
            <w:tcMar>
              <w:left w:w="0" w:type="dxa"/>
            </w:tcMar>
          </w:tcPr>
          <w:p w14:paraId="533A1AC2" w14:textId="77777777" w:rsidR="00936271" w:rsidRPr="000E7A9E" w:rsidRDefault="00936271" w:rsidP="000E7A9E">
            <w:pPr>
              <w:widowControl w:val="0"/>
              <w:shd w:val="clear" w:color="auto" w:fill="FFFFFF"/>
              <w:spacing w:after="0" w:line="182" w:lineRule="exact"/>
              <w:ind w:firstLine="10"/>
              <w:rPr>
                <w:rFonts w:ascii="Times New Roman" w:eastAsia="Times New Roman" w:hAnsi="Times New Roman" w:cs="Times New Roman"/>
                <w:color w:val="00000A"/>
                <w:spacing w:val="-2"/>
                <w:sz w:val="16"/>
                <w:szCs w:val="16"/>
                <w:lang w:eastAsia="ru-RU"/>
              </w:rPr>
            </w:pPr>
            <w:r w:rsidRPr="000E7A9E">
              <w:rPr>
                <w:rFonts w:ascii="Times New Roman" w:eastAsia="Times New Roman" w:hAnsi="Times New Roman" w:cs="Times New Roman"/>
                <w:color w:val="00000A"/>
                <w:spacing w:val="-2"/>
                <w:sz w:val="16"/>
                <w:szCs w:val="16"/>
                <w:lang w:eastAsia="ru-RU"/>
              </w:rPr>
              <w:t>ГР БС</w:t>
            </w:r>
          </w:p>
        </w:tc>
        <w:tc>
          <w:tcPr>
            <w:tcW w:w="3118" w:type="dxa"/>
            <w:vMerge w:val="restart"/>
            <w:tcBorders>
              <w:top w:val="single" w:sz="6" w:space="0" w:color="00000A"/>
              <w:left w:val="single" w:sz="6" w:space="0" w:color="00000A"/>
              <w:bottom w:val="nil"/>
              <w:right w:val="single" w:sz="6" w:space="0" w:color="00000A"/>
            </w:tcBorders>
            <w:shd w:val="clear" w:color="auto" w:fill="FFFFFF"/>
            <w:tcMar>
              <w:left w:w="0" w:type="dxa"/>
            </w:tcMar>
          </w:tcPr>
          <w:p w14:paraId="7721541F" w14:textId="77777777" w:rsidR="00936271" w:rsidRPr="000E7A9E" w:rsidRDefault="00936271" w:rsidP="000E7A9E">
            <w:pPr>
              <w:widowControl w:val="0"/>
              <w:shd w:val="clear" w:color="auto" w:fill="FFFFFF"/>
              <w:spacing w:after="0" w:line="240" w:lineRule="auto"/>
              <w:jc w:val="center"/>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Наименование</w:t>
            </w:r>
          </w:p>
        </w:tc>
        <w:tc>
          <w:tcPr>
            <w:tcW w:w="1418" w:type="dxa"/>
            <w:vMerge w:val="restart"/>
            <w:tcBorders>
              <w:top w:val="single" w:sz="6" w:space="0" w:color="00000A"/>
              <w:left w:val="single" w:sz="6" w:space="0" w:color="00000A"/>
              <w:bottom w:val="nil"/>
              <w:right w:val="single" w:sz="6" w:space="0" w:color="00000A"/>
            </w:tcBorders>
            <w:shd w:val="clear" w:color="auto" w:fill="FFFFFF"/>
            <w:tcMar>
              <w:left w:w="0" w:type="dxa"/>
            </w:tcMar>
          </w:tcPr>
          <w:p w14:paraId="4C22E42A" w14:textId="77777777" w:rsidR="00936271" w:rsidRPr="00936271" w:rsidRDefault="00936271" w:rsidP="00C51E11">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p>
          <w:p w14:paraId="3955F357" w14:textId="661F389B" w:rsidR="00936271" w:rsidRPr="00936271" w:rsidRDefault="00936271" w:rsidP="00C51E11">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sidRPr="00936271">
              <w:rPr>
                <w:rFonts w:ascii="Times New Roman" w:eastAsia="Times New Roman" w:hAnsi="Times New Roman" w:cs="Times New Roman"/>
                <w:color w:val="00000A"/>
                <w:spacing w:val="-1"/>
                <w:sz w:val="20"/>
                <w:szCs w:val="20"/>
                <w:lang w:eastAsia="ru-RU"/>
              </w:rPr>
              <w:t>2024</w:t>
            </w:r>
          </w:p>
          <w:p w14:paraId="54A52CAF" w14:textId="31652F64" w:rsidR="00936271" w:rsidRPr="00936271" w:rsidRDefault="00936271" w:rsidP="00C51E11">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sidRPr="00936271">
              <w:rPr>
                <w:rFonts w:ascii="Times New Roman" w:eastAsia="Times New Roman" w:hAnsi="Times New Roman" w:cs="Times New Roman"/>
                <w:color w:val="00000A"/>
                <w:spacing w:val="-1"/>
                <w:sz w:val="20"/>
                <w:szCs w:val="20"/>
                <w:lang w:eastAsia="ru-RU"/>
              </w:rPr>
              <w:t xml:space="preserve"> проект</w:t>
            </w:r>
          </w:p>
        </w:tc>
        <w:tc>
          <w:tcPr>
            <w:tcW w:w="708" w:type="dxa"/>
            <w:vMerge w:val="restart"/>
            <w:tcBorders>
              <w:top w:val="single" w:sz="6" w:space="0" w:color="00000A"/>
              <w:left w:val="single" w:sz="6" w:space="0" w:color="00000A"/>
              <w:right w:val="single" w:sz="6" w:space="0" w:color="00000A"/>
            </w:tcBorders>
            <w:shd w:val="clear" w:color="auto" w:fill="FFFFFF"/>
            <w:tcMar>
              <w:left w:w="0" w:type="dxa"/>
            </w:tcMar>
          </w:tcPr>
          <w:p w14:paraId="74235A0E" w14:textId="585CC44C" w:rsidR="00936271" w:rsidRPr="00936271" w:rsidRDefault="00936271" w:rsidP="00794358">
            <w:pPr>
              <w:widowControl w:val="0"/>
              <w:shd w:val="clear" w:color="auto" w:fill="FFFFFF"/>
              <w:spacing w:after="0" w:line="240" w:lineRule="auto"/>
              <w:jc w:val="center"/>
              <w:rPr>
                <w:rFonts w:ascii="Times New Roman" w:eastAsia="Times New Roman" w:hAnsi="Times New Roman" w:cs="Times New Roman"/>
                <w:color w:val="00000A"/>
                <w:sz w:val="20"/>
                <w:szCs w:val="20"/>
                <w:lang w:eastAsia="ru-RU"/>
              </w:rPr>
            </w:pPr>
            <w:r w:rsidRPr="00936271">
              <w:rPr>
                <w:rFonts w:ascii="Times New Roman" w:eastAsia="Times New Roman" w:hAnsi="Times New Roman" w:cs="Times New Roman"/>
                <w:color w:val="00000A"/>
                <w:sz w:val="20"/>
                <w:szCs w:val="20"/>
                <w:lang w:eastAsia="ru-RU"/>
              </w:rPr>
              <w:t>Уд. вес %</w:t>
            </w:r>
          </w:p>
        </w:tc>
        <w:tc>
          <w:tcPr>
            <w:tcW w:w="1418" w:type="dxa"/>
            <w:tcBorders>
              <w:top w:val="single" w:sz="6" w:space="0" w:color="00000A"/>
              <w:left w:val="single" w:sz="6" w:space="0" w:color="00000A"/>
              <w:bottom w:val="nil"/>
              <w:right w:val="single" w:sz="6" w:space="0" w:color="00000A"/>
            </w:tcBorders>
            <w:shd w:val="clear" w:color="auto" w:fill="FFFFFF"/>
            <w:tcMar>
              <w:left w:w="0" w:type="dxa"/>
            </w:tcMar>
          </w:tcPr>
          <w:p w14:paraId="03C17F5A" w14:textId="2DB81730" w:rsidR="00936271" w:rsidRPr="000E7A9E" w:rsidRDefault="00936271" w:rsidP="00C51E11">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p>
        </w:tc>
        <w:tc>
          <w:tcPr>
            <w:tcW w:w="691" w:type="dxa"/>
            <w:gridSpan w:val="2"/>
            <w:tcBorders>
              <w:top w:val="single" w:sz="6" w:space="0" w:color="00000A"/>
              <w:left w:val="single" w:sz="6" w:space="0" w:color="00000A"/>
              <w:bottom w:val="nil"/>
              <w:right w:val="single" w:sz="6" w:space="0" w:color="00000A"/>
            </w:tcBorders>
            <w:shd w:val="clear" w:color="auto" w:fill="FFFFFF"/>
          </w:tcPr>
          <w:p w14:paraId="21BD8D0E" w14:textId="77777777" w:rsidR="00936271" w:rsidRPr="000E7A9E" w:rsidRDefault="00936271" w:rsidP="00C51E11">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p>
        </w:tc>
        <w:tc>
          <w:tcPr>
            <w:tcW w:w="1577" w:type="dxa"/>
            <w:tcBorders>
              <w:top w:val="single" w:sz="6" w:space="0" w:color="00000A"/>
              <w:left w:val="single" w:sz="6" w:space="0" w:color="00000A"/>
              <w:bottom w:val="nil"/>
              <w:right w:val="single" w:sz="6" w:space="0" w:color="00000A"/>
            </w:tcBorders>
            <w:shd w:val="clear" w:color="auto" w:fill="FFFFFF"/>
          </w:tcPr>
          <w:p w14:paraId="7D8D40BB" w14:textId="77777777" w:rsidR="00936271" w:rsidRPr="000E7A9E" w:rsidRDefault="00936271" w:rsidP="00C51E11">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p>
        </w:tc>
        <w:tc>
          <w:tcPr>
            <w:tcW w:w="895" w:type="dxa"/>
            <w:gridSpan w:val="2"/>
            <w:tcBorders>
              <w:top w:val="single" w:sz="6" w:space="0" w:color="00000A"/>
              <w:left w:val="single" w:sz="6" w:space="0" w:color="00000A"/>
              <w:bottom w:val="nil"/>
              <w:right w:val="single" w:sz="6" w:space="0" w:color="00000A"/>
            </w:tcBorders>
            <w:shd w:val="clear" w:color="auto" w:fill="FFFFFF"/>
          </w:tcPr>
          <w:p w14:paraId="2BBAE075" w14:textId="77777777" w:rsidR="00936271" w:rsidRPr="000E7A9E" w:rsidRDefault="00936271" w:rsidP="00C51E11">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p>
        </w:tc>
      </w:tr>
      <w:tr w:rsidR="00936271" w:rsidRPr="000E7A9E" w14:paraId="5B42F458" w14:textId="3B41C172" w:rsidTr="004C7076">
        <w:trPr>
          <w:trHeight w:hRule="exact" w:val="869"/>
        </w:trPr>
        <w:tc>
          <w:tcPr>
            <w:tcW w:w="482" w:type="dxa"/>
            <w:vMerge/>
            <w:tcBorders>
              <w:top w:val="nil"/>
              <w:left w:val="single" w:sz="6" w:space="0" w:color="00000A"/>
              <w:bottom w:val="single" w:sz="6" w:space="0" w:color="00000A"/>
              <w:right w:val="single" w:sz="6" w:space="0" w:color="00000A"/>
            </w:tcBorders>
            <w:shd w:val="clear" w:color="auto" w:fill="FFFFFF"/>
            <w:tcMar>
              <w:left w:w="0" w:type="dxa"/>
            </w:tcMar>
          </w:tcPr>
          <w:p w14:paraId="1F93D92C" w14:textId="77777777" w:rsidR="00936271" w:rsidRPr="000E7A9E" w:rsidRDefault="00936271" w:rsidP="000E7A9E">
            <w:pPr>
              <w:widowControl w:val="0"/>
              <w:shd w:val="clear" w:color="auto" w:fill="FFFFFF"/>
              <w:spacing w:after="0" w:line="182" w:lineRule="exact"/>
              <w:ind w:firstLine="10"/>
              <w:rPr>
                <w:rFonts w:ascii="Times New Roman" w:eastAsia="Times New Roman" w:hAnsi="Times New Roman" w:cs="Times New Roman"/>
                <w:color w:val="00000A"/>
                <w:spacing w:val="-2"/>
                <w:sz w:val="16"/>
                <w:szCs w:val="16"/>
                <w:lang w:eastAsia="ru-RU"/>
              </w:rPr>
            </w:pPr>
          </w:p>
        </w:tc>
        <w:tc>
          <w:tcPr>
            <w:tcW w:w="3118" w:type="dxa"/>
            <w:vMerge/>
            <w:tcBorders>
              <w:top w:val="nil"/>
              <w:left w:val="single" w:sz="6" w:space="0" w:color="00000A"/>
              <w:bottom w:val="single" w:sz="6" w:space="0" w:color="00000A"/>
              <w:right w:val="single" w:sz="6" w:space="0" w:color="00000A"/>
            </w:tcBorders>
            <w:shd w:val="clear" w:color="auto" w:fill="FFFFFF"/>
            <w:tcMar>
              <w:left w:w="0" w:type="dxa"/>
            </w:tcMar>
          </w:tcPr>
          <w:p w14:paraId="05FF336C" w14:textId="77777777" w:rsidR="00936271" w:rsidRPr="000E7A9E" w:rsidRDefault="00936271" w:rsidP="000E7A9E">
            <w:pPr>
              <w:widowControl w:val="0"/>
              <w:shd w:val="clear" w:color="auto" w:fill="FFFFFF"/>
              <w:spacing w:after="0" w:line="240" w:lineRule="auto"/>
              <w:ind w:left="1512"/>
              <w:rPr>
                <w:rFonts w:ascii="Times New Roman" w:eastAsia="Times New Roman" w:hAnsi="Times New Roman" w:cs="Times New Roman"/>
                <w:color w:val="00000A"/>
                <w:sz w:val="20"/>
                <w:szCs w:val="20"/>
                <w:lang w:eastAsia="ru-RU"/>
              </w:rPr>
            </w:pPr>
          </w:p>
        </w:tc>
        <w:tc>
          <w:tcPr>
            <w:tcW w:w="1418" w:type="dxa"/>
            <w:vMerge/>
            <w:tcBorders>
              <w:top w:val="nil"/>
              <w:left w:val="single" w:sz="6" w:space="0" w:color="00000A"/>
              <w:bottom w:val="single" w:sz="6" w:space="0" w:color="00000A"/>
              <w:right w:val="single" w:sz="6" w:space="0" w:color="00000A"/>
            </w:tcBorders>
            <w:shd w:val="clear" w:color="auto" w:fill="FFFFFF"/>
            <w:tcMar>
              <w:left w:w="0" w:type="dxa"/>
            </w:tcMar>
          </w:tcPr>
          <w:p w14:paraId="2A645FD2" w14:textId="77777777" w:rsidR="00936271" w:rsidRPr="000E7A9E" w:rsidRDefault="00936271" w:rsidP="000E7A9E">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p>
        </w:tc>
        <w:tc>
          <w:tcPr>
            <w:tcW w:w="708" w:type="dxa"/>
            <w:vMerge/>
            <w:tcBorders>
              <w:left w:val="single" w:sz="6" w:space="0" w:color="00000A"/>
              <w:bottom w:val="single" w:sz="6" w:space="0" w:color="00000A"/>
              <w:right w:val="single" w:sz="6" w:space="0" w:color="00000A"/>
            </w:tcBorders>
            <w:shd w:val="clear" w:color="auto" w:fill="FFFFFF"/>
            <w:tcMar>
              <w:left w:w="0" w:type="dxa"/>
            </w:tcMar>
          </w:tcPr>
          <w:p w14:paraId="59568A1B" w14:textId="77777777" w:rsidR="00936271" w:rsidRPr="000E7A9E" w:rsidRDefault="0093627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418" w:type="dxa"/>
            <w:tcBorders>
              <w:top w:val="nil"/>
              <w:left w:val="single" w:sz="6" w:space="0" w:color="00000A"/>
              <w:bottom w:val="single" w:sz="6" w:space="0" w:color="00000A"/>
              <w:right w:val="single" w:sz="6" w:space="0" w:color="00000A"/>
            </w:tcBorders>
            <w:shd w:val="clear" w:color="auto" w:fill="FFFFFF"/>
            <w:tcMar>
              <w:left w:w="0" w:type="dxa"/>
            </w:tcMar>
          </w:tcPr>
          <w:p w14:paraId="1A6F8C6A" w14:textId="56F2091A" w:rsidR="00936271" w:rsidRPr="001935FE" w:rsidRDefault="00936271" w:rsidP="001935FE">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2025</w:t>
            </w:r>
          </w:p>
          <w:p w14:paraId="59A7C993" w14:textId="446A8CCF" w:rsidR="00936271" w:rsidRPr="000E7A9E" w:rsidRDefault="00936271" w:rsidP="001935FE">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sidRPr="001935FE">
              <w:rPr>
                <w:rFonts w:ascii="Times New Roman" w:eastAsia="Times New Roman" w:hAnsi="Times New Roman" w:cs="Times New Roman"/>
                <w:color w:val="00000A"/>
                <w:spacing w:val="-1"/>
                <w:sz w:val="20"/>
                <w:szCs w:val="20"/>
                <w:lang w:eastAsia="ru-RU"/>
              </w:rPr>
              <w:t>проект</w:t>
            </w:r>
          </w:p>
        </w:tc>
        <w:tc>
          <w:tcPr>
            <w:tcW w:w="691" w:type="dxa"/>
            <w:gridSpan w:val="2"/>
            <w:tcBorders>
              <w:top w:val="nil"/>
              <w:left w:val="single" w:sz="6" w:space="0" w:color="00000A"/>
              <w:bottom w:val="single" w:sz="6" w:space="0" w:color="00000A"/>
              <w:right w:val="single" w:sz="6" w:space="0" w:color="00000A"/>
            </w:tcBorders>
            <w:shd w:val="clear" w:color="auto" w:fill="FFFFFF"/>
          </w:tcPr>
          <w:p w14:paraId="486E80AB" w14:textId="3354E6CD" w:rsidR="00936271" w:rsidRDefault="00936271" w:rsidP="001935FE">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sidRPr="00936271">
              <w:rPr>
                <w:rFonts w:ascii="Times New Roman" w:eastAsia="Times New Roman" w:hAnsi="Times New Roman" w:cs="Times New Roman"/>
                <w:color w:val="00000A"/>
                <w:sz w:val="20"/>
                <w:szCs w:val="20"/>
                <w:lang w:eastAsia="ru-RU"/>
              </w:rPr>
              <w:t>Уд. вес %</w:t>
            </w:r>
          </w:p>
        </w:tc>
        <w:tc>
          <w:tcPr>
            <w:tcW w:w="1577" w:type="dxa"/>
            <w:tcBorders>
              <w:top w:val="nil"/>
              <w:left w:val="single" w:sz="6" w:space="0" w:color="00000A"/>
              <w:bottom w:val="single" w:sz="6" w:space="0" w:color="00000A"/>
              <w:right w:val="single" w:sz="6" w:space="0" w:color="00000A"/>
            </w:tcBorders>
            <w:shd w:val="clear" w:color="auto" w:fill="FFFFFF"/>
          </w:tcPr>
          <w:p w14:paraId="25E15EC5" w14:textId="3773FC55" w:rsidR="00936271" w:rsidRPr="001935FE" w:rsidRDefault="00936271" w:rsidP="00936271">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2026</w:t>
            </w:r>
          </w:p>
          <w:p w14:paraId="2DADEB53" w14:textId="51FD6EED" w:rsidR="00936271" w:rsidRDefault="00936271" w:rsidP="00936271">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sidRPr="001935FE">
              <w:rPr>
                <w:rFonts w:ascii="Times New Roman" w:eastAsia="Times New Roman" w:hAnsi="Times New Roman" w:cs="Times New Roman"/>
                <w:color w:val="00000A"/>
                <w:spacing w:val="-1"/>
                <w:sz w:val="20"/>
                <w:szCs w:val="20"/>
                <w:lang w:eastAsia="ru-RU"/>
              </w:rPr>
              <w:t>проект</w:t>
            </w:r>
          </w:p>
        </w:tc>
        <w:tc>
          <w:tcPr>
            <w:tcW w:w="895" w:type="dxa"/>
            <w:gridSpan w:val="2"/>
            <w:tcBorders>
              <w:top w:val="nil"/>
              <w:left w:val="single" w:sz="6" w:space="0" w:color="00000A"/>
              <w:bottom w:val="single" w:sz="6" w:space="0" w:color="00000A"/>
              <w:right w:val="single" w:sz="6" w:space="0" w:color="00000A"/>
            </w:tcBorders>
            <w:shd w:val="clear" w:color="auto" w:fill="FFFFFF"/>
          </w:tcPr>
          <w:p w14:paraId="64A6FD31" w14:textId="5B271D50" w:rsidR="00936271" w:rsidRDefault="00936271" w:rsidP="001935FE">
            <w:pPr>
              <w:widowControl w:val="0"/>
              <w:shd w:val="clear" w:color="auto" w:fill="FFFFFF"/>
              <w:spacing w:after="0" w:line="240" w:lineRule="auto"/>
              <w:jc w:val="center"/>
              <w:rPr>
                <w:rFonts w:ascii="Times New Roman" w:eastAsia="Times New Roman" w:hAnsi="Times New Roman" w:cs="Times New Roman"/>
                <w:color w:val="00000A"/>
                <w:spacing w:val="-1"/>
                <w:sz w:val="20"/>
                <w:szCs w:val="20"/>
                <w:lang w:eastAsia="ru-RU"/>
              </w:rPr>
            </w:pPr>
            <w:r w:rsidRPr="00936271">
              <w:rPr>
                <w:rFonts w:ascii="Times New Roman" w:eastAsia="Times New Roman" w:hAnsi="Times New Roman" w:cs="Times New Roman"/>
                <w:color w:val="00000A"/>
                <w:sz w:val="20"/>
                <w:szCs w:val="20"/>
                <w:lang w:eastAsia="ru-RU"/>
              </w:rPr>
              <w:t>Уд. вес %</w:t>
            </w:r>
          </w:p>
        </w:tc>
      </w:tr>
      <w:tr w:rsidR="00936271" w:rsidRPr="000E7A9E" w14:paraId="0394D2DC" w14:textId="5DAB481D" w:rsidTr="004C7076">
        <w:trPr>
          <w:gridAfter w:val="1"/>
          <w:wAfter w:w="16" w:type="dxa"/>
          <w:trHeight w:hRule="exact" w:val="255"/>
        </w:trPr>
        <w:tc>
          <w:tcPr>
            <w:tcW w:w="48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1824553" w14:textId="77777777" w:rsidR="00936271" w:rsidRPr="000E7A9E" w:rsidRDefault="0093627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3DAA6662" w14:textId="77777777" w:rsidR="00936271" w:rsidRPr="000E7A9E" w:rsidRDefault="00936271" w:rsidP="000E7A9E">
            <w:pPr>
              <w:widowControl w:val="0"/>
              <w:shd w:val="clear" w:color="auto" w:fill="FFFFFF"/>
              <w:spacing w:after="0" w:line="240" w:lineRule="auto"/>
              <w:rPr>
                <w:rFonts w:ascii="Times New Roman" w:eastAsia="Times New Roman" w:hAnsi="Times New Roman" w:cs="Times New Roman"/>
                <w:color w:val="00000A"/>
                <w:spacing w:val="-2"/>
                <w:sz w:val="20"/>
                <w:szCs w:val="20"/>
                <w:lang w:eastAsia="ru-RU"/>
              </w:rPr>
            </w:pPr>
            <w:r w:rsidRPr="000E7A9E">
              <w:rPr>
                <w:rFonts w:ascii="Times New Roman" w:eastAsia="Times New Roman" w:hAnsi="Times New Roman" w:cs="Times New Roman"/>
                <w:color w:val="00000A"/>
                <w:spacing w:val="-2"/>
                <w:sz w:val="20"/>
                <w:szCs w:val="20"/>
                <w:lang w:eastAsia="ru-RU"/>
              </w:rPr>
              <w:t>Общегосударственные вопросы</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D26804A" w14:textId="7CF8B2C8" w:rsidR="00936271" w:rsidRPr="000E7A9E" w:rsidRDefault="00936271" w:rsidP="000E7A9E">
            <w:pPr>
              <w:widowControl w:val="0"/>
              <w:shd w:val="clear" w:color="auto" w:fill="FFFFFF"/>
              <w:spacing w:after="0" w:line="240" w:lineRule="auto"/>
              <w:ind w:left="14"/>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427 724,9</w:t>
            </w:r>
          </w:p>
        </w:tc>
        <w:tc>
          <w:tcPr>
            <w:tcW w:w="70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91463AF" w14:textId="335CD51D" w:rsidR="00936271" w:rsidRPr="000E7A9E" w:rsidRDefault="0093627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144AA28" w14:textId="52B322A2" w:rsidR="00936271" w:rsidRPr="000E7A9E" w:rsidRDefault="0093627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420 209,0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Pr>
          <w:p w14:paraId="3F9A406E" w14:textId="77777777" w:rsidR="00936271" w:rsidRDefault="0093627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c>
          <w:tcPr>
            <w:tcW w:w="1593" w:type="dxa"/>
            <w:gridSpan w:val="2"/>
            <w:tcBorders>
              <w:top w:val="single" w:sz="6" w:space="0" w:color="00000A"/>
              <w:left w:val="single" w:sz="6" w:space="0" w:color="00000A"/>
              <w:bottom w:val="single" w:sz="6" w:space="0" w:color="00000A"/>
              <w:right w:val="single" w:sz="6" w:space="0" w:color="00000A"/>
            </w:tcBorders>
            <w:shd w:val="clear" w:color="auto" w:fill="FFFFFF"/>
          </w:tcPr>
          <w:p w14:paraId="5A2D1CEE" w14:textId="6A59F896" w:rsidR="00936271" w:rsidRDefault="009E0345"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413 768,9</w:t>
            </w:r>
          </w:p>
        </w:tc>
        <w:tc>
          <w:tcPr>
            <w:tcW w:w="879" w:type="dxa"/>
            <w:tcBorders>
              <w:top w:val="single" w:sz="6" w:space="0" w:color="00000A"/>
              <w:left w:val="single" w:sz="6" w:space="0" w:color="00000A"/>
              <w:bottom w:val="single" w:sz="6" w:space="0" w:color="00000A"/>
              <w:right w:val="single" w:sz="6" w:space="0" w:color="00000A"/>
            </w:tcBorders>
            <w:shd w:val="clear" w:color="auto" w:fill="FFFFFF"/>
          </w:tcPr>
          <w:p w14:paraId="0EFA5D99" w14:textId="77777777" w:rsidR="00936271" w:rsidRDefault="00936271" w:rsidP="000E7A9E">
            <w:pPr>
              <w:widowControl w:val="0"/>
              <w:shd w:val="clear" w:color="auto" w:fill="FFFFFF"/>
              <w:spacing w:after="0" w:line="240" w:lineRule="auto"/>
              <w:rPr>
                <w:rFonts w:ascii="Times New Roman" w:eastAsia="Times New Roman" w:hAnsi="Times New Roman" w:cs="Times New Roman"/>
                <w:color w:val="00000A"/>
                <w:sz w:val="20"/>
                <w:szCs w:val="20"/>
                <w:lang w:eastAsia="ru-RU"/>
              </w:rPr>
            </w:pPr>
          </w:p>
        </w:tc>
      </w:tr>
      <w:tr w:rsidR="00936271" w:rsidRPr="000E7A9E" w14:paraId="78CAE091" w14:textId="35E580FD" w:rsidTr="004C7076">
        <w:trPr>
          <w:gridAfter w:val="1"/>
          <w:wAfter w:w="16" w:type="dxa"/>
          <w:trHeight w:hRule="exact" w:val="501"/>
        </w:trPr>
        <w:tc>
          <w:tcPr>
            <w:tcW w:w="48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F69FC96"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910</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00C0F50" w14:textId="77777777" w:rsidR="00936271" w:rsidRPr="000E7A9E" w:rsidRDefault="00936271" w:rsidP="002D370F">
            <w:pPr>
              <w:widowControl w:val="0"/>
              <w:shd w:val="clear" w:color="auto" w:fill="FFFFFF"/>
              <w:spacing w:after="0" w:line="230" w:lineRule="exact"/>
              <w:ind w:right="374"/>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Финансовое управление Администрации УКМО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9B43D9E" w14:textId="67E1B09B"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152 843,3</w:t>
            </w:r>
          </w:p>
        </w:tc>
        <w:tc>
          <w:tcPr>
            <w:tcW w:w="70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62AC89CC" w14:textId="4208ABBE" w:rsidR="00936271" w:rsidRPr="000E7A9E" w:rsidRDefault="005B3FE4"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35,7</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0F0C3DD" w14:textId="74DED297" w:rsidR="00936271" w:rsidRPr="000E7A9E"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153 973,3</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Pr>
          <w:p w14:paraId="5DF94BBC" w14:textId="5C56FC6A" w:rsidR="00936271" w:rsidRPr="000E7A9E" w:rsidRDefault="00C208F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36,6</w:t>
            </w:r>
          </w:p>
        </w:tc>
        <w:tc>
          <w:tcPr>
            <w:tcW w:w="1593" w:type="dxa"/>
            <w:gridSpan w:val="2"/>
            <w:tcBorders>
              <w:top w:val="single" w:sz="6" w:space="0" w:color="00000A"/>
              <w:left w:val="single" w:sz="6" w:space="0" w:color="00000A"/>
              <w:bottom w:val="single" w:sz="6" w:space="0" w:color="00000A"/>
              <w:right w:val="single" w:sz="6" w:space="0" w:color="00000A"/>
            </w:tcBorders>
            <w:shd w:val="clear" w:color="auto" w:fill="FFFFFF"/>
          </w:tcPr>
          <w:p w14:paraId="2DAC740D" w14:textId="4A463C02" w:rsidR="00936271" w:rsidRPr="000E7A9E"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154 404,3</w:t>
            </w:r>
          </w:p>
        </w:tc>
        <w:tc>
          <w:tcPr>
            <w:tcW w:w="879" w:type="dxa"/>
            <w:tcBorders>
              <w:top w:val="single" w:sz="6" w:space="0" w:color="00000A"/>
              <w:left w:val="single" w:sz="6" w:space="0" w:color="00000A"/>
              <w:bottom w:val="single" w:sz="6" w:space="0" w:color="00000A"/>
              <w:right w:val="single" w:sz="6" w:space="0" w:color="00000A"/>
            </w:tcBorders>
            <w:shd w:val="clear" w:color="auto" w:fill="FFFFFF"/>
          </w:tcPr>
          <w:p w14:paraId="40922B8C" w14:textId="101E5F47" w:rsidR="00936271" w:rsidRPr="000E7A9E" w:rsidRDefault="00C208F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37,3</w:t>
            </w:r>
          </w:p>
        </w:tc>
      </w:tr>
      <w:tr w:rsidR="00936271" w:rsidRPr="000E7A9E" w14:paraId="4971A551" w14:textId="429D7832" w:rsidTr="004C7076">
        <w:trPr>
          <w:gridAfter w:val="1"/>
          <w:wAfter w:w="16" w:type="dxa"/>
          <w:trHeight w:hRule="exact" w:val="506"/>
        </w:trPr>
        <w:tc>
          <w:tcPr>
            <w:tcW w:w="48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A1625D2"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912</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EB5A89A" w14:textId="77777777" w:rsidR="00936271" w:rsidRPr="000E7A9E" w:rsidRDefault="00936271" w:rsidP="002D370F">
            <w:pPr>
              <w:widowControl w:val="0"/>
              <w:shd w:val="clear" w:color="auto" w:fill="FFFFFF"/>
              <w:spacing w:after="0" w:line="230" w:lineRule="exact"/>
              <w:ind w:right="379"/>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Контрольно-счетная комиссия УКМО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A120870" w14:textId="701450A2" w:rsidR="00936271" w:rsidRPr="000E7A9E" w:rsidRDefault="007D02D2"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11 686,7</w:t>
            </w:r>
          </w:p>
        </w:tc>
        <w:tc>
          <w:tcPr>
            <w:tcW w:w="70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20DAB17E" w14:textId="61B1656C" w:rsidR="00936271" w:rsidRPr="000E7A9E" w:rsidRDefault="005B3FE4" w:rsidP="002D370F">
            <w:pPr>
              <w:widowControl w:val="0"/>
              <w:shd w:val="clear" w:color="auto" w:fill="FFFFFF"/>
              <w:spacing w:after="0" w:line="240" w:lineRule="auto"/>
              <w:ind w:left="29"/>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2,7</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673F2E2" w14:textId="6651B452" w:rsidR="00936271" w:rsidRPr="000E7A9E"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11 603,0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Pr>
          <w:p w14:paraId="5A4E5D81" w14:textId="7839E86D" w:rsidR="00936271" w:rsidRDefault="00C208F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2,8</w:t>
            </w:r>
          </w:p>
        </w:tc>
        <w:tc>
          <w:tcPr>
            <w:tcW w:w="1593" w:type="dxa"/>
            <w:gridSpan w:val="2"/>
            <w:tcBorders>
              <w:top w:val="single" w:sz="6" w:space="0" w:color="00000A"/>
              <w:left w:val="single" w:sz="6" w:space="0" w:color="00000A"/>
              <w:bottom w:val="single" w:sz="6" w:space="0" w:color="00000A"/>
              <w:right w:val="single" w:sz="6" w:space="0" w:color="00000A"/>
            </w:tcBorders>
            <w:shd w:val="clear" w:color="auto" w:fill="FFFFFF"/>
          </w:tcPr>
          <w:p w14:paraId="5BAA77EC" w14:textId="5D0D61B0" w:rsidR="00936271"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11 745,7</w:t>
            </w:r>
          </w:p>
        </w:tc>
        <w:tc>
          <w:tcPr>
            <w:tcW w:w="879" w:type="dxa"/>
            <w:tcBorders>
              <w:top w:val="single" w:sz="6" w:space="0" w:color="00000A"/>
              <w:left w:val="single" w:sz="6" w:space="0" w:color="00000A"/>
              <w:bottom w:val="single" w:sz="6" w:space="0" w:color="00000A"/>
              <w:right w:val="single" w:sz="6" w:space="0" w:color="00000A"/>
            </w:tcBorders>
            <w:shd w:val="clear" w:color="auto" w:fill="FFFFFF"/>
          </w:tcPr>
          <w:p w14:paraId="2E18E3F1" w14:textId="740D7D23"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2,8</w:t>
            </w:r>
          </w:p>
        </w:tc>
      </w:tr>
      <w:tr w:rsidR="00936271" w:rsidRPr="000E7A9E" w14:paraId="1656C638" w14:textId="0BED5CDC" w:rsidTr="004C7076">
        <w:trPr>
          <w:gridAfter w:val="1"/>
          <w:wAfter w:w="16" w:type="dxa"/>
          <w:trHeight w:hRule="exact" w:val="577"/>
        </w:trPr>
        <w:tc>
          <w:tcPr>
            <w:tcW w:w="48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7DFE01B"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913</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2A530D1"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Комитет по управлению муниципальным имуществом</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64EA6EE" w14:textId="5BB99F5E" w:rsidR="00936271" w:rsidRPr="000E7A9E" w:rsidRDefault="007D02D2" w:rsidP="002D370F">
            <w:pPr>
              <w:widowControl w:val="0"/>
              <w:shd w:val="clear" w:color="auto" w:fill="FFFFFF"/>
              <w:spacing w:after="0" w:line="240" w:lineRule="auto"/>
              <w:ind w:left="14"/>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45 126,7</w:t>
            </w:r>
          </w:p>
        </w:tc>
        <w:tc>
          <w:tcPr>
            <w:tcW w:w="70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3266CC9B" w14:textId="6D8CD26C" w:rsidR="00936271" w:rsidRPr="000E7A9E" w:rsidRDefault="005B3FE4"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10,6</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7D5E14A3" w14:textId="121D5EAC" w:rsidR="00936271" w:rsidRPr="000E7A9E"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36 259,6</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Pr>
          <w:p w14:paraId="6643535D" w14:textId="4486AEA9"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8,6</w:t>
            </w:r>
          </w:p>
        </w:tc>
        <w:tc>
          <w:tcPr>
            <w:tcW w:w="1593" w:type="dxa"/>
            <w:gridSpan w:val="2"/>
            <w:tcBorders>
              <w:top w:val="single" w:sz="6" w:space="0" w:color="00000A"/>
              <w:left w:val="single" w:sz="6" w:space="0" w:color="00000A"/>
              <w:bottom w:val="single" w:sz="6" w:space="0" w:color="00000A"/>
              <w:right w:val="single" w:sz="6" w:space="0" w:color="00000A"/>
            </w:tcBorders>
            <w:shd w:val="clear" w:color="auto" w:fill="FFFFFF"/>
          </w:tcPr>
          <w:p w14:paraId="42F5BB5F" w14:textId="2902D10C" w:rsidR="00936271"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37 102,0</w:t>
            </w:r>
          </w:p>
        </w:tc>
        <w:tc>
          <w:tcPr>
            <w:tcW w:w="879" w:type="dxa"/>
            <w:tcBorders>
              <w:top w:val="single" w:sz="6" w:space="0" w:color="00000A"/>
              <w:left w:val="single" w:sz="6" w:space="0" w:color="00000A"/>
              <w:bottom w:val="single" w:sz="6" w:space="0" w:color="00000A"/>
              <w:right w:val="single" w:sz="6" w:space="0" w:color="00000A"/>
            </w:tcBorders>
            <w:shd w:val="clear" w:color="auto" w:fill="FFFFFF"/>
          </w:tcPr>
          <w:p w14:paraId="2C102244" w14:textId="7DE7687A"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9,0</w:t>
            </w:r>
          </w:p>
        </w:tc>
      </w:tr>
      <w:tr w:rsidR="00936271" w:rsidRPr="000E7A9E" w14:paraId="3540B98A" w14:textId="01FF42FA" w:rsidTr="004C7076">
        <w:trPr>
          <w:gridAfter w:val="1"/>
          <w:wAfter w:w="16" w:type="dxa"/>
          <w:trHeight w:hRule="exact" w:val="501"/>
        </w:trPr>
        <w:tc>
          <w:tcPr>
            <w:tcW w:w="48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9FF0825"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916</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67E836F3" w14:textId="77777777" w:rsidR="00936271" w:rsidRPr="000E7A9E" w:rsidRDefault="00936271" w:rsidP="002D370F">
            <w:pPr>
              <w:widowControl w:val="0"/>
              <w:shd w:val="clear" w:color="auto" w:fill="FFFFFF"/>
              <w:spacing w:after="0" w:line="230" w:lineRule="exact"/>
              <w:ind w:right="658"/>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Дума УКМО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5290FB5E" w14:textId="0C308929" w:rsidR="00936271" w:rsidRPr="000E7A9E" w:rsidRDefault="007D02D2"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13 078,2</w:t>
            </w:r>
          </w:p>
        </w:tc>
        <w:tc>
          <w:tcPr>
            <w:tcW w:w="70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1F081EFD" w14:textId="4E71728B" w:rsidR="00936271" w:rsidRPr="000E7A9E" w:rsidRDefault="005B3FE4" w:rsidP="002D370F">
            <w:pPr>
              <w:widowControl w:val="0"/>
              <w:shd w:val="clear" w:color="auto" w:fill="FFFFFF"/>
              <w:spacing w:after="0" w:line="240" w:lineRule="auto"/>
              <w:ind w:left="29"/>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3,0</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1D8AA85" w14:textId="108D6696" w:rsidR="00936271" w:rsidRPr="000E7A9E"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13 255,0</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Pr>
          <w:p w14:paraId="5EE68199" w14:textId="319FFD6B"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3,2</w:t>
            </w:r>
          </w:p>
        </w:tc>
        <w:tc>
          <w:tcPr>
            <w:tcW w:w="1593" w:type="dxa"/>
            <w:gridSpan w:val="2"/>
            <w:tcBorders>
              <w:top w:val="single" w:sz="6" w:space="0" w:color="00000A"/>
              <w:left w:val="single" w:sz="6" w:space="0" w:color="00000A"/>
              <w:bottom w:val="single" w:sz="6" w:space="0" w:color="00000A"/>
              <w:right w:val="single" w:sz="6" w:space="0" w:color="00000A"/>
            </w:tcBorders>
            <w:shd w:val="clear" w:color="auto" w:fill="FFFFFF"/>
          </w:tcPr>
          <w:p w14:paraId="7C427EB8" w14:textId="187308AA" w:rsidR="00936271"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13 448,6</w:t>
            </w:r>
          </w:p>
        </w:tc>
        <w:tc>
          <w:tcPr>
            <w:tcW w:w="879" w:type="dxa"/>
            <w:tcBorders>
              <w:top w:val="single" w:sz="6" w:space="0" w:color="00000A"/>
              <w:left w:val="single" w:sz="6" w:space="0" w:color="00000A"/>
              <w:bottom w:val="single" w:sz="6" w:space="0" w:color="00000A"/>
              <w:right w:val="single" w:sz="6" w:space="0" w:color="00000A"/>
            </w:tcBorders>
            <w:shd w:val="clear" w:color="auto" w:fill="FFFFFF"/>
          </w:tcPr>
          <w:p w14:paraId="38B9341B" w14:textId="61C9B754"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3,3</w:t>
            </w:r>
          </w:p>
        </w:tc>
      </w:tr>
      <w:tr w:rsidR="00936271" w:rsidRPr="000E7A9E" w14:paraId="6F2BE920" w14:textId="3410CDFF" w:rsidTr="004C7076">
        <w:trPr>
          <w:gridAfter w:val="1"/>
          <w:wAfter w:w="16" w:type="dxa"/>
          <w:trHeight w:hRule="exact" w:val="255"/>
        </w:trPr>
        <w:tc>
          <w:tcPr>
            <w:tcW w:w="482"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0F1AC538"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917</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110C9FE8" w14:textId="77777777" w:rsidR="00936271" w:rsidRPr="000E7A9E" w:rsidRDefault="00936271" w:rsidP="002D370F">
            <w:pPr>
              <w:widowControl w:val="0"/>
              <w:shd w:val="clear" w:color="auto" w:fill="FFFFFF"/>
              <w:spacing w:after="0" w:line="240" w:lineRule="auto"/>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Администрация УКМО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2C5F415A" w14:textId="0E728063" w:rsidR="00936271" w:rsidRPr="000E7A9E" w:rsidRDefault="007D02D2"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204 990,0</w:t>
            </w:r>
          </w:p>
        </w:tc>
        <w:tc>
          <w:tcPr>
            <w:tcW w:w="708" w:type="dxa"/>
            <w:tcBorders>
              <w:top w:val="single" w:sz="6" w:space="0" w:color="00000A"/>
              <w:left w:val="single" w:sz="6" w:space="0" w:color="00000A"/>
              <w:bottom w:val="single" w:sz="6" w:space="0" w:color="00000A"/>
              <w:right w:val="single" w:sz="4" w:space="0" w:color="00000A"/>
            </w:tcBorders>
            <w:shd w:val="clear" w:color="auto" w:fill="FFFFFF"/>
            <w:tcMar>
              <w:left w:w="0" w:type="dxa"/>
            </w:tcMar>
          </w:tcPr>
          <w:p w14:paraId="5D5AEAC4" w14:textId="71441B54" w:rsidR="00936271" w:rsidRPr="000E7A9E" w:rsidRDefault="005B3FE4" w:rsidP="002D370F">
            <w:pPr>
              <w:widowControl w:val="0"/>
              <w:shd w:val="clear" w:color="auto" w:fill="FFFFFF"/>
              <w:spacing w:after="0" w:line="240" w:lineRule="auto"/>
              <w:ind w:left="29"/>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47,9</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left w:w="0" w:type="dxa"/>
            </w:tcMar>
          </w:tcPr>
          <w:p w14:paraId="4212833C" w14:textId="125DAE4B" w:rsidR="00936271" w:rsidRPr="000E7A9E"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205 118,1</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Pr>
          <w:p w14:paraId="3998E9F9" w14:textId="128AF9F8"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48,8</w:t>
            </w:r>
          </w:p>
        </w:tc>
        <w:tc>
          <w:tcPr>
            <w:tcW w:w="1593" w:type="dxa"/>
            <w:gridSpan w:val="2"/>
            <w:tcBorders>
              <w:top w:val="single" w:sz="6" w:space="0" w:color="00000A"/>
              <w:left w:val="single" w:sz="6" w:space="0" w:color="00000A"/>
              <w:bottom w:val="single" w:sz="6" w:space="0" w:color="00000A"/>
              <w:right w:val="single" w:sz="6" w:space="0" w:color="00000A"/>
            </w:tcBorders>
            <w:shd w:val="clear" w:color="auto" w:fill="FFFFFF"/>
          </w:tcPr>
          <w:p w14:paraId="24B13786" w14:textId="250BC753" w:rsidR="00936271" w:rsidRDefault="006244AA"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197 068,3</w:t>
            </w:r>
          </w:p>
        </w:tc>
        <w:tc>
          <w:tcPr>
            <w:tcW w:w="879" w:type="dxa"/>
            <w:tcBorders>
              <w:top w:val="single" w:sz="6" w:space="0" w:color="00000A"/>
              <w:left w:val="single" w:sz="6" w:space="0" w:color="00000A"/>
              <w:bottom w:val="single" w:sz="6" w:space="0" w:color="00000A"/>
              <w:right w:val="single" w:sz="6" w:space="0" w:color="00000A"/>
            </w:tcBorders>
            <w:shd w:val="clear" w:color="auto" w:fill="FFFFFF"/>
          </w:tcPr>
          <w:p w14:paraId="03BB867C" w14:textId="78A45A82" w:rsidR="00936271" w:rsidRDefault="00950DDC" w:rsidP="002D370F">
            <w:pPr>
              <w:widowControl w:val="0"/>
              <w:shd w:val="clear" w:color="auto" w:fill="FFFFFF"/>
              <w:spacing w:after="0" w:line="240" w:lineRule="auto"/>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47,6</w:t>
            </w:r>
          </w:p>
        </w:tc>
      </w:tr>
    </w:tbl>
    <w:p w14:paraId="029B733B" w14:textId="77777777" w:rsidR="000E7A9E" w:rsidRPr="000E7A9E"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p>
    <w:p w14:paraId="3F28C3B4" w14:textId="56510452"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подразделу 0102 «Функционирование высшего должностного лица субъекта Российской Федерации и муниципального образования»</w:t>
      </w:r>
      <w:r w:rsidRPr="00496C78">
        <w:rPr>
          <w:rFonts w:ascii="Times New Roman" w:eastAsia="Times New Roman" w:hAnsi="Times New Roman" w:cs="Times New Roman"/>
          <w:color w:val="00000A"/>
          <w:sz w:val="26"/>
          <w:szCs w:val="26"/>
          <w:lang w:eastAsia="ru-RU"/>
        </w:rPr>
        <w:t xml:space="preserve"> предусмотрены расходы на обеспечение выполнения функций мэра Усть-Кутского муниципального образования (расходы на выплату заработной платы с начислениями и </w:t>
      </w:r>
      <w:r w:rsidR="004123A1">
        <w:rPr>
          <w:rFonts w:ascii="Times New Roman" w:eastAsia="Times New Roman" w:hAnsi="Times New Roman" w:cs="Times New Roman"/>
          <w:color w:val="00000A"/>
          <w:sz w:val="26"/>
          <w:szCs w:val="26"/>
          <w:lang w:eastAsia="ru-RU"/>
        </w:rPr>
        <w:t>командировочные расходы) на 2024 год в сумме 6 589,9</w:t>
      </w:r>
      <w:r w:rsidRPr="00496C78">
        <w:rPr>
          <w:rFonts w:ascii="Times New Roman" w:eastAsia="Times New Roman" w:hAnsi="Times New Roman" w:cs="Times New Roman"/>
          <w:color w:val="00000A"/>
          <w:sz w:val="26"/>
          <w:szCs w:val="26"/>
          <w:lang w:eastAsia="ru-RU"/>
        </w:rPr>
        <w:t xml:space="preserve"> тыс. рублей</w:t>
      </w:r>
      <w:r w:rsidR="004123A1">
        <w:rPr>
          <w:rFonts w:ascii="Times New Roman" w:eastAsia="Times New Roman" w:hAnsi="Times New Roman" w:cs="Times New Roman"/>
          <w:color w:val="00000A"/>
          <w:sz w:val="26"/>
          <w:szCs w:val="26"/>
          <w:lang w:eastAsia="ru-RU"/>
        </w:rPr>
        <w:t>, на 2025</w:t>
      </w:r>
      <w:r w:rsidRPr="00496C78">
        <w:rPr>
          <w:rFonts w:ascii="Times New Roman" w:eastAsia="Times New Roman" w:hAnsi="Times New Roman" w:cs="Times New Roman"/>
          <w:color w:val="00000A"/>
          <w:sz w:val="26"/>
          <w:szCs w:val="26"/>
          <w:lang w:eastAsia="ru-RU"/>
        </w:rPr>
        <w:t xml:space="preserve"> го</w:t>
      </w:r>
      <w:r w:rsidR="004123A1">
        <w:rPr>
          <w:rFonts w:ascii="Times New Roman" w:eastAsia="Times New Roman" w:hAnsi="Times New Roman" w:cs="Times New Roman"/>
          <w:color w:val="00000A"/>
          <w:sz w:val="26"/>
          <w:szCs w:val="26"/>
          <w:lang w:eastAsia="ru-RU"/>
        </w:rPr>
        <w:t>д – 6 494,9 тыс. рублей, на 2026 год – 6 589,9</w:t>
      </w:r>
      <w:r w:rsidRPr="00496C78">
        <w:rPr>
          <w:rFonts w:ascii="Times New Roman" w:eastAsia="Times New Roman" w:hAnsi="Times New Roman" w:cs="Times New Roman"/>
          <w:color w:val="00000A"/>
          <w:sz w:val="26"/>
          <w:szCs w:val="26"/>
          <w:lang w:eastAsia="ru-RU"/>
        </w:rPr>
        <w:t xml:space="preserve"> тыс. рублей.</w:t>
      </w:r>
    </w:p>
    <w:p w14:paraId="19E89720" w14:textId="6FB76433"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  По </w:t>
      </w:r>
      <w:r w:rsidRPr="00496C78">
        <w:rPr>
          <w:rFonts w:ascii="Times New Roman" w:eastAsia="Times New Roman" w:hAnsi="Times New Roman" w:cs="Times New Roman"/>
          <w:b/>
          <w:color w:val="00000A"/>
          <w:sz w:val="26"/>
          <w:szCs w:val="26"/>
          <w:lang w:eastAsia="ru-RU"/>
        </w:rPr>
        <w:t>подразделу 0103</w:t>
      </w:r>
      <w:r w:rsidRPr="00496C78">
        <w:rPr>
          <w:rFonts w:ascii="Times New Roman" w:eastAsia="Times New Roman" w:hAnsi="Times New Roman" w:cs="Times New Roman"/>
          <w:color w:val="00000A"/>
          <w:sz w:val="26"/>
          <w:szCs w:val="26"/>
          <w:lang w:eastAsia="ru-RU"/>
        </w:rPr>
        <w:t xml:space="preserve"> </w:t>
      </w:r>
      <w:r w:rsidRPr="00496C78">
        <w:rPr>
          <w:rFonts w:ascii="Times New Roman" w:eastAsia="Times New Roman" w:hAnsi="Times New Roman" w:cs="Times New Roman"/>
          <w:b/>
          <w:bCs/>
          <w:color w:val="00000A"/>
          <w:sz w:val="26"/>
          <w:szCs w:val="26"/>
          <w:lang w:eastAsia="ru-RU"/>
        </w:rPr>
        <w:t xml:space="preserve">«Функционирование законодательных (представительных) органов государственной власти и представительных органов местного самоуправления» </w:t>
      </w:r>
      <w:r w:rsidRPr="00496C78">
        <w:rPr>
          <w:rFonts w:ascii="Times New Roman" w:eastAsia="Times New Roman" w:hAnsi="Times New Roman" w:cs="Times New Roman"/>
          <w:bCs/>
          <w:color w:val="00000A"/>
          <w:sz w:val="26"/>
          <w:szCs w:val="26"/>
          <w:lang w:eastAsia="ru-RU"/>
        </w:rPr>
        <w:t>п</w:t>
      </w:r>
      <w:r w:rsidRPr="00496C78">
        <w:rPr>
          <w:rFonts w:ascii="Times New Roman" w:eastAsia="Times New Roman" w:hAnsi="Times New Roman" w:cs="Times New Roman"/>
          <w:color w:val="00000A"/>
          <w:sz w:val="26"/>
          <w:szCs w:val="26"/>
          <w:lang w:eastAsia="ru-RU"/>
        </w:rPr>
        <w:t>роектом решения предусмотрены расходы на содержание Думы Усть-Кутского м</w:t>
      </w:r>
      <w:r w:rsidR="004123A1">
        <w:rPr>
          <w:rFonts w:ascii="Times New Roman" w:eastAsia="Times New Roman" w:hAnsi="Times New Roman" w:cs="Times New Roman"/>
          <w:color w:val="00000A"/>
          <w:sz w:val="26"/>
          <w:szCs w:val="26"/>
          <w:lang w:eastAsia="ru-RU"/>
        </w:rPr>
        <w:t>униципального образования в 2024 году 12 852,8 тыс. рублей, в 2025 году – 13 020,0 тыс. рублей, на 2026</w:t>
      </w:r>
      <w:r w:rsidR="005E0A20" w:rsidRPr="00496C78">
        <w:rPr>
          <w:rFonts w:ascii="Times New Roman" w:eastAsia="Times New Roman" w:hAnsi="Times New Roman" w:cs="Times New Roman"/>
          <w:color w:val="00000A"/>
          <w:sz w:val="26"/>
          <w:szCs w:val="26"/>
          <w:lang w:eastAsia="ru-RU"/>
        </w:rPr>
        <w:t xml:space="preserve"> год</w:t>
      </w:r>
      <w:r w:rsidR="004123A1">
        <w:rPr>
          <w:rFonts w:ascii="Times New Roman" w:eastAsia="Times New Roman" w:hAnsi="Times New Roman" w:cs="Times New Roman"/>
          <w:color w:val="00000A"/>
          <w:sz w:val="26"/>
          <w:szCs w:val="26"/>
          <w:lang w:eastAsia="ru-RU"/>
        </w:rPr>
        <w:t xml:space="preserve"> – 13 203,6</w:t>
      </w:r>
      <w:r w:rsidRPr="00496C78">
        <w:rPr>
          <w:rFonts w:ascii="Times New Roman" w:eastAsia="Times New Roman" w:hAnsi="Times New Roman" w:cs="Times New Roman"/>
          <w:color w:val="00000A"/>
          <w:sz w:val="26"/>
          <w:szCs w:val="26"/>
          <w:lang w:eastAsia="ru-RU"/>
        </w:rPr>
        <w:t xml:space="preserve"> тыс. рублей.</w:t>
      </w:r>
    </w:p>
    <w:p w14:paraId="0AFA6C16" w14:textId="76884D28" w:rsidR="000E7A9E" w:rsidRPr="00496C78" w:rsidRDefault="000E7A9E" w:rsidP="000E7A9E">
      <w:pPr>
        <w:widowControl w:val="0"/>
        <w:spacing w:after="0" w:line="240" w:lineRule="auto"/>
        <w:ind w:firstLine="567"/>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b/>
          <w:color w:val="00000A"/>
          <w:sz w:val="26"/>
          <w:szCs w:val="26"/>
          <w:lang w:eastAsia="ru-RU"/>
        </w:rPr>
        <w:t>По подразделу 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96C78">
        <w:rPr>
          <w:rFonts w:ascii="Times New Roman" w:eastAsia="Times New Roman" w:hAnsi="Times New Roman" w:cs="Times New Roman"/>
          <w:b/>
          <w:i/>
          <w:color w:val="00000A"/>
          <w:sz w:val="26"/>
          <w:szCs w:val="26"/>
          <w:lang w:eastAsia="ru-RU"/>
        </w:rPr>
        <w:t xml:space="preserve">» </w:t>
      </w:r>
      <w:r w:rsidR="00873C70" w:rsidRPr="00496C78">
        <w:rPr>
          <w:rFonts w:ascii="Times New Roman" w:eastAsia="Times New Roman" w:hAnsi="Times New Roman" w:cs="Times New Roman"/>
          <w:color w:val="00000A"/>
          <w:sz w:val="26"/>
          <w:szCs w:val="26"/>
          <w:lang w:eastAsia="ru-RU"/>
        </w:rPr>
        <w:t xml:space="preserve">предусмотрен </w:t>
      </w:r>
      <w:r w:rsidRPr="00496C78">
        <w:rPr>
          <w:rFonts w:ascii="Times New Roman" w:eastAsia="Times New Roman" w:hAnsi="Times New Roman" w:cs="Times New Roman"/>
          <w:color w:val="00000A"/>
          <w:sz w:val="26"/>
          <w:szCs w:val="26"/>
          <w:lang w:eastAsia="ru-RU"/>
        </w:rPr>
        <w:t>объем расходов на обеспечение деятельности Администрации Усть-Кутского м</w:t>
      </w:r>
      <w:r w:rsidR="004123A1">
        <w:rPr>
          <w:rFonts w:ascii="Times New Roman" w:eastAsia="Times New Roman" w:hAnsi="Times New Roman" w:cs="Times New Roman"/>
          <w:color w:val="00000A"/>
          <w:sz w:val="26"/>
          <w:szCs w:val="26"/>
          <w:lang w:eastAsia="ru-RU"/>
        </w:rPr>
        <w:t>униципального образования в 2024 году составляет 146 519,2 тыс. рублей, в 2025</w:t>
      </w:r>
      <w:r w:rsidRPr="00496C78">
        <w:rPr>
          <w:rFonts w:ascii="Times New Roman" w:eastAsia="Times New Roman" w:hAnsi="Times New Roman" w:cs="Times New Roman"/>
          <w:color w:val="00000A"/>
          <w:sz w:val="26"/>
          <w:szCs w:val="26"/>
          <w:lang w:eastAsia="ru-RU"/>
        </w:rPr>
        <w:t xml:space="preserve"> году </w:t>
      </w:r>
      <w:r w:rsidR="004123A1">
        <w:rPr>
          <w:rFonts w:ascii="Times New Roman" w:eastAsia="Times New Roman" w:hAnsi="Times New Roman" w:cs="Times New Roman"/>
          <w:color w:val="00000A"/>
          <w:sz w:val="26"/>
          <w:szCs w:val="26"/>
          <w:lang w:eastAsia="ru-RU"/>
        </w:rPr>
        <w:t>– 139 868,6 тыс. рублей, в 2026 году – 140 256,5</w:t>
      </w:r>
      <w:r w:rsidR="00F6068F" w:rsidRPr="00496C78">
        <w:rPr>
          <w:rFonts w:ascii="Times New Roman" w:eastAsia="Times New Roman" w:hAnsi="Times New Roman" w:cs="Times New Roman"/>
          <w:color w:val="00000A"/>
          <w:sz w:val="26"/>
          <w:szCs w:val="26"/>
          <w:lang w:eastAsia="ru-RU"/>
        </w:rPr>
        <w:t xml:space="preserve"> </w:t>
      </w:r>
      <w:r w:rsidRPr="00496C78">
        <w:rPr>
          <w:rFonts w:ascii="Times New Roman" w:eastAsia="Times New Roman" w:hAnsi="Times New Roman" w:cs="Times New Roman"/>
          <w:color w:val="00000A"/>
          <w:sz w:val="26"/>
          <w:szCs w:val="26"/>
          <w:lang w:eastAsia="ru-RU"/>
        </w:rPr>
        <w:t xml:space="preserve">тыс. рублей. </w:t>
      </w:r>
    </w:p>
    <w:p w14:paraId="0B83421C" w14:textId="77777777" w:rsidR="00E14F5D" w:rsidRDefault="000E7A9E" w:rsidP="000E7A9E">
      <w:pPr>
        <w:widowControl w:val="0"/>
        <w:shd w:val="clear" w:color="auto" w:fill="FFFFFF"/>
        <w:tabs>
          <w:tab w:val="left" w:pos="0"/>
        </w:tabs>
        <w:spacing w:after="0" w:line="240" w:lineRule="auto"/>
        <w:jc w:val="both"/>
        <w:rPr>
          <w:rFonts w:ascii="Times New Roman" w:eastAsia="Calibri" w:hAnsi="Times New Roman" w:cs="Times New Roman"/>
          <w:color w:val="00000A"/>
          <w:sz w:val="26"/>
          <w:szCs w:val="26"/>
          <w:shd w:val="clear" w:color="auto" w:fill="FFFFFF"/>
          <w:lang w:eastAsia="ru-RU"/>
        </w:rPr>
      </w:pPr>
      <w:r w:rsidRPr="00496C78">
        <w:rPr>
          <w:rFonts w:ascii="Times New Roman" w:eastAsia="Calibri" w:hAnsi="Times New Roman" w:cs="Times New Roman"/>
          <w:color w:val="00000A"/>
          <w:sz w:val="26"/>
          <w:szCs w:val="26"/>
          <w:shd w:val="clear" w:color="auto" w:fill="FFFFFF"/>
          <w:lang w:eastAsia="ru-RU"/>
        </w:rPr>
        <w:t xml:space="preserve">       </w:t>
      </w:r>
      <w:r w:rsidR="004123A1">
        <w:rPr>
          <w:rFonts w:ascii="Times New Roman" w:eastAsia="Calibri" w:hAnsi="Times New Roman" w:cs="Times New Roman"/>
          <w:color w:val="00000A"/>
          <w:sz w:val="26"/>
          <w:szCs w:val="26"/>
          <w:shd w:val="clear" w:color="auto" w:fill="FFFFFF"/>
          <w:lang w:eastAsia="ru-RU"/>
        </w:rPr>
        <w:t>В 2024-2026</w:t>
      </w:r>
      <w:r w:rsidR="00A4497D" w:rsidRPr="00496C78">
        <w:rPr>
          <w:rFonts w:ascii="Times New Roman" w:eastAsia="Calibri" w:hAnsi="Times New Roman" w:cs="Times New Roman"/>
          <w:color w:val="00000A"/>
          <w:sz w:val="26"/>
          <w:szCs w:val="26"/>
          <w:shd w:val="clear" w:color="auto" w:fill="FFFFFF"/>
          <w:lang w:eastAsia="ru-RU"/>
        </w:rPr>
        <w:t xml:space="preserve"> годах</w:t>
      </w:r>
      <w:r w:rsidRPr="00496C78">
        <w:rPr>
          <w:rFonts w:ascii="Times New Roman" w:eastAsia="Calibri" w:hAnsi="Times New Roman" w:cs="Times New Roman"/>
          <w:color w:val="00000A"/>
          <w:sz w:val="26"/>
          <w:szCs w:val="26"/>
          <w:shd w:val="clear" w:color="auto" w:fill="FFFFFF"/>
          <w:lang w:eastAsia="ru-RU"/>
        </w:rPr>
        <w:t xml:space="preserve"> из районного бюджета бюджетам поселений предоставляются иные межбюджетные трансферты в целях софинансирования расходных обязательств, возникающих при выполнении полномочий органа местного самоуправления поселения на выплату заработной платы с начислениями на нее работникам органов местного самоуправления посел</w:t>
      </w:r>
      <w:r w:rsidR="00A4497D" w:rsidRPr="00496C78">
        <w:rPr>
          <w:rFonts w:ascii="Times New Roman" w:eastAsia="Calibri" w:hAnsi="Times New Roman" w:cs="Times New Roman"/>
          <w:color w:val="00000A"/>
          <w:sz w:val="26"/>
          <w:szCs w:val="26"/>
          <w:shd w:val="clear" w:color="auto" w:fill="FFFFFF"/>
          <w:lang w:eastAsia="ru-RU"/>
        </w:rPr>
        <w:t xml:space="preserve">ений, оплату коммунальных услуг в следующих </w:t>
      </w:r>
      <w:r w:rsidR="009555F5" w:rsidRPr="00496C78">
        <w:rPr>
          <w:rFonts w:ascii="Times New Roman" w:eastAsia="Calibri" w:hAnsi="Times New Roman" w:cs="Times New Roman"/>
          <w:color w:val="00000A"/>
          <w:sz w:val="26"/>
          <w:szCs w:val="26"/>
          <w:shd w:val="clear" w:color="auto" w:fill="FFFFFF"/>
          <w:lang w:eastAsia="ru-RU"/>
        </w:rPr>
        <w:t>объемах:</w:t>
      </w:r>
    </w:p>
    <w:p w14:paraId="44114A14" w14:textId="458BE3EB" w:rsidR="000E7A9E" w:rsidRPr="00496C78" w:rsidRDefault="009555F5" w:rsidP="000E7A9E">
      <w:pPr>
        <w:widowControl w:val="0"/>
        <w:shd w:val="clear" w:color="auto" w:fill="FFFFFF"/>
        <w:tabs>
          <w:tab w:val="left" w:pos="0"/>
        </w:tabs>
        <w:spacing w:after="0" w:line="240" w:lineRule="auto"/>
        <w:jc w:val="both"/>
        <w:rPr>
          <w:rFonts w:ascii="Times New Roman" w:eastAsia="Calibri" w:hAnsi="Times New Roman" w:cs="Times New Roman"/>
          <w:color w:val="00000A"/>
          <w:sz w:val="26"/>
          <w:szCs w:val="26"/>
          <w:shd w:val="clear" w:color="auto" w:fill="FFFFFF"/>
          <w:lang w:eastAsia="ru-RU"/>
        </w:rPr>
      </w:pPr>
      <w:r w:rsidRPr="00496C78">
        <w:rPr>
          <w:rFonts w:ascii="Times New Roman" w:eastAsia="Calibri" w:hAnsi="Times New Roman" w:cs="Times New Roman"/>
          <w:color w:val="00000A"/>
          <w:sz w:val="26"/>
          <w:szCs w:val="26"/>
          <w:shd w:val="clear" w:color="auto" w:fill="FFFFFF"/>
          <w:lang w:eastAsia="ru-RU"/>
        </w:rPr>
        <w:t xml:space="preserve"> </w:t>
      </w:r>
      <w:r w:rsidR="00C949D3" w:rsidRPr="00496C78">
        <w:rPr>
          <w:rFonts w:ascii="Times New Roman" w:eastAsia="Calibri" w:hAnsi="Times New Roman" w:cs="Times New Roman"/>
          <w:color w:val="00000A"/>
          <w:sz w:val="26"/>
          <w:szCs w:val="26"/>
          <w:shd w:val="clear" w:color="auto" w:fill="FFFFFF"/>
          <w:lang w:eastAsia="ru-RU"/>
        </w:rPr>
        <w:t xml:space="preserve">                                            тыс. рублей</w:t>
      </w:r>
    </w:p>
    <w:tbl>
      <w:tblPr>
        <w:tblStyle w:val="af0"/>
        <w:tblW w:w="0" w:type="auto"/>
        <w:tblLook w:val="04A0" w:firstRow="1" w:lastRow="0" w:firstColumn="1" w:lastColumn="0" w:noHBand="0" w:noVBand="1"/>
      </w:tblPr>
      <w:tblGrid>
        <w:gridCol w:w="2605"/>
        <w:gridCol w:w="2605"/>
        <w:gridCol w:w="2605"/>
        <w:gridCol w:w="2606"/>
      </w:tblGrid>
      <w:tr w:rsidR="00A4497D" w:rsidRPr="00496C78" w14:paraId="78850156" w14:textId="77777777" w:rsidTr="00A4497D">
        <w:tc>
          <w:tcPr>
            <w:tcW w:w="2605" w:type="dxa"/>
          </w:tcPr>
          <w:p w14:paraId="68ABE965" w14:textId="33E436DE" w:rsidR="00A4497D" w:rsidRPr="00496C78" w:rsidRDefault="00A4497D" w:rsidP="000E7A9E">
            <w:pPr>
              <w:widowControl w:val="0"/>
              <w:tabs>
                <w:tab w:val="left" w:pos="0"/>
              </w:tabs>
              <w:spacing w:after="0"/>
              <w:jc w:val="both"/>
              <w:rPr>
                <w:rFonts w:ascii="Times New Roman" w:eastAsia="Calibri" w:hAnsi="Times New Roman" w:cs="Times New Roman"/>
                <w:b/>
                <w:color w:val="00000A"/>
                <w:sz w:val="26"/>
                <w:szCs w:val="26"/>
                <w:shd w:val="clear" w:color="auto" w:fill="FFFFFF"/>
              </w:rPr>
            </w:pPr>
            <w:r w:rsidRPr="00496C78">
              <w:rPr>
                <w:rFonts w:ascii="Times New Roman" w:eastAsia="Calibri" w:hAnsi="Times New Roman" w:cs="Times New Roman"/>
                <w:b/>
                <w:color w:val="00000A"/>
                <w:sz w:val="26"/>
                <w:szCs w:val="26"/>
                <w:shd w:val="clear" w:color="auto" w:fill="FFFFFF"/>
              </w:rPr>
              <w:t>Бюджету:</w:t>
            </w:r>
          </w:p>
        </w:tc>
        <w:tc>
          <w:tcPr>
            <w:tcW w:w="2605" w:type="dxa"/>
          </w:tcPr>
          <w:p w14:paraId="2625C44D" w14:textId="2F545B70" w:rsidR="00A4497D" w:rsidRPr="00496C78" w:rsidRDefault="004123A1" w:rsidP="00A4497D">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2024</w:t>
            </w:r>
          </w:p>
        </w:tc>
        <w:tc>
          <w:tcPr>
            <w:tcW w:w="2605" w:type="dxa"/>
          </w:tcPr>
          <w:p w14:paraId="11E87413" w14:textId="2F02693C" w:rsidR="00A4497D" w:rsidRPr="00496C78" w:rsidRDefault="004123A1" w:rsidP="00A4497D">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2025</w:t>
            </w:r>
          </w:p>
        </w:tc>
        <w:tc>
          <w:tcPr>
            <w:tcW w:w="2606" w:type="dxa"/>
          </w:tcPr>
          <w:p w14:paraId="1DB9B5ED" w14:textId="36B592E8" w:rsidR="00A4497D" w:rsidRPr="00496C78" w:rsidRDefault="004123A1" w:rsidP="00A4497D">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2026</w:t>
            </w:r>
          </w:p>
        </w:tc>
      </w:tr>
      <w:tr w:rsidR="00A4497D" w:rsidRPr="00496C78" w14:paraId="77F4ED59" w14:textId="77777777" w:rsidTr="00A4497D">
        <w:tc>
          <w:tcPr>
            <w:tcW w:w="2605" w:type="dxa"/>
          </w:tcPr>
          <w:p w14:paraId="219141F2" w14:textId="1696CC79" w:rsidR="00A4497D" w:rsidRPr="00496C78" w:rsidRDefault="00A4497D" w:rsidP="000E7A9E">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Звезднинского МО</w:t>
            </w:r>
          </w:p>
        </w:tc>
        <w:tc>
          <w:tcPr>
            <w:tcW w:w="2605" w:type="dxa"/>
          </w:tcPr>
          <w:p w14:paraId="5C9BA493" w14:textId="621FB65C" w:rsidR="00A4497D" w:rsidRPr="00496C78" w:rsidRDefault="00BF63CF" w:rsidP="00A4497D">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7 700,0</w:t>
            </w:r>
          </w:p>
        </w:tc>
        <w:tc>
          <w:tcPr>
            <w:tcW w:w="2605" w:type="dxa"/>
          </w:tcPr>
          <w:p w14:paraId="5A057610" w14:textId="5F8791B4" w:rsidR="00A4497D" w:rsidRPr="00496C78" w:rsidRDefault="00BF63CF"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7 700,0</w:t>
            </w:r>
          </w:p>
        </w:tc>
        <w:tc>
          <w:tcPr>
            <w:tcW w:w="2606" w:type="dxa"/>
          </w:tcPr>
          <w:p w14:paraId="1E8F3BC6" w14:textId="4347F9E0" w:rsidR="00A4497D" w:rsidRPr="00496C78" w:rsidRDefault="00BF63CF"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7 700,0</w:t>
            </w:r>
          </w:p>
        </w:tc>
      </w:tr>
      <w:tr w:rsidR="00A4497D" w:rsidRPr="00496C78" w14:paraId="3589ABDA" w14:textId="77777777" w:rsidTr="00A4497D">
        <w:tc>
          <w:tcPr>
            <w:tcW w:w="2605" w:type="dxa"/>
          </w:tcPr>
          <w:p w14:paraId="0A42680C" w14:textId="62C1B2E7" w:rsidR="00A4497D" w:rsidRPr="00496C78" w:rsidRDefault="00A4497D" w:rsidP="000E7A9E">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Нийского МО</w:t>
            </w:r>
          </w:p>
        </w:tc>
        <w:tc>
          <w:tcPr>
            <w:tcW w:w="2605" w:type="dxa"/>
          </w:tcPr>
          <w:p w14:paraId="309E3973" w14:textId="3F8395C5" w:rsidR="00A4497D" w:rsidRPr="00496C78" w:rsidRDefault="00BF63CF" w:rsidP="00A4497D">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7 650,0</w:t>
            </w:r>
          </w:p>
        </w:tc>
        <w:tc>
          <w:tcPr>
            <w:tcW w:w="2605" w:type="dxa"/>
          </w:tcPr>
          <w:p w14:paraId="410EC73F" w14:textId="3084E2F6" w:rsidR="00A4497D" w:rsidRPr="00496C78" w:rsidRDefault="00BF63CF"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7 650,0</w:t>
            </w:r>
          </w:p>
        </w:tc>
        <w:tc>
          <w:tcPr>
            <w:tcW w:w="2606" w:type="dxa"/>
          </w:tcPr>
          <w:p w14:paraId="6EFE86E3" w14:textId="34265D6D" w:rsidR="00A4497D" w:rsidRPr="00496C78" w:rsidRDefault="00BF63CF"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7 650,0</w:t>
            </w:r>
          </w:p>
        </w:tc>
      </w:tr>
      <w:tr w:rsidR="00A4497D" w:rsidRPr="00496C78" w14:paraId="087BDC7C" w14:textId="77777777" w:rsidTr="00A4497D">
        <w:tc>
          <w:tcPr>
            <w:tcW w:w="2605" w:type="dxa"/>
          </w:tcPr>
          <w:p w14:paraId="7D92878F" w14:textId="0480598B" w:rsidR="00A4497D" w:rsidRPr="00496C78" w:rsidRDefault="00A4497D" w:rsidP="000E7A9E">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lastRenderedPageBreak/>
              <w:t>Подымахинского МО</w:t>
            </w:r>
          </w:p>
        </w:tc>
        <w:tc>
          <w:tcPr>
            <w:tcW w:w="2605" w:type="dxa"/>
          </w:tcPr>
          <w:p w14:paraId="79677015" w14:textId="6FB47775" w:rsidR="00A4497D" w:rsidRPr="00496C78" w:rsidRDefault="00BF63CF" w:rsidP="00A4497D">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1 000,0</w:t>
            </w:r>
          </w:p>
        </w:tc>
        <w:tc>
          <w:tcPr>
            <w:tcW w:w="2605" w:type="dxa"/>
          </w:tcPr>
          <w:p w14:paraId="1043CEA4" w14:textId="7CD27572" w:rsidR="00A4497D" w:rsidRPr="00496C78" w:rsidRDefault="00BF63CF"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1 000,0</w:t>
            </w:r>
          </w:p>
        </w:tc>
        <w:tc>
          <w:tcPr>
            <w:tcW w:w="2606" w:type="dxa"/>
          </w:tcPr>
          <w:p w14:paraId="145B2A8B" w14:textId="1516E570" w:rsidR="00A4497D" w:rsidRPr="00496C78" w:rsidRDefault="00BF63CF"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1 000,0</w:t>
            </w:r>
          </w:p>
        </w:tc>
      </w:tr>
      <w:tr w:rsidR="00A4497D" w:rsidRPr="00496C78" w14:paraId="7B315A69" w14:textId="77777777" w:rsidTr="00A4497D">
        <w:tc>
          <w:tcPr>
            <w:tcW w:w="2605" w:type="dxa"/>
          </w:tcPr>
          <w:p w14:paraId="12C62730" w14:textId="6568FAF8" w:rsidR="00A4497D" w:rsidRPr="00496C78" w:rsidRDefault="00A4497D" w:rsidP="000E7A9E">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Ручейского МО</w:t>
            </w:r>
          </w:p>
        </w:tc>
        <w:tc>
          <w:tcPr>
            <w:tcW w:w="2605" w:type="dxa"/>
          </w:tcPr>
          <w:p w14:paraId="56DA215F" w14:textId="34970DE1" w:rsidR="00A4497D" w:rsidRPr="00496C78" w:rsidRDefault="00EC4391" w:rsidP="00A4497D">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5 200,0</w:t>
            </w:r>
          </w:p>
        </w:tc>
        <w:tc>
          <w:tcPr>
            <w:tcW w:w="2605" w:type="dxa"/>
          </w:tcPr>
          <w:p w14:paraId="093F178D" w14:textId="367A7CB7" w:rsidR="00A4497D" w:rsidRPr="00496C78" w:rsidRDefault="00EC4391"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5 200,0</w:t>
            </w:r>
          </w:p>
        </w:tc>
        <w:tc>
          <w:tcPr>
            <w:tcW w:w="2606" w:type="dxa"/>
          </w:tcPr>
          <w:p w14:paraId="54772E20" w14:textId="729827A9" w:rsidR="00A4497D" w:rsidRPr="00496C78" w:rsidRDefault="00EC4391"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5 200,0</w:t>
            </w:r>
          </w:p>
        </w:tc>
      </w:tr>
      <w:tr w:rsidR="00A4497D" w:rsidRPr="00496C78" w14:paraId="15835D7C" w14:textId="77777777" w:rsidTr="00A4497D">
        <w:tc>
          <w:tcPr>
            <w:tcW w:w="2605" w:type="dxa"/>
          </w:tcPr>
          <w:p w14:paraId="2F6677B7" w14:textId="6E222377" w:rsidR="00A4497D" w:rsidRPr="00496C78" w:rsidRDefault="00A4497D" w:rsidP="000E7A9E">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Янтальского МО</w:t>
            </w:r>
          </w:p>
        </w:tc>
        <w:tc>
          <w:tcPr>
            <w:tcW w:w="2605" w:type="dxa"/>
          </w:tcPr>
          <w:p w14:paraId="090B6DD8" w14:textId="4D2032D2" w:rsidR="00A4497D" w:rsidRPr="00496C78" w:rsidRDefault="00EC4391" w:rsidP="00A4497D">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11 800,0</w:t>
            </w:r>
          </w:p>
        </w:tc>
        <w:tc>
          <w:tcPr>
            <w:tcW w:w="2605" w:type="dxa"/>
          </w:tcPr>
          <w:p w14:paraId="16819A17" w14:textId="3256B350" w:rsidR="00A4497D" w:rsidRPr="00496C78" w:rsidRDefault="00EC4391"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11 800,0</w:t>
            </w:r>
          </w:p>
        </w:tc>
        <w:tc>
          <w:tcPr>
            <w:tcW w:w="2606" w:type="dxa"/>
          </w:tcPr>
          <w:p w14:paraId="050114B0" w14:textId="74D2EAE9" w:rsidR="00A4497D" w:rsidRPr="00496C78" w:rsidRDefault="00EC4391" w:rsidP="00AF5AE0">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11 800,0</w:t>
            </w:r>
          </w:p>
        </w:tc>
      </w:tr>
      <w:tr w:rsidR="00A4497D" w:rsidRPr="00496C78" w14:paraId="0B919FBE" w14:textId="77777777" w:rsidTr="00A4497D">
        <w:tc>
          <w:tcPr>
            <w:tcW w:w="2605" w:type="dxa"/>
          </w:tcPr>
          <w:p w14:paraId="20F34E02" w14:textId="6B99F3ED" w:rsidR="00A4497D" w:rsidRPr="00496C78" w:rsidRDefault="00A4497D" w:rsidP="00AF5AE0">
            <w:pPr>
              <w:widowControl w:val="0"/>
              <w:tabs>
                <w:tab w:val="left" w:pos="0"/>
                <w:tab w:val="left" w:pos="1168"/>
              </w:tabs>
              <w:spacing w:after="0"/>
              <w:jc w:val="both"/>
              <w:rPr>
                <w:rFonts w:ascii="Times New Roman" w:eastAsia="Calibri" w:hAnsi="Times New Roman" w:cs="Times New Roman"/>
                <w:b/>
                <w:color w:val="00000A"/>
                <w:sz w:val="26"/>
                <w:szCs w:val="26"/>
                <w:shd w:val="clear" w:color="auto" w:fill="FFFFFF"/>
              </w:rPr>
            </w:pPr>
            <w:r w:rsidRPr="00496C78">
              <w:rPr>
                <w:rFonts w:ascii="Times New Roman" w:eastAsia="Calibri" w:hAnsi="Times New Roman" w:cs="Times New Roman"/>
                <w:b/>
                <w:color w:val="00000A"/>
                <w:sz w:val="26"/>
                <w:szCs w:val="26"/>
                <w:shd w:val="clear" w:color="auto" w:fill="FFFFFF"/>
              </w:rPr>
              <w:t>Итого</w:t>
            </w:r>
            <w:r w:rsidR="00AF5AE0" w:rsidRPr="00496C78">
              <w:rPr>
                <w:rFonts w:ascii="Times New Roman" w:eastAsia="Calibri" w:hAnsi="Times New Roman" w:cs="Times New Roman"/>
                <w:b/>
                <w:color w:val="00000A"/>
                <w:sz w:val="26"/>
                <w:szCs w:val="26"/>
                <w:shd w:val="clear" w:color="auto" w:fill="FFFFFF"/>
              </w:rPr>
              <w:tab/>
            </w:r>
          </w:p>
        </w:tc>
        <w:tc>
          <w:tcPr>
            <w:tcW w:w="2605" w:type="dxa"/>
          </w:tcPr>
          <w:p w14:paraId="310469D6" w14:textId="41BAFF8F" w:rsidR="00A4497D" w:rsidRPr="00496C78" w:rsidRDefault="00E27499" w:rsidP="00A4497D">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33 350,0</w:t>
            </w:r>
          </w:p>
        </w:tc>
        <w:tc>
          <w:tcPr>
            <w:tcW w:w="2605" w:type="dxa"/>
          </w:tcPr>
          <w:p w14:paraId="115CF8AF" w14:textId="26FB5711" w:rsidR="00A4497D" w:rsidRPr="00496C78" w:rsidRDefault="00E27499" w:rsidP="00AF5AE0">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33 350,0</w:t>
            </w:r>
          </w:p>
        </w:tc>
        <w:tc>
          <w:tcPr>
            <w:tcW w:w="2606" w:type="dxa"/>
          </w:tcPr>
          <w:p w14:paraId="36BCFF0E" w14:textId="18A9643F" w:rsidR="00A4497D" w:rsidRPr="00496C78" w:rsidRDefault="00E27499" w:rsidP="00AF5AE0">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33 350,0</w:t>
            </w:r>
          </w:p>
        </w:tc>
      </w:tr>
    </w:tbl>
    <w:p w14:paraId="1FDB8F55" w14:textId="77777777" w:rsidR="00A4497D" w:rsidRPr="00496C78" w:rsidRDefault="00A4497D" w:rsidP="000E7A9E">
      <w:pPr>
        <w:widowControl w:val="0"/>
        <w:shd w:val="clear" w:color="auto" w:fill="FFFFFF"/>
        <w:tabs>
          <w:tab w:val="left" w:pos="0"/>
        </w:tabs>
        <w:spacing w:after="0" w:line="240" w:lineRule="auto"/>
        <w:jc w:val="both"/>
        <w:rPr>
          <w:rFonts w:ascii="Times New Roman" w:eastAsia="Calibri" w:hAnsi="Times New Roman" w:cs="Times New Roman"/>
          <w:b/>
          <w:color w:val="00000A"/>
          <w:sz w:val="26"/>
          <w:szCs w:val="26"/>
          <w:shd w:val="clear" w:color="auto" w:fill="FFFFFF"/>
        </w:rPr>
      </w:pPr>
    </w:p>
    <w:p w14:paraId="127119DC" w14:textId="739507F0"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подразделу 0105 «Судебная система»</w:t>
      </w:r>
      <w:r w:rsidR="00C80BFD">
        <w:rPr>
          <w:rFonts w:ascii="Times New Roman" w:eastAsia="Times New Roman" w:hAnsi="Times New Roman" w:cs="Times New Roman"/>
          <w:color w:val="00000A"/>
          <w:sz w:val="26"/>
          <w:szCs w:val="26"/>
          <w:lang w:eastAsia="ru-RU"/>
        </w:rPr>
        <w:t>,  расходы  планируются на 2024</w:t>
      </w:r>
      <w:r w:rsidRPr="00496C78">
        <w:rPr>
          <w:rFonts w:ascii="Times New Roman" w:eastAsia="Times New Roman" w:hAnsi="Times New Roman" w:cs="Times New Roman"/>
          <w:color w:val="00000A"/>
          <w:sz w:val="26"/>
          <w:szCs w:val="26"/>
          <w:lang w:eastAsia="ru-RU"/>
        </w:rPr>
        <w:t xml:space="preserve"> год </w:t>
      </w:r>
      <w:r w:rsidR="00C80BFD">
        <w:rPr>
          <w:rFonts w:ascii="Times New Roman" w:eastAsia="Times New Roman" w:hAnsi="Times New Roman" w:cs="Times New Roman"/>
          <w:color w:val="00000A"/>
          <w:sz w:val="26"/>
          <w:szCs w:val="26"/>
          <w:lang w:eastAsia="ru-RU"/>
        </w:rPr>
        <w:t>в сумме 2,4 тыс. рублей, на 2025 год – 3,1</w:t>
      </w:r>
      <w:r w:rsidR="003C33E3" w:rsidRPr="00496C78">
        <w:rPr>
          <w:rFonts w:ascii="Times New Roman" w:eastAsia="Times New Roman" w:hAnsi="Times New Roman" w:cs="Times New Roman"/>
          <w:color w:val="00000A"/>
          <w:sz w:val="26"/>
          <w:szCs w:val="26"/>
          <w:lang w:eastAsia="ru-RU"/>
        </w:rPr>
        <w:t xml:space="preserve"> тыс. рублей, на</w:t>
      </w:r>
      <w:r w:rsidR="00C80BFD">
        <w:rPr>
          <w:rFonts w:ascii="Times New Roman" w:eastAsia="Times New Roman" w:hAnsi="Times New Roman" w:cs="Times New Roman"/>
          <w:color w:val="00000A"/>
          <w:sz w:val="26"/>
          <w:szCs w:val="26"/>
          <w:lang w:eastAsia="ru-RU"/>
        </w:rPr>
        <w:t xml:space="preserve"> 2026 год – 145,8</w:t>
      </w:r>
      <w:r w:rsidRPr="00496C78">
        <w:rPr>
          <w:rFonts w:ascii="Times New Roman" w:eastAsia="Times New Roman" w:hAnsi="Times New Roman" w:cs="Times New Roman"/>
          <w:color w:val="00000A"/>
          <w:sz w:val="26"/>
          <w:szCs w:val="26"/>
          <w:lang w:eastAsia="ru-RU"/>
        </w:rPr>
        <w:t xml:space="preserve"> тыс. рублей на исполнение областных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 федерального бюджета (почтовые, канцелярские расходы, расходы, связанные с публикацией списков кандидатов в средствах массовой информации), которые осуществляются за счет средств федерального бюджета, выделяемых из бюджета Иркутской области в виде субвенции.</w:t>
      </w:r>
    </w:p>
    <w:p w14:paraId="17F9B516" w14:textId="78F10591"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подразделу 0106 «Обеспечение деятельности финансовых, налоговых и таможенных органов и органов финансового (финансово-бюджетного) надзора»</w:t>
      </w:r>
      <w:r w:rsidRPr="00496C78">
        <w:rPr>
          <w:rFonts w:ascii="Times New Roman" w:eastAsia="Times New Roman" w:hAnsi="Times New Roman" w:cs="Times New Roman"/>
          <w:color w:val="00000A"/>
          <w:sz w:val="26"/>
          <w:szCs w:val="26"/>
          <w:lang w:eastAsia="ru-RU"/>
        </w:rPr>
        <w:t xml:space="preserve"> планируются расходы на обеспечение деятельности Финансового управления Администрации УКМО и Контрольно-счетно</w:t>
      </w:r>
      <w:r w:rsidR="00C80BFD">
        <w:rPr>
          <w:rFonts w:ascii="Times New Roman" w:eastAsia="Times New Roman" w:hAnsi="Times New Roman" w:cs="Times New Roman"/>
          <w:color w:val="00000A"/>
          <w:sz w:val="26"/>
          <w:szCs w:val="26"/>
          <w:lang w:eastAsia="ru-RU"/>
        </w:rPr>
        <w:t>й комиссии УКМО в сумме 63 322,8</w:t>
      </w:r>
      <w:r w:rsidR="003C33E3" w:rsidRPr="00496C78">
        <w:rPr>
          <w:rFonts w:ascii="Times New Roman" w:eastAsia="Times New Roman" w:hAnsi="Times New Roman" w:cs="Times New Roman"/>
          <w:color w:val="00000A"/>
          <w:sz w:val="26"/>
          <w:szCs w:val="26"/>
          <w:lang w:eastAsia="ru-RU"/>
        </w:rPr>
        <w:t xml:space="preserve"> тыс. рублей в 2</w:t>
      </w:r>
      <w:r w:rsidR="00C80BFD">
        <w:rPr>
          <w:rFonts w:ascii="Times New Roman" w:eastAsia="Times New Roman" w:hAnsi="Times New Roman" w:cs="Times New Roman"/>
          <w:color w:val="00000A"/>
          <w:sz w:val="26"/>
          <w:szCs w:val="26"/>
          <w:lang w:eastAsia="ru-RU"/>
        </w:rPr>
        <w:t>024 году, в 2025 году – 64 154,0 тыс. рублей, в 2026 году – 64 727,7</w:t>
      </w:r>
      <w:r w:rsidR="003C33E3" w:rsidRPr="00496C78">
        <w:rPr>
          <w:rFonts w:ascii="Times New Roman" w:eastAsia="Times New Roman" w:hAnsi="Times New Roman" w:cs="Times New Roman"/>
          <w:color w:val="00000A"/>
          <w:sz w:val="26"/>
          <w:szCs w:val="26"/>
          <w:lang w:eastAsia="ru-RU"/>
        </w:rPr>
        <w:t xml:space="preserve"> </w:t>
      </w:r>
      <w:r w:rsidRPr="00496C78">
        <w:rPr>
          <w:rFonts w:ascii="Times New Roman" w:eastAsia="Times New Roman" w:hAnsi="Times New Roman" w:cs="Times New Roman"/>
          <w:color w:val="00000A"/>
          <w:sz w:val="26"/>
          <w:szCs w:val="26"/>
          <w:lang w:eastAsia="ru-RU"/>
        </w:rPr>
        <w:t>тыс. рублей.</w:t>
      </w:r>
    </w:p>
    <w:p w14:paraId="61A4CE41" w14:textId="3DE8E4A9"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bCs/>
          <w:color w:val="00000A"/>
          <w:sz w:val="26"/>
          <w:szCs w:val="26"/>
          <w:lang w:eastAsia="ru-RU"/>
        </w:rPr>
        <w:t xml:space="preserve">подразделу 0111 «Резервные фонды» расходы </w:t>
      </w:r>
      <w:r w:rsidR="000443FC">
        <w:rPr>
          <w:rFonts w:ascii="Times New Roman" w:eastAsia="Times New Roman" w:hAnsi="Times New Roman" w:cs="Times New Roman"/>
          <w:color w:val="00000A"/>
          <w:sz w:val="26"/>
          <w:szCs w:val="26"/>
          <w:lang w:eastAsia="ru-RU"/>
        </w:rPr>
        <w:t>сформированы на 2024</w:t>
      </w:r>
      <w:r w:rsidRPr="00496C78">
        <w:rPr>
          <w:rFonts w:ascii="Times New Roman" w:eastAsia="Times New Roman" w:hAnsi="Times New Roman" w:cs="Times New Roman"/>
          <w:color w:val="00000A"/>
          <w:sz w:val="26"/>
          <w:szCs w:val="26"/>
          <w:lang w:eastAsia="ru-RU"/>
        </w:rPr>
        <w:t>, 202</w:t>
      </w:r>
      <w:r w:rsidR="000443FC">
        <w:rPr>
          <w:rFonts w:ascii="Times New Roman" w:eastAsia="Times New Roman" w:hAnsi="Times New Roman" w:cs="Times New Roman"/>
          <w:color w:val="00000A"/>
          <w:sz w:val="26"/>
          <w:szCs w:val="26"/>
          <w:lang w:eastAsia="ru-RU"/>
        </w:rPr>
        <w:t xml:space="preserve">5 и 2026 годы в объеме 10 </w:t>
      </w:r>
      <w:r w:rsidRPr="00496C78">
        <w:rPr>
          <w:rFonts w:ascii="Times New Roman" w:eastAsia="Times New Roman" w:hAnsi="Times New Roman" w:cs="Times New Roman"/>
          <w:color w:val="00000A"/>
          <w:sz w:val="26"/>
          <w:szCs w:val="26"/>
          <w:lang w:eastAsia="ru-RU"/>
        </w:rPr>
        <w:t>000,0 тыс. рублей ежегодно</w:t>
      </w:r>
      <w:r w:rsidR="004B15D5">
        <w:rPr>
          <w:rFonts w:ascii="Times New Roman" w:eastAsia="Times New Roman" w:hAnsi="Times New Roman" w:cs="Times New Roman"/>
          <w:color w:val="00000A"/>
          <w:sz w:val="26"/>
          <w:szCs w:val="26"/>
          <w:lang w:eastAsia="ru-RU"/>
        </w:rPr>
        <w:t>.</w:t>
      </w:r>
      <w:r w:rsidRPr="00496C78">
        <w:rPr>
          <w:rFonts w:ascii="Times New Roman" w:eastAsia="Times New Roman" w:hAnsi="Times New Roman" w:cs="Times New Roman"/>
          <w:color w:val="00000A"/>
          <w:sz w:val="26"/>
          <w:szCs w:val="26"/>
          <w:lang w:eastAsia="ru-RU"/>
        </w:rPr>
        <w:t xml:space="preserve"> </w:t>
      </w:r>
    </w:p>
    <w:p w14:paraId="0A897579"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подразделу 0113 «Другие общегосударственные вопросы»</w:t>
      </w:r>
      <w:r w:rsidRPr="00496C78">
        <w:rPr>
          <w:rFonts w:ascii="Times New Roman" w:eastAsia="Times New Roman" w:hAnsi="Times New Roman" w:cs="Times New Roman"/>
          <w:color w:val="00000A"/>
          <w:sz w:val="26"/>
          <w:szCs w:val="26"/>
          <w:lang w:eastAsia="ru-RU"/>
        </w:rPr>
        <w:t xml:space="preserve"> подлежат отражению расходы на выполнение функций по общегосударственным расходам, не отнесенным к другим подразделам данного раздела, в том числе на управление государственной (муниципальной) собственностью.</w:t>
      </w:r>
    </w:p>
    <w:p w14:paraId="134A5AE3" w14:textId="0997B35D" w:rsidR="000E7A9E" w:rsidRPr="00515627" w:rsidRDefault="000E7A9E" w:rsidP="00515627">
      <w:pPr>
        <w:widowControl w:val="0"/>
        <w:shd w:val="clear" w:color="auto" w:fill="FFFFFF"/>
        <w:tabs>
          <w:tab w:val="left" w:pos="710"/>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Бюджетные ассигнования по подразделу 0113 «Другие общегосударственные вопр</w:t>
      </w:r>
      <w:r w:rsidR="00515627">
        <w:rPr>
          <w:rFonts w:ascii="Times New Roman" w:eastAsia="Times New Roman" w:hAnsi="Times New Roman" w:cs="Times New Roman"/>
          <w:color w:val="00000A"/>
          <w:sz w:val="26"/>
          <w:szCs w:val="26"/>
          <w:lang w:eastAsia="ru-RU"/>
        </w:rPr>
        <w:t>осы» предусматриваются на 2024 год – 155 057,8</w:t>
      </w:r>
      <w:r w:rsidRPr="00496C78">
        <w:rPr>
          <w:rFonts w:ascii="Times New Roman" w:eastAsia="Times New Roman" w:hAnsi="Times New Roman" w:cs="Times New Roman"/>
          <w:color w:val="00000A"/>
          <w:sz w:val="26"/>
          <w:szCs w:val="26"/>
          <w:lang w:eastAsia="ru-RU"/>
        </w:rPr>
        <w:t xml:space="preserve"> т</w:t>
      </w:r>
      <w:r w:rsidR="002D4B31" w:rsidRPr="00496C78">
        <w:rPr>
          <w:rFonts w:ascii="Times New Roman" w:eastAsia="Times New Roman" w:hAnsi="Times New Roman" w:cs="Times New Roman"/>
          <w:color w:val="00000A"/>
          <w:sz w:val="26"/>
          <w:szCs w:val="26"/>
          <w:lang w:eastAsia="ru-RU"/>
        </w:rPr>
        <w:t>ыс. рубл</w:t>
      </w:r>
      <w:r w:rsidR="00515627">
        <w:rPr>
          <w:rFonts w:ascii="Times New Roman" w:eastAsia="Times New Roman" w:hAnsi="Times New Roman" w:cs="Times New Roman"/>
          <w:color w:val="00000A"/>
          <w:sz w:val="26"/>
          <w:szCs w:val="26"/>
          <w:lang w:eastAsia="ru-RU"/>
        </w:rPr>
        <w:t>ей, 2025 год – 144 778,1 тыс. рублей, 2026 год – 145 494,5</w:t>
      </w:r>
      <w:r w:rsidRPr="00496C78">
        <w:rPr>
          <w:rFonts w:ascii="Times New Roman" w:eastAsia="Times New Roman" w:hAnsi="Times New Roman" w:cs="Times New Roman"/>
          <w:color w:val="00000A"/>
          <w:sz w:val="26"/>
          <w:szCs w:val="26"/>
          <w:lang w:eastAsia="ru-RU"/>
        </w:rPr>
        <w:t xml:space="preserve"> тыс. рублей.</w:t>
      </w:r>
    </w:p>
    <w:p w14:paraId="268D7089" w14:textId="038F0159" w:rsidR="000E7A9E" w:rsidRDefault="000E7A9E"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На содержание Комитета по управлению муниципальным имущест</w:t>
      </w:r>
      <w:r w:rsidR="00515627">
        <w:rPr>
          <w:rFonts w:ascii="Times New Roman" w:eastAsia="Times New Roman" w:hAnsi="Times New Roman" w:cs="Times New Roman"/>
          <w:color w:val="00000A"/>
          <w:sz w:val="26"/>
          <w:szCs w:val="26"/>
          <w:lang w:eastAsia="ru-RU"/>
        </w:rPr>
        <w:t>вом расходы запланированы в 2024 году в сумме 27 753,2 тыс. рублей, в 2025 году в сумме 27 834,8 тыс. рублей, в 2026 году в сумме 27 937,6</w:t>
      </w:r>
      <w:r w:rsidRPr="00496C78">
        <w:rPr>
          <w:rFonts w:ascii="Times New Roman" w:eastAsia="Times New Roman" w:hAnsi="Times New Roman" w:cs="Times New Roman"/>
          <w:color w:val="00000A"/>
          <w:sz w:val="26"/>
          <w:szCs w:val="26"/>
          <w:lang w:eastAsia="ru-RU"/>
        </w:rPr>
        <w:t xml:space="preserve"> тыс. рублей.</w:t>
      </w:r>
    </w:p>
    <w:p w14:paraId="1E8330D4" w14:textId="694555EA" w:rsidR="00F75244" w:rsidRPr="00496C78" w:rsidRDefault="00F75244"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На содержание МКУ ДЕЗ УКМО расходы запланированы в 2024 году в сумме 30 292,4 тыс. рублей, в 2025 году в сумме 27 834,8, в 2026 году в сумме 27 937,6 тыс. рублей</w:t>
      </w:r>
    </w:p>
    <w:p w14:paraId="1B2308D8" w14:textId="0A5ABB28" w:rsidR="000E7A9E" w:rsidRPr="00496C78" w:rsidRDefault="000E7A9E" w:rsidP="00894EB6">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Проектом бюджета по подразделу 0113 «Другие общегосударственные вопросы» учтены расходы на осуществление отдельных областных государственных полномочий, исполнение которых передано органам местного самоуправления УКМО в соответствии с областными законами, на исполнение которых предусмотрены межбюджетные трансферты в виде </w:t>
      </w:r>
      <w:r w:rsidR="00B8236E" w:rsidRPr="00496C78">
        <w:rPr>
          <w:rFonts w:ascii="Times New Roman" w:eastAsia="Times New Roman" w:hAnsi="Times New Roman" w:cs="Times New Roman"/>
          <w:color w:val="00000A"/>
          <w:sz w:val="26"/>
          <w:szCs w:val="26"/>
          <w:lang w:eastAsia="ru-RU"/>
        </w:rPr>
        <w:t>субве</w:t>
      </w:r>
      <w:r w:rsidR="00B8236E">
        <w:rPr>
          <w:rFonts w:ascii="Times New Roman" w:eastAsia="Times New Roman" w:hAnsi="Times New Roman" w:cs="Times New Roman"/>
          <w:color w:val="00000A"/>
          <w:sz w:val="26"/>
          <w:szCs w:val="26"/>
          <w:lang w:eastAsia="ru-RU"/>
        </w:rPr>
        <w:t>нций в</w:t>
      </w:r>
      <w:r w:rsidR="00515627">
        <w:rPr>
          <w:rFonts w:ascii="Times New Roman" w:eastAsia="Times New Roman" w:hAnsi="Times New Roman" w:cs="Times New Roman"/>
          <w:color w:val="00000A"/>
          <w:sz w:val="26"/>
          <w:szCs w:val="26"/>
          <w:lang w:eastAsia="ru-RU"/>
        </w:rPr>
        <w:t xml:space="preserve"> сумме 7 064,3</w:t>
      </w:r>
      <w:r w:rsidRPr="00496C78">
        <w:rPr>
          <w:rFonts w:ascii="Times New Roman" w:eastAsia="Times New Roman" w:hAnsi="Times New Roman" w:cs="Times New Roman"/>
          <w:color w:val="00000A"/>
          <w:sz w:val="26"/>
          <w:szCs w:val="26"/>
          <w:lang w:eastAsia="ru-RU"/>
        </w:rPr>
        <w:t xml:space="preserve"> тыс. рублей ежегодно. </w:t>
      </w:r>
    </w:p>
    <w:p w14:paraId="2A170E7A" w14:textId="77777777" w:rsidR="000E7A9E" w:rsidRPr="00496C78" w:rsidRDefault="000E7A9E"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Из указанных расходов планируется:</w:t>
      </w:r>
    </w:p>
    <w:p w14:paraId="51932726" w14:textId="1B9744F7" w:rsidR="000E7A9E" w:rsidRPr="00496C78" w:rsidRDefault="000E7A9E"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w:t>
      </w:r>
      <w:r w:rsidR="00894EB6" w:rsidRPr="00496C78">
        <w:rPr>
          <w:rFonts w:ascii="Times New Roman" w:eastAsia="Times New Roman" w:hAnsi="Times New Roman" w:cs="Times New Roman"/>
          <w:color w:val="00000A"/>
          <w:sz w:val="26"/>
          <w:szCs w:val="26"/>
          <w:lang w:eastAsia="ru-RU"/>
        </w:rPr>
        <w:t xml:space="preserve">енности Иркутской области в </w:t>
      </w:r>
      <w:r w:rsidR="00F75244">
        <w:rPr>
          <w:rFonts w:ascii="Times New Roman" w:eastAsia="Times New Roman" w:hAnsi="Times New Roman" w:cs="Times New Roman"/>
          <w:color w:val="00000A"/>
          <w:sz w:val="26"/>
          <w:szCs w:val="26"/>
          <w:lang w:eastAsia="ru-RU"/>
        </w:rPr>
        <w:t>202-2025 годах в сумме 3 993,1</w:t>
      </w:r>
      <w:r w:rsidRPr="00496C78">
        <w:rPr>
          <w:rFonts w:ascii="Times New Roman" w:eastAsia="Times New Roman" w:hAnsi="Times New Roman" w:cs="Times New Roman"/>
          <w:color w:val="00000A"/>
          <w:sz w:val="26"/>
          <w:szCs w:val="26"/>
          <w:lang w:eastAsia="ru-RU"/>
        </w:rPr>
        <w:t xml:space="preserve"> тыс. рублей ежегодно;</w:t>
      </w:r>
    </w:p>
    <w:p w14:paraId="1551CBED" w14:textId="430EC190" w:rsidR="000E7A9E" w:rsidRPr="00496C78" w:rsidRDefault="000E7A9E"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 на осуществление отдельных областных государственных полномочий в </w:t>
      </w:r>
      <w:r w:rsidR="0070289B">
        <w:rPr>
          <w:rFonts w:ascii="Times New Roman" w:eastAsia="Times New Roman" w:hAnsi="Times New Roman" w:cs="Times New Roman"/>
          <w:color w:val="00000A"/>
          <w:sz w:val="26"/>
          <w:szCs w:val="26"/>
          <w:lang w:eastAsia="ru-RU"/>
        </w:rPr>
        <w:t>сфере труда на 2024-2026</w:t>
      </w:r>
      <w:r w:rsidR="00F75244">
        <w:rPr>
          <w:rFonts w:ascii="Times New Roman" w:eastAsia="Times New Roman" w:hAnsi="Times New Roman" w:cs="Times New Roman"/>
          <w:color w:val="00000A"/>
          <w:sz w:val="26"/>
          <w:szCs w:val="26"/>
          <w:lang w:eastAsia="ru-RU"/>
        </w:rPr>
        <w:t xml:space="preserve"> годы в сумме 1 532,8</w:t>
      </w:r>
      <w:r w:rsidRPr="00496C78">
        <w:rPr>
          <w:rFonts w:ascii="Times New Roman" w:eastAsia="Times New Roman" w:hAnsi="Times New Roman" w:cs="Times New Roman"/>
          <w:color w:val="00000A"/>
          <w:sz w:val="26"/>
          <w:szCs w:val="26"/>
          <w:lang w:eastAsia="ru-RU"/>
        </w:rPr>
        <w:t xml:space="preserve"> тыс. рублей ежегодно;</w:t>
      </w:r>
    </w:p>
    <w:p w14:paraId="7E0904E2" w14:textId="056A597C" w:rsidR="000E7A9E" w:rsidRPr="00496C78" w:rsidRDefault="000E7A9E"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color w:val="00000A"/>
          <w:sz w:val="26"/>
          <w:szCs w:val="26"/>
          <w:lang w:eastAsia="ru-RU"/>
        </w:rPr>
        <w:t xml:space="preserve">- </w:t>
      </w:r>
      <w:r w:rsidRPr="00496C78">
        <w:rPr>
          <w:rFonts w:ascii="Times New Roman" w:eastAsia="Times New Roman" w:hAnsi="Times New Roman" w:cs="Times New Roman"/>
          <w:sz w:val="26"/>
          <w:szCs w:val="26"/>
          <w:lang w:eastAsia="ru-RU"/>
        </w:rPr>
        <w:t xml:space="preserve">на </w:t>
      </w:r>
      <w:r w:rsidRPr="00496C78">
        <w:rPr>
          <w:rFonts w:ascii="Times New Roman" w:eastAsia="Times New Roman" w:hAnsi="Times New Roman" w:cs="Times New Roman"/>
          <w:color w:val="00000A"/>
          <w:sz w:val="26"/>
          <w:szCs w:val="26"/>
          <w:lang w:eastAsia="ru-RU"/>
        </w:rPr>
        <w:t>осуществление областных государственных</w:t>
      </w:r>
      <w:r w:rsidRPr="00496C78">
        <w:rPr>
          <w:rFonts w:ascii="Times New Roman" w:eastAsia="Times New Roman" w:hAnsi="Times New Roman" w:cs="Times New Roman"/>
          <w:sz w:val="26"/>
          <w:szCs w:val="26"/>
          <w:lang w:eastAsia="ru-RU"/>
        </w:rPr>
        <w:t xml:space="preserve"> полномочий по определению персонального состава и обеспечению деятельности а</w:t>
      </w:r>
      <w:r w:rsidR="00894EB6" w:rsidRPr="00496C78">
        <w:rPr>
          <w:rFonts w:ascii="Times New Roman" w:eastAsia="Times New Roman" w:hAnsi="Times New Roman" w:cs="Times New Roman"/>
          <w:sz w:val="26"/>
          <w:szCs w:val="26"/>
          <w:lang w:eastAsia="ru-RU"/>
        </w:rPr>
        <w:t>дминистративных комиссий н</w:t>
      </w:r>
      <w:r w:rsidR="0070289B">
        <w:rPr>
          <w:rFonts w:ascii="Times New Roman" w:eastAsia="Times New Roman" w:hAnsi="Times New Roman" w:cs="Times New Roman"/>
          <w:sz w:val="26"/>
          <w:szCs w:val="26"/>
          <w:lang w:eastAsia="ru-RU"/>
        </w:rPr>
        <w:t>а 2024-</w:t>
      </w:r>
      <w:r w:rsidR="0070289B">
        <w:rPr>
          <w:rFonts w:ascii="Times New Roman" w:eastAsia="Times New Roman" w:hAnsi="Times New Roman" w:cs="Times New Roman"/>
          <w:sz w:val="26"/>
          <w:szCs w:val="26"/>
          <w:lang w:eastAsia="ru-RU"/>
        </w:rPr>
        <w:lastRenderedPageBreak/>
        <w:t>2026</w:t>
      </w:r>
      <w:r w:rsidR="00F75244">
        <w:rPr>
          <w:rFonts w:ascii="Times New Roman" w:eastAsia="Times New Roman" w:hAnsi="Times New Roman" w:cs="Times New Roman"/>
          <w:sz w:val="26"/>
          <w:szCs w:val="26"/>
          <w:lang w:eastAsia="ru-RU"/>
        </w:rPr>
        <w:t xml:space="preserve"> годы в сумме 1 537,7</w:t>
      </w:r>
      <w:r w:rsidRPr="00496C78">
        <w:rPr>
          <w:rFonts w:ascii="Times New Roman" w:eastAsia="Times New Roman" w:hAnsi="Times New Roman" w:cs="Times New Roman"/>
          <w:sz w:val="26"/>
          <w:szCs w:val="26"/>
          <w:lang w:eastAsia="ru-RU"/>
        </w:rPr>
        <w:t xml:space="preserve"> тыс. рублей ежегодно; </w:t>
      </w:r>
    </w:p>
    <w:p w14:paraId="3B0D3E60" w14:textId="23E915EE" w:rsidR="000E7A9E" w:rsidRPr="00496C78" w:rsidRDefault="000E7A9E" w:rsidP="000E7A9E">
      <w:pPr>
        <w:widowControl w:val="0"/>
        <w:shd w:val="clear" w:color="auto" w:fill="FFFFFF"/>
        <w:tabs>
          <w:tab w:val="left" w:pos="710"/>
        </w:tabs>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на осуществление отдельных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w:t>
      </w:r>
      <w:r w:rsidR="00894EB6" w:rsidRPr="00496C78">
        <w:rPr>
          <w:rFonts w:ascii="Times New Roman" w:eastAsia="Times New Roman" w:hAnsi="Times New Roman" w:cs="Times New Roman"/>
          <w:sz w:val="26"/>
          <w:szCs w:val="26"/>
          <w:lang w:eastAsia="ru-RU"/>
        </w:rPr>
        <w:t>ной ответствен</w:t>
      </w:r>
      <w:r w:rsidR="0070289B">
        <w:rPr>
          <w:rFonts w:ascii="Times New Roman" w:eastAsia="Times New Roman" w:hAnsi="Times New Roman" w:cs="Times New Roman"/>
          <w:sz w:val="26"/>
          <w:szCs w:val="26"/>
          <w:lang w:eastAsia="ru-RU"/>
        </w:rPr>
        <w:t>ности на 2024-2026</w:t>
      </w:r>
      <w:r w:rsidRPr="00496C78">
        <w:rPr>
          <w:rFonts w:ascii="Times New Roman" w:eastAsia="Times New Roman" w:hAnsi="Times New Roman" w:cs="Times New Roman"/>
          <w:sz w:val="26"/>
          <w:szCs w:val="26"/>
          <w:lang w:eastAsia="ru-RU"/>
        </w:rPr>
        <w:t xml:space="preserve"> годы в сумме 0,7 тыс. рублей ежегодно; </w:t>
      </w:r>
    </w:p>
    <w:p w14:paraId="62189B12" w14:textId="5EB81AC9" w:rsidR="000E7A9E" w:rsidRPr="00496C78" w:rsidRDefault="000E7A9E" w:rsidP="000E7A9E">
      <w:pPr>
        <w:widowControl w:val="0"/>
        <w:tabs>
          <w:tab w:val="left" w:pos="540"/>
        </w:tabs>
        <w:spacing w:after="0" w:line="240" w:lineRule="auto"/>
        <w:ind w:firstLine="539"/>
        <w:jc w:val="both"/>
        <w:rPr>
          <w:rFonts w:ascii="Times New Roman" w:eastAsia="Times New Roman" w:hAnsi="Times New Roman" w:cs="Times New Roman"/>
          <w:sz w:val="26"/>
          <w:szCs w:val="26"/>
          <w:lang w:eastAsia="ru-RU"/>
        </w:rPr>
      </w:pPr>
      <w:r w:rsidRPr="00496C78">
        <w:rPr>
          <w:rFonts w:ascii="Times New Roman" w:eastAsia="Calibri" w:hAnsi="Times New Roman" w:cs="Times New Roman"/>
          <w:color w:val="00000A"/>
          <w:sz w:val="26"/>
          <w:szCs w:val="26"/>
          <w:lang w:eastAsia="ru-RU"/>
        </w:rPr>
        <w:t>Расходы</w:t>
      </w:r>
      <w:r w:rsidRPr="00496C78">
        <w:rPr>
          <w:rFonts w:ascii="Times New Roman" w:eastAsia="Calibri" w:hAnsi="Times New Roman" w:cs="Times New Roman"/>
          <w:i/>
          <w:color w:val="00000A"/>
          <w:sz w:val="26"/>
          <w:szCs w:val="26"/>
          <w:lang w:eastAsia="ru-RU"/>
        </w:rPr>
        <w:t xml:space="preserve"> </w:t>
      </w:r>
      <w:r w:rsidRPr="00496C78">
        <w:rPr>
          <w:rFonts w:ascii="Times New Roman" w:eastAsia="Times New Roman" w:hAnsi="Times New Roman" w:cs="Times New Roman"/>
          <w:sz w:val="26"/>
          <w:szCs w:val="26"/>
          <w:lang w:eastAsia="ru-RU"/>
        </w:rPr>
        <w:t>на проведение мероприятий по обеспечению приватизации, проведению предпродажной подготовки объектов привати</w:t>
      </w:r>
      <w:r w:rsidR="00716324" w:rsidRPr="00496C78">
        <w:rPr>
          <w:rFonts w:ascii="Times New Roman" w:eastAsia="Times New Roman" w:hAnsi="Times New Roman" w:cs="Times New Roman"/>
          <w:sz w:val="26"/>
          <w:szCs w:val="26"/>
          <w:lang w:eastAsia="ru-RU"/>
        </w:rPr>
        <w:t xml:space="preserve">зации - </w:t>
      </w:r>
      <w:r w:rsidR="00E449E8" w:rsidRPr="00496C78">
        <w:rPr>
          <w:rFonts w:ascii="Times New Roman" w:eastAsia="Times New Roman" w:hAnsi="Times New Roman" w:cs="Times New Roman"/>
          <w:sz w:val="26"/>
          <w:szCs w:val="26"/>
          <w:lang w:eastAsia="ru-RU"/>
        </w:rPr>
        <w:t>оценке муниципальной собственности</w:t>
      </w:r>
      <w:r w:rsidRPr="00496C78">
        <w:rPr>
          <w:rFonts w:ascii="Times New Roman" w:eastAsia="Times New Roman" w:hAnsi="Times New Roman" w:cs="Times New Roman"/>
          <w:sz w:val="26"/>
          <w:szCs w:val="26"/>
          <w:lang w:eastAsia="ru-RU"/>
        </w:rPr>
        <w:t>, признание прав и регулирование отношений по му</w:t>
      </w:r>
      <w:r w:rsidR="0070289B">
        <w:rPr>
          <w:rFonts w:ascii="Times New Roman" w:eastAsia="Times New Roman" w:hAnsi="Times New Roman" w:cs="Times New Roman"/>
          <w:sz w:val="26"/>
          <w:szCs w:val="26"/>
          <w:lang w:eastAsia="ru-RU"/>
        </w:rPr>
        <w:t>ниципальной собственности в 2024-206</w:t>
      </w:r>
      <w:r w:rsidR="00716324" w:rsidRPr="00496C78">
        <w:rPr>
          <w:rFonts w:ascii="Times New Roman" w:eastAsia="Times New Roman" w:hAnsi="Times New Roman" w:cs="Times New Roman"/>
          <w:sz w:val="26"/>
          <w:szCs w:val="26"/>
          <w:lang w:eastAsia="ru-RU"/>
        </w:rPr>
        <w:t>5</w:t>
      </w:r>
      <w:r w:rsidRPr="00496C78">
        <w:rPr>
          <w:rFonts w:ascii="Times New Roman" w:eastAsia="Times New Roman" w:hAnsi="Times New Roman" w:cs="Times New Roman"/>
          <w:sz w:val="26"/>
          <w:szCs w:val="26"/>
          <w:lang w:eastAsia="ru-RU"/>
        </w:rPr>
        <w:t xml:space="preserve"> годах в сумме 350,0 тыс. рублей ежегодно.</w:t>
      </w:r>
    </w:p>
    <w:p w14:paraId="6501DB14" w14:textId="079B82DA" w:rsidR="000E7A9E"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6C0E21">
        <w:rPr>
          <w:rFonts w:ascii="Times New Roman" w:eastAsia="Calibri" w:hAnsi="Times New Roman" w:cs="Times New Roman"/>
          <w:color w:val="00000A"/>
          <w:sz w:val="26"/>
          <w:szCs w:val="26"/>
          <w:lang w:eastAsia="ru-RU"/>
        </w:rPr>
        <w:t>Прочие выплаты по обязательствам му</w:t>
      </w:r>
      <w:r w:rsidR="00731BD3" w:rsidRPr="006C0E21">
        <w:rPr>
          <w:rFonts w:ascii="Times New Roman" w:eastAsia="Calibri" w:hAnsi="Times New Roman" w:cs="Times New Roman"/>
          <w:color w:val="00000A"/>
          <w:sz w:val="26"/>
          <w:szCs w:val="26"/>
          <w:lang w:eastAsia="ru-RU"/>
        </w:rPr>
        <w:t>ниципального образования на 202</w:t>
      </w:r>
      <w:r w:rsidR="004E7AA9" w:rsidRPr="006C0E21">
        <w:rPr>
          <w:rFonts w:ascii="Times New Roman" w:eastAsia="Calibri" w:hAnsi="Times New Roman" w:cs="Times New Roman"/>
          <w:color w:val="00000A"/>
          <w:sz w:val="26"/>
          <w:szCs w:val="26"/>
          <w:lang w:eastAsia="ru-RU"/>
        </w:rPr>
        <w:t>4</w:t>
      </w:r>
      <w:r w:rsidRPr="006C0E21">
        <w:rPr>
          <w:rFonts w:ascii="Times New Roman" w:eastAsia="Calibri" w:hAnsi="Times New Roman" w:cs="Times New Roman"/>
          <w:color w:val="00000A"/>
          <w:sz w:val="26"/>
          <w:szCs w:val="26"/>
          <w:lang w:eastAsia="ru-RU"/>
        </w:rPr>
        <w:t xml:space="preserve"> го</w:t>
      </w:r>
      <w:r w:rsidR="004E7AA9" w:rsidRPr="006C0E21">
        <w:rPr>
          <w:rFonts w:ascii="Times New Roman" w:eastAsia="Calibri" w:hAnsi="Times New Roman" w:cs="Times New Roman"/>
          <w:color w:val="00000A"/>
          <w:sz w:val="26"/>
          <w:szCs w:val="26"/>
          <w:lang w:eastAsia="ru-RU"/>
        </w:rPr>
        <w:t>д запланированы в сумме 70 853,7тыс. рублей, на 2025 год – 60 716,0 тыс. рублей, на 2026</w:t>
      </w:r>
      <w:r w:rsidR="00731BD3" w:rsidRPr="006C0E21">
        <w:rPr>
          <w:rFonts w:ascii="Times New Roman" w:eastAsia="Calibri" w:hAnsi="Times New Roman" w:cs="Times New Roman"/>
          <w:color w:val="00000A"/>
          <w:sz w:val="26"/>
          <w:szCs w:val="26"/>
          <w:lang w:eastAsia="ru-RU"/>
        </w:rPr>
        <w:t xml:space="preserve"> год –</w:t>
      </w:r>
      <w:r w:rsidR="004E7AA9" w:rsidRPr="006C0E21">
        <w:rPr>
          <w:rFonts w:ascii="Times New Roman" w:eastAsia="Calibri" w:hAnsi="Times New Roman" w:cs="Times New Roman"/>
          <w:color w:val="00000A"/>
          <w:sz w:val="26"/>
          <w:szCs w:val="26"/>
          <w:lang w:eastAsia="ru-RU"/>
        </w:rPr>
        <w:t xml:space="preserve"> 61 620,5</w:t>
      </w:r>
      <w:r w:rsidRPr="006C0E21">
        <w:rPr>
          <w:rFonts w:ascii="Times New Roman" w:eastAsia="Calibri" w:hAnsi="Times New Roman" w:cs="Times New Roman"/>
          <w:color w:val="00000A"/>
          <w:sz w:val="26"/>
          <w:szCs w:val="26"/>
          <w:lang w:eastAsia="ru-RU"/>
        </w:rPr>
        <w:t xml:space="preserve"> тыс. рублей, в том числе:</w:t>
      </w:r>
    </w:p>
    <w:p w14:paraId="104B089B" w14:textId="1D1B2AFF" w:rsidR="006C0E21" w:rsidRDefault="006C0E21" w:rsidP="006C0E21">
      <w:pPr>
        <w:widowControl w:val="0"/>
        <w:shd w:val="clear" w:color="auto" w:fill="FFFFFF"/>
        <w:spacing w:after="0" w:line="240" w:lineRule="auto"/>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ab/>
        <w:t>- на содержание муниципального имущества</w:t>
      </w:r>
      <w:r w:rsidR="00A53579">
        <w:rPr>
          <w:rFonts w:ascii="Times New Roman" w:eastAsia="Calibri" w:hAnsi="Times New Roman" w:cs="Times New Roman"/>
          <w:color w:val="00000A"/>
          <w:sz w:val="26"/>
          <w:szCs w:val="26"/>
          <w:lang w:eastAsia="ru-RU"/>
        </w:rPr>
        <w:t xml:space="preserve"> на 2024 год в сумме 4 829,3 тыс. рублей, на 20225 года в сумме 4 427,3 тыс. рублей, на 2026 год в сумме 4 604,5 тыс. рублей;</w:t>
      </w:r>
    </w:p>
    <w:p w14:paraId="5894D3E6" w14:textId="2CA2DC86" w:rsidR="00A53579" w:rsidRDefault="00A53579" w:rsidP="006C0E21">
      <w:pPr>
        <w:widowControl w:val="0"/>
        <w:shd w:val="clear" w:color="auto" w:fill="FFFFFF"/>
        <w:spacing w:after="0" w:line="240" w:lineRule="auto"/>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ab/>
        <w:t>- на оплату транспортного налога и НДС на 2024 год в сумме 400,0 тыс. рублей, на 2025 год в сумме 414,0 тыс. рублей, на 2026 год в сумме 428,6 тыс. рублей;</w:t>
      </w:r>
    </w:p>
    <w:p w14:paraId="7EF2D4D2" w14:textId="7B9B0868" w:rsidR="00A53579" w:rsidRPr="006C0E21" w:rsidRDefault="00A53579" w:rsidP="006C0E21">
      <w:pPr>
        <w:widowControl w:val="0"/>
        <w:shd w:val="clear" w:color="auto" w:fill="FFFFFF"/>
        <w:spacing w:after="0" w:line="240" w:lineRule="auto"/>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ab/>
        <w:t xml:space="preserve">- на </w:t>
      </w:r>
      <w:r w:rsidR="0023012A">
        <w:rPr>
          <w:rFonts w:ascii="Times New Roman" w:eastAsia="Calibri" w:hAnsi="Times New Roman" w:cs="Times New Roman"/>
          <w:color w:val="00000A"/>
          <w:sz w:val="26"/>
          <w:szCs w:val="26"/>
          <w:lang w:eastAsia="ru-RU"/>
        </w:rPr>
        <w:t>приобретение</w:t>
      </w:r>
      <w:r>
        <w:rPr>
          <w:rFonts w:ascii="Times New Roman" w:eastAsia="Calibri" w:hAnsi="Times New Roman" w:cs="Times New Roman"/>
          <w:color w:val="00000A"/>
          <w:sz w:val="26"/>
          <w:szCs w:val="26"/>
          <w:lang w:eastAsia="ru-RU"/>
        </w:rPr>
        <w:t xml:space="preserve"> мини-погрузчика с навесным оборудованием для ММП «Северный город» на 2024 год в сумме 9 500,0 тыс. рублей</w:t>
      </w:r>
      <w:r w:rsidR="000F7B96">
        <w:rPr>
          <w:rFonts w:ascii="Times New Roman" w:eastAsia="Calibri" w:hAnsi="Times New Roman" w:cs="Times New Roman"/>
          <w:color w:val="00000A"/>
          <w:sz w:val="26"/>
          <w:szCs w:val="26"/>
          <w:lang w:eastAsia="ru-RU"/>
        </w:rPr>
        <w:t>;</w:t>
      </w:r>
    </w:p>
    <w:p w14:paraId="5C85C178" w14:textId="12960D9A" w:rsidR="000E7A9E" w:rsidRPr="00496C78" w:rsidRDefault="000E7A9E" w:rsidP="000E7A9E">
      <w:pPr>
        <w:tabs>
          <w:tab w:val="left" w:pos="540"/>
        </w:tabs>
        <w:suppressAutoHyphens w:val="0"/>
        <w:spacing w:after="0" w:line="240" w:lineRule="auto"/>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 xml:space="preserve">        - на пров</w:t>
      </w:r>
      <w:r w:rsidR="00A6706B">
        <w:rPr>
          <w:rFonts w:ascii="Times New Roman" w:eastAsia="Times New Roman" w:hAnsi="Times New Roman" w:cs="Times New Roman"/>
          <w:sz w:val="26"/>
          <w:szCs w:val="26"/>
          <w:lang w:eastAsia="ru-RU"/>
        </w:rPr>
        <w:t>едение кадастровых работ на 2024</w:t>
      </w:r>
      <w:r w:rsidRPr="00496C78">
        <w:rPr>
          <w:rFonts w:ascii="Times New Roman" w:eastAsia="Times New Roman" w:hAnsi="Times New Roman" w:cs="Times New Roman"/>
          <w:sz w:val="26"/>
          <w:szCs w:val="26"/>
          <w:lang w:eastAsia="ru-RU"/>
        </w:rPr>
        <w:t xml:space="preserve"> </w:t>
      </w:r>
      <w:r w:rsidR="00A6706B">
        <w:rPr>
          <w:rFonts w:ascii="Times New Roman" w:eastAsia="Times New Roman" w:hAnsi="Times New Roman" w:cs="Times New Roman"/>
          <w:sz w:val="26"/>
          <w:szCs w:val="26"/>
          <w:lang w:eastAsia="ru-RU"/>
        </w:rPr>
        <w:t>год в сумме 2 294,3 тыс. рублей, на 2025 год в сумме 3 233,5тыс. рублей, на 2026 годы в сумме 3 781,3</w:t>
      </w:r>
      <w:r w:rsidRPr="00496C78">
        <w:rPr>
          <w:rFonts w:ascii="Times New Roman" w:eastAsia="Times New Roman" w:hAnsi="Times New Roman" w:cs="Times New Roman"/>
          <w:sz w:val="26"/>
          <w:szCs w:val="26"/>
          <w:lang w:eastAsia="ru-RU"/>
        </w:rPr>
        <w:t xml:space="preserve"> тыс. рублей.</w:t>
      </w:r>
    </w:p>
    <w:p w14:paraId="125C0BB0" w14:textId="285642BD"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В прочие выплаты по обязательствам муниципального образования</w:t>
      </w:r>
      <w:r w:rsidR="00A6706B">
        <w:rPr>
          <w:rFonts w:ascii="Times New Roman" w:eastAsia="Calibri" w:hAnsi="Times New Roman" w:cs="Times New Roman"/>
          <w:color w:val="00000A"/>
          <w:sz w:val="26"/>
          <w:szCs w:val="26"/>
          <w:lang w:eastAsia="ru-RU"/>
        </w:rPr>
        <w:t xml:space="preserve"> также включены расходы: </w:t>
      </w:r>
      <w:r w:rsidRPr="00496C78">
        <w:rPr>
          <w:rFonts w:ascii="Times New Roman" w:eastAsia="Calibri" w:hAnsi="Times New Roman" w:cs="Times New Roman"/>
          <w:color w:val="00000A"/>
          <w:sz w:val="26"/>
          <w:szCs w:val="26"/>
          <w:lang w:eastAsia="ru-RU"/>
        </w:rPr>
        <w:t xml:space="preserve"> на исполнение исковых требований к казне Усть-Кутского муниципальн</w:t>
      </w:r>
      <w:r w:rsidR="00A6706B">
        <w:rPr>
          <w:rFonts w:ascii="Times New Roman" w:eastAsia="Calibri" w:hAnsi="Times New Roman" w:cs="Times New Roman"/>
          <w:color w:val="00000A"/>
          <w:sz w:val="26"/>
          <w:szCs w:val="26"/>
          <w:lang w:eastAsia="ru-RU"/>
        </w:rPr>
        <w:t>ого образования  в сумме 50 000,0</w:t>
      </w:r>
      <w:r w:rsidRPr="00496C78">
        <w:rPr>
          <w:rFonts w:ascii="Times New Roman" w:eastAsia="Calibri" w:hAnsi="Times New Roman" w:cs="Times New Roman"/>
          <w:color w:val="00000A"/>
          <w:sz w:val="26"/>
          <w:szCs w:val="26"/>
          <w:lang w:eastAsia="ru-RU"/>
        </w:rPr>
        <w:t xml:space="preserve"> тыс. рублей</w:t>
      </w:r>
      <w:r w:rsidR="006C0E21">
        <w:rPr>
          <w:rFonts w:ascii="Times New Roman" w:eastAsia="Calibri" w:hAnsi="Times New Roman" w:cs="Times New Roman"/>
          <w:color w:val="00000A"/>
          <w:sz w:val="26"/>
          <w:szCs w:val="26"/>
          <w:lang w:eastAsia="ru-RU"/>
        </w:rPr>
        <w:t xml:space="preserve"> ежегодно; расходы  в 2024 году в сумме 3 830,1</w:t>
      </w:r>
      <w:r w:rsidR="00035799" w:rsidRPr="00496C78">
        <w:rPr>
          <w:rFonts w:ascii="Times New Roman" w:eastAsia="Calibri" w:hAnsi="Times New Roman" w:cs="Times New Roman"/>
          <w:color w:val="00000A"/>
          <w:sz w:val="26"/>
          <w:szCs w:val="26"/>
          <w:lang w:eastAsia="ru-RU"/>
        </w:rPr>
        <w:t xml:space="preserve"> тыс. ру</w:t>
      </w:r>
      <w:r w:rsidR="006C0E21">
        <w:rPr>
          <w:rFonts w:ascii="Times New Roman" w:eastAsia="Calibri" w:hAnsi="Times New Roman" w:cs="Times New Roman"/>
          <w:color w:val="00000A"/>
          <w:sz w:val="26"/>
          <w:szCs w:val="26"/>
          <w:lang w:eastAsia="ru-RU"/>
        </w:rPr>
        <w:t>блей, в 2025</w:t>
      </w:r>
      <w:r w:rsidR="00035799" w:rsidRPr="00496C78">
        <w:rPr>
          <w:rFonts w:ascii="Times New Roman" w:eastAsia="Calibri" w:hAnsi="Times New Roman" w:cs="Times New Roman"/>
          <w:color w:val="00000A"/>
          <w:sz w:val="26"/>
          <w:szCs w:val="26"/>
          <w:lang w:eastAsia="ru-RU"/>
        </w:rPr>
        <w:t xml:space="preserve"> году в с</w:t>
      </w:r>
      <w:r w:rsidR="006C0E21">
        <w:rPr>
          <w:rFonts w:ascii="Times New Roman" w:eastAsia="Calibri" w:hAnsi="Times New Roman" w:cs="Times New Roman"/>
          <w:color w:val="00000A"/>
          <w:sz w:val="26"/>
          <w:szCs w:val="26"/>
          <w:lang w:eastAsia="ru-RU"/>
        </w:rPr>
        <w:t>умме 2 641,2 тыс. рублей, в 2026 году  в сумме 2 805,2</w:t>
      </w:r>
      <w:r w:rsidR="00035799" w:rsidRPr="00496C78">
        <w:rPr>
          <w:rFonts w:ascii="Times New Roman" w:eastAsia="Calibri" w:hAnsi="Times New Roman" w:cs="Times New Roman"/>
          <w:color w:val="00000A"/>
          <w:sz w:val="26"/>
          <w:szCs w:val="26"/>
          <w:lang w:eastAsia="ru-RU"/>
        </w:rPr>
        <w:t xml:space="preserve"> тыс. рублей (</w:t>
      </w:r>
      <w:r w:rsidRPr="00496C78">
        <w:rPr>
          <w:rFonts w:ascii="Times New Roman" w:eastAsia="Times New Roman" w:hAnsi="Times New Roman" w:cs="Times New Roman"/>
          <w:color w:val="00000A"/>
          <w:sz w:val="26"/>
          <w:szCs w:val="26"/>
          <w:lang w:eastAsia="ru-RU"/>
        </w:rPr>
        <w:t>членские взносы в некоммерческую организацию «Ассоциация муниципальных образований Иркутской области», оплата услуг СМИ (ТРК «Диалог», «Ленские вести» - публикация объявлений, поздравлений, публикация ежегодного отчета о социально-экономическом положении УКМО, освещение деятельности межведомственной комиссии по обеспечению прав граждан на вознаграждение за труд); оплата услуги статистики за предоставление статистической информации;  конкурсов по охране труда «Лучший специалист по охране труда», «Лучшая организация работы по охране труда»; конкурс «Золотое перо»; премии к Почетной грамоте мэра и Думы; представительские расходы – встреча делегаций, приобретение сувенирной продукции, цветов для участников официальных приемов и мероприятий.</w:t>
      </w:r>
    </w:p>
    <w:p w14:paraId="552AB7A0" w14:textId="77777777" w:rsidR="000E7A9E" w:rsidRPr="00496C78" w:rsidRDefault="000E7A9E" w:rsidP="003638F9">
      <w:pPr>
        <w:widowControl w:val="0"/>
        <w:spacing w:after="0" w:line="240" w:lineRule="auto"/>
        <w:jc w:val="both"/>
        <w:rPr>
          <w:rFonts w:ascii="Times New Roman" w:eastAsia="Times New Roman" w:hAnsi="Times New Roman" w:cs="Times New Roman"/>
          <w:color w:val="00000A"/>
          <w:sz w:val="26"/>
          <w:szCs w:val="26"/>
          <w:lang w:eastAsia="ru-RU"/>
        </w:rPr>
      </w:pPr>
    </w:p>
    <w:p w14:paraId="5E6C9834"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b/>
          <w:color w:val="00000A"/>
          <w:sz w:val="26"/>
          <w:szCs w:val="26"/>
          <w:lang w:eastAsia="ru-RU"/>
        </w:rPr>
        <w:t xml:space="preserve">Расходы раздела 0300 «Национальная безопасность и правоохранительная деятельность» </w:t>
      </w:r>
      <w:r w:rsidRPr="00496C78">
        <w:rPr>
          <w:rFonts w:ascii="Times New Roman" w:eastAsia="Times New Roman" w:hAnsi="Times New Roman" w:cs="Times New Roman"/>
          <w:color w:val="00000A"/>
          <w:sz w:val="26"/>
          <w:szCs w:val="26"/>
          <w:lang w:eastAsia="ru-RU"/>
        </w:rPr>
        <w:t>в соответствии с ведомственной структурой планируется направить двум главным распорядителям бюджетных средств - Комитету по управлению муниципальным имуществом УКМО и Администрации УКМО.</w:t>
      </w:r>
    </w:p>
    <w:p w14:paraId="3D10BA5A" w14:textId="29D01B44" w:rsidR="000E7A9E" w:rsidRPr="00496C78" w:rsidRDefault="000E7A9E" w:rsidP="000E7A9E">
      <w:pPr>
        <w:widowControl w:val="0"/>
        <w:spacing w:after="0" w:line="240" w:lineRule="auto"/>
        <w:ind w:firstLine="708"/>
        <w:jc w:val="both"/>
        <w:rPr>
          <w:rFonts w:ascii="Times New Roman" w:eastAsia="Times New Roman" w:hAnsi="Times New Roman" w:cs="Times New Roman"/>
          <w:b/>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Наибольший объем бюджетных средств по данному </w:t>
      </w:r>
      <w:r w:rsidR="000F7B96" w:rsidRPr="00496C78">
        <w:rPr>
          <w:rFonts w:ascii="Times New Roman" w:eastAsia="Times New Roman" w:hAnsi="Times New Roman" w:cs="Times New Roman"/>
          <w:color w:val="00000A"/>
          <w:sz w:val="26"/>
          <w:szCs w:val="26"/>
          <w:lang w:eastAsia="ru-RU"/>
        </w:rPr>
        <w:t>разделу Проектом</w:t>
      </w:r>
      <w:r w:rsidRPr="00496C78">
        <w:rPr>
          <w:rFonts w:ascii="Times New Roman" w:eastAsia="Times New Roman" w:hAnsi="Times New Roman" w:cs="Times New Roman"/>
          <w:color w:val="00000A"/>
          <w:sz w:val="26"/>
          <w:szCs w:val="26"/>
          <w:lang w:eastAsia="ru-RU"/>
        </w:rPr>
        <w:t xml:space="preserve"> бюджета предусматривается </w:t>
      </w:r>
      <w:r w:rsidRPr="00496C78">
        <w:rPr>
          <w:rFonts w:ascii="Times New Roman" w:eastAsia="Times New Roman" w:hAnsi="Times New Roman" w:cs="Times New Roman"/>
          <w:b/>
          <w:color w:val="00000A"/>
          <w:sz w:val="26"/>
          <w:szCs w:val="26"/>
          <w:lang w:eastAsia="ru-RU"/>
        </w:rPr>
        <w:t>по подразделу 0310 «Защита населения и территорий от чрезвычайных ситуаций природного и техногенного характера, гражданская оборона».</w:t>
      </w:r>
    </w:p>
    <w:p w14:paraId="45C9DDD2" w14:textId="2ACC4745" w:rsidR="000E7A9E" w:rsidRPr="00496C78" w:rsidRDefault="000E7A9E" w:rsidP="000E7A9E">
      <w:pPr>
        <w:widowControl w:val="0"/>
        <w:spacing w:after="0" w:line="240" w:lineRule="auto"/>
        <w:ind w:firstLine="708"/>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color w:val="00000A"/>
          <w:sz w:val="26"/>
          <w:szCs w:val="26"/>
          <w:lang w:eastAsia="ru-RU"/>
        </w:rPr>
        <w:t xml:space="preserve">По данному подразделу отражены расходы на содержание МКУ «Единая дежурно – диспетчерская служба» УКМО </w:t>
      </w:r>
      <w:r w:rsidR="00183088">
        <w:rPr>
          <w:rFonts w:ascii="Times New Roman" w:eastAsia="Times New Roman" w:hAnsi="Times New Roman" w:cs="Times New Roman"/>
          <w:sz w:val="26"/>
          <w:szCs w:val="26"/>
          <w:lang w:eastAsia="ru-RU"/>
        </w:rPr>
        <w:t>в 2024 году в сумме 16 500,0 тыс. рублей, в 2025 году в сумме 17 200,0 тыс. рублей, в 2026 году в сумме 16 200,0</w:t>
      </w:r>
      <w:r w:rsidRPr="00496C78">
        <w:rPr>
          <w:rFonts w:ascii="Times New Roman" w:eastAsia="Times New Roman" w:hAnsi="Times New Roman" w:cs="Times New Roman"/>
          <w:sz w:val="26"/>
          <w:szCs w:val="26"/>
          <w:lang w:eastAsia="ru-RU"/>
        </w:rPr>
        <w:t>тыс. рублей, в том чис</w:t>
      </w:r>
      <w:r w:rsidR="00183088">
        <w:rPr>
          <w:rFonts w:ascii="Times New Roman" w:eastAsia="Times New Roman" w:hAnsi="Times New Roman" w:cs="Times New Roman"/>
          <w:sz w:val="26"/>
          <w:szCs w:val="26"/>
          <w:lang w:eastAsia="ru-RU"/>
        </w:rPr>
        <w:t xml:space="preserve">ле </w:t>
      </w:r>
      <w:r w:rsidR="00183088">
        <w:rPr>
          <w:rFonts w:ascii="Times New Roman" w:eastAsia="Times New Roman" w:hAnsi="Times New Roman" w:cs="Times New Roman"/>
          <w:sz w:val="26"/>
          <w:szCs w:val="26"/>
          <w:lang w:eastAsia="ru-RU"/>
        </w:rPr>
        <w:lastRenderedPageBreak/>
        <w:t>предусмотрены расходы на 2024-</w:t>
      </w:r>
      <w:r w:rsidR="005D1DD8">
        <w:rPr>
          <w:rFonts w:ascii="Times New Roman" w:eastAsia="Times New Roman" w:hAnsi="Times New Roman" w:cs="Times New Roman"/>
          <w:sz w:val="26"/>
          <w:szCs w:val="26"/>
          <w:lang w:eastAsia="ru-RU"/>
        </w:rPr>
        <w:t>2026 год</w:t>
      </w:r>
      <w:r w:rsidR="00183088">
        <w:rPr>
          <w:rFonts w:ascii="Times New Roman" w:eastAsia="Times New Roman" w:hAnsi="Times New Roman" w:cs="Times New Roman"/>
          <w:sz w:val="26"/>
          <w:szCs w:val="26"/>
          <w:lang w:eastAsia="ru-RU"/>
        </w:rPr>
        <w:t xml:space="preserve"> в сумме 1 526,8 тыс. рублей</w:t>
      </w:r>
      <w:r w:rsidR="00D47883" w:rsidRPr="00496C78">
        <w:rPr>
          <w:rFonts w:ascii="Times New Roman" w:eastAsia="Times New Roman" w:hAnsi="Times New Roman" w:cs="Times New Roman"/>
          <w:sz w:val="26"/>
          <w:szCs w:val="26"/>
          <w:lang w:eastAsia="ru-RU"/>
        </w:rPr>
        <w:t xml:space="preserve"> ежегодно</w:t>
      </w:r>
      <w:r w:rsidRPr="00496C78">
        <w:rPr>
          <w:rFonts w:ascii="Times New Roman" w:eastAsia="Times New Roman" w:hAnsi="Times New Roman" w:cs="Times New Roman"/>
          <w:sz w:val="26"/>
          <w:szCs w:val="26"/>
          <w:lang w:eastAsia="ru-RU"/>
        </w:rPr>
        <w:t xml:space="preserve"> по муниципальной программе «Построение, развитие и внедрение аппаратно-программного комплекса «Безопасный город».  </w:t>
      </w:r>
    </w:p>
    <w:p w14:paraId="37429E61" w14:textId="516363CB"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Всего разделом 0300 «Национальная безопасность и правоохранительная деятельность» планируется осуществить финансирование мер</w:t>
      </w:r>
      <w:r w:rsidR="00C268E4">
        <w:rPr>
          <w:rFonts w:ascii="Times New Roman" w:eastAsia="Times New Roman" w:hAnsi="Times New Roman" w:cs="Times New Roman"/>
          <w:color w:val="00000A"/>
          <w:sz w:val="26"/>
          <w:szCs w:val="26"/>
          <w:lang w:eastAsia="ru-RU"/>
        </w:rPr>
        <w:t>оприятий 4</w:t>
      </w:r>
      <w:r w:rsidRPr="00496C78">
        <w:rPr>
          <w:rFonts w:ascii="Times New Roman" w:eastAsia="Times New Roman" w:hAnsi="Times New Roman" w:cs="Times New Roman"/>
          <w:color w:val="00000A"/>
          <w:sz w:val="26"/>
          <w:szCs w:val="26"/>
          <w:lang w:eastAsia="ru-RU"/>
        </w:rPr>
        <w:t>-х муниципальны</w:t>
      </w:r>
      <w:r w:rsidR="00C268E4">
        <w:rPr>
          <w:rFonts w:ascii="Times New Roman" w:eastAsia="Times New Roman" w:hAnsi="Times New Roman" w:cs="Times New Roman"/>
          <w:color w:val="00000A"/>
          <w:sz w:val="26"/>
          <w:szCs w:val="26"/>
          <w:lang w:eastAsia="ru-RU"/>
        </w:rPr>
        <w:t>х программ в общей сумме 4 885,4 тыс. рублей, в том числе в 2024 году –2 997,0 тыс. рублей, 2025 году – 1 888,4 тыс. рублей, в 2026 году – 0</w:t>
      </w:r>
      <w:r w:rsidRPr="00496C78">
        <w:rPr>
          <w:rFonts w:ascii="Times New Roman" w:eastAsia="Times New Roman" w:hAnsi="Times New Roman" w:cs="Times New Roman"/>
          <w:color w:val="00000A"/>
          <w:sz w:val="26"/>
          <w:szCs w:val="26"/>
          <w:lang w:eastAsia="ru-RU"/>
        </w:rPr>
        <w:t>,0 тыс. рублей.</w:t>
      </w:r>
    </w:p>
    <w:p w14:paraId="11C2CEC6" w14:textId="77777777" w:rsidR="000E7A9E" w:rsidRPr="000E7A9E" w:rsidRDefault="000E7A9E" w:rsidP="000E7A9E">
      <w:pPr>
        <w:widowControl w:val="0"/>
        <w:shd w:val="clear" w:color="auto" w:fill="FFFFFF"/>
        <w:spacing w:after="0" w:line="240" w:lineRule="auto"/>
        <w:ind w:firstLine="709"/>
        <w:jc w:val="right"/>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тыс. рублей</w:t>
      </w: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3714"/>
        <w:gridCol w:w="778"/>
        <w:gridCol w:w="1554"/>
        <w:gridCol w:w="1553"/>
        <w:gridCol w:w="1413"/>
        <w:gridCol w:w="1293"/>
      </w:tblGrid>
      <w:tr w:rsidR="000E7A9E" w:rsidRPr="000E7A9E" w14:paraId="7BB221E2" w14:textId="77777777" w:rsidTr="00BF6801">
        <w:tc>
          <w:tcPr>
            <w:tcW w:w="37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9834C1B"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 xml:space="preserve">Наименование </w:t>
            </w:r>
          </w:p>
        </w:tc>
        <w:tc>
          <w:tcPr>
            <w:tcW w:w="7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0BA145"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РзПз</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36987B" w14:textId="154CBB5C" w:rsidR="000E7A9E" w:rsidRPr="000E7A9E" w:rsidRDefault="00183088"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2024</w:t>
            </w:r>
            <w:r w:rsidR="000E7A9E" w:rsidRPr="000E7A9E">
              <w:rPr>
                <w:rFonts w:ascii="Times New Roman" w:eastAsia="Times New Roman" w:hAnsi="Times New Roman" w:cs="Times New Roman"/>
                <w:color w:val="00000A"/>
                <w:spacing w:val="-1"/>
                <w:sz w:val="20"/>
                <w:szCs w:val="20"/>
                <w:lang w:eastAsia="ru-RU"/>
              </w:rPr>
              <w:t xml:space="preserve"> год, проект</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38453F2" w14:textId="45DD6FBA" w:rsidR="000E7A9E" w:rsidRPr="000E7A9E" w:rsidRDefault="00183088"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2025</w:t>
            </w:r>
            <w:r w:rsidR="000E7A9E" w:rsidRPr="000E7A9E">
              <w:rPr>
                <w:rFonts w:ascii="Times New Roman" w:eastAsia="Times New Roman" w:hAnsi="Times New Roman" w:cs="Times New Roman"/>
                <w:color w:val="00000A"/>
                <w:spacing w:val="-1"/>
                <w:sz w:val="20"/>
                <w:szCs w:val="20"/>
                <w:lang w:eastAsia="ru-RU"/>
              </w:rPr>
              <w:t xml:space="preserve"> год, проект</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695134E" w14:textId="2C6EDB55" w:rsidR="000E7A9E" w:rsidRPr="000E7A9E" w:rsidRDefault="00183088"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2026</w:t>
            </w:r>
            <w:r w:rsidR="000E7A9E" w:rsidRPr="000E7A9E">
              <w:rPr>
                <w:rFonts w:ascii="Times New Roman" w:eastAsia="Times New Roman" w:hAnsi="Times New Roman" w:cs="Times New Roman"/>
                <w:color w:val="00000A"/>
                <w:spacing w:val="-1"/>
                <w:sz w:val="20"/>
                <w:szCs w:val="20"/>
                <w:lang w:eastAsia="ru-RU"/>
              </w:rPr>
              <w:t xml:space="preserve"> год, проект</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125E23"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 xml:space="preserve">Итого </w:t>
            </w:r>
          </w:p>
        </w:tc>
      </w:tr>
      <w:tr w:rsidR="000E7A9E" w:rsidRPr="000E7A9E" w14:paraId="0C5F418E" w14:textId="77777777" w:rsidTr="00BF6801">
        <w:tc>
          <w:tcPr>
            <w:tcW w:w="37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AC4BF"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 xml:space="preserve">Комплексная профилактика правонарушений на территории Усть-Кутского муниципального образования </w:t>
            </w:r>
          </w:p>
        </w:tc>
        <w:tc>
          <w:tcPr>
            <w:tcW w:w="7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CEAD816"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0314</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87091D8" w14:textId="5DDDF5EF" w:rsidR="000E7A9E" w:rsidRPr="000E7A9E" w:rsidRDefault="00183088"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360,0</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97DABF" w14:textId="585B8AA9" w:rsidR="000E7A9E"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9AF8B9B"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E8B9851" w14:textId="614A2C05" w:rsidR="000E7A9E"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360,0</w:t>
            </w:r>
          </w:p>
        </w:tc>
      </w:tr>
      <w:tr w:rsidR="000E7A9E" w:rsidRPr="000E7A9E" w14:paraId="5B400F1D" w14:textId="77777777" w:rsidTr="00BF6801">
        <w:tc>
          <w:tcPr>
            <w:tcW w:w="37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D62AE2A"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 xml:space="preserve">Профилактика экстремизма и терроризма на территории Усть-Кутского муниципального образования </w:t>
            </w:r>
          </w:p>
        </w:tc>
        <w:tc>
          <w:tcPr>
            <w:tcW w:w="7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C06956"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0314</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95C72F" w14:textId="5F31985C" w:rsidR="000E7A9E" w:rsidRPr="000E7A9E" w:rsidRDefault="00183088"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195,0</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71FBA" w14:textId="0EF030A0" w:rsidR="000E7A9E"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59119E" w14:textId="481BE3C1" w:rsidR="00346B0F"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205955D" w14:textId="1239DD76" w:rsidR="000E7A9E"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195,0</w:t>
            </w:r>
          </w:p>
        </w:tc>
      </w:tr>
      <w:tr w:rsidR="000E7A9E" w:rsidRPr="000E7A9E" w14:paraId="40914264" w14:textId="77777777" w:rsidTr="00BF6801">
        <w:tc>
          <w:tcPr>
            <w:tcW w:w="37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90AEF7" w14:textId="3D25FB3E"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 xml:space="preserve">Построение, развитие и внедрение аппаратно-программного комплекса «Безопасный город» </w:t>
            </w:r>
          </w:p>
        </w:tc>
        <w:tc>
          <w:tcPr>
            <w:tcW w:w="7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9514FF" w14:textId="1F26D6D2" w:rsidR="000E7A9E" w:rsidRPr="000E7A9E" w:rsidRDefault="00C20E7F"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0310</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2533742" w14:textId="5044B3D1" w:rsidR="000E7A9E" w:rsidRPr="000E7A9E" w:rsidRDefault="00183088"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1 526,8</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D7B906F" w14:textId="302589C3" w:rsidR="000E7A9E" w:rsidRPr="000E7A9E" w:rsidRDefault="00346B0F"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1 526,8</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860A14E" w14:textId="3DE470A4" w:rsidR="000E7A9E"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902E8" w14:textId="25955D73" w:rsidR="000E7A9E"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3 053,6</w:t>
            </w:r>
          </w:p>
        </w:tc>
      </w:tr>
      <w:tr w:rsidR="00436227" w:rsidRPr="000E7A9E" w14:paraId="479115BA" w14:textId="77777777" w:rsidTr="00BF6801">
        <w:tc>
          <w:tcPr>
            <w:tcW w:w="37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78CB35E" w14:textId="63E0FCA8" w:rsidR="00436227" w:rsidRPr="00436227" w:rsidRDefault="00436227" w:rsidP="00436227">
            <w:pPr>
              <w:suppressAutoHyphens w:val="0"/>
              <w:spacing w:after="0"/>
              <w:jc w:val="both"/>
              <w:rPr>
                <w:rFonts w:ascii="Times New Roman" w:hAnsi="Times New Roman" w:cs="Times New Roman"/>
                <w:bCs/>
                <w:sz w:val="20"/>
                <w:szCs w:val="20"/>
              </w:rPr>
            </w:pPr>
            <w:r w:rsidRPr="00436227">
              <w:rPr>
                <w:rFonts w:ascii="Times New Roman" w:hAnsi="Times New Roman" w:cs="Times New Roman"/>
                <w:bCs/>
                <w:sz w:val="20"/>
                <w:szCs w:val="20"/>
              </w:rPr>
              <w:t>Муниципальная программа "Безопасность населения и территории Усть-Кутского муниципального образования"</w:t>
            </w:r>
          </w:p>
        </w:tc>
        <w:tc>
          <w:tcPr>
            <w:tcW w:w="7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C9EA19" w14:textId="574CD0C2" w:rsidR="00436227" w:rsidRPr="000E7A9E" w:rsidRDefault="00C20E7F"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0310</w:t>
            </w: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C26AFD4" w14:textId="253FD53A" w:rsidR="00436227"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915,2</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341D79" w14:textId="547C68B7" w:rsidR="00436227"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361,6</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B9368" w14:textId="76E6CDFD" w:rsidR="00436227" w:rsidRPr="00CA4B9D" w:rsidRDefault="000F7B96" w:rsidP="000E7A9E">
            <w:pPr>
              <w:widowControl w:val="0"/>
              <w:spacing w:after="0" w:line="240" w:lineRule="auto"/>
              <w:jc w:val="both"/>
              <w:rPr>
                <w:rFonts w:ascii="Times New Roman" w:eastAsia="Times New Roman" w:hAnsi="Times New Roman" w:cs="Times New Roman"/>
                <w:color w:val="FF0000"/>
                <w:spacing w:val="-1"/>
                <w:sz w:val="20"/>
                <w:szCs w:val="20"/>
                <w:lang w:eastAsia="ru-RU"/>
              </w:rPr>
            </w:pPr>
            <w:r>
              <w:rPr>
                <w:rFonts w:ascii="Times New Roman" w:eastAsia="Times New Roman" w:hAnsi="Times New Roman" w:cs="Times New Roman"/>
                <w:color w:val="FF0000"/>
                <w:spacing w:val="-1"/>
                <w:sz w:val="20"/>
                <w:szCs w:val="20"/>
                <w:lang w:eastAsia="ru-RU"/>
              </w:rPr>
              <w:t>-</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132DE8F" w14:textId="6328700C" w:rsidR="00436227"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915,2</w:t>
            </w:r>
          </w:p>
        </w:tc>
      </w:tr>
      <w:tr w:rsidR="000E7A9E" w:rsidRPr="000E7A9E" w14:paraId="6D127F23" w14:textId="77777777" w:rsidTr="00BF6801">
        <w:tc>
          <w:tcPr>
            <w:tcW w:w="371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FACD471"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sidRPr="000E7A9E">
              <w:rPr>
                <w:rFonts w:ascii="Times New Roman" w:eastAsia="Times New Roman" w:hAnsi="Times New Roman" w:cs="Times New Roman"/>
                <w:color w:val="00000A"/>
                <w:spacing w:val="-1"/>
                <w:sz w:val="20"/>
                <w:szCs w:val="20"/>
                <w:lang w:eastAsia="ru-RU"/>
              </w:rPr>
              <w:t xml:space="preserve">Всего </w:t>
            </w:r>
          </w:p>
        </w:tc>
        <w:tc>
          <w:tcPr>
            <w:tcW w:w="77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45EABEC"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p>
        </w:tc>
        <w:tc>
          <w:tcPr>
            <w:tcW w:w="1554"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EF65166" w14:textId="131E2855" w:rsidR="000E7A9E" w:rsidRPr="000E7A9E" w:rsidRDefault="00B72045"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2 997,0</w:t>
            </w:r>
          </w:p>
        </w:tc>
        <w:tc>
          <w:tcPr>
            <w:tcW w:w="155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A9DBFFF" w14:textId="5D5C7050" w:rsidR="000E7A9E"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1 888,4</w:t>
            </w:r>
          </w:p>
        </w:tc>
        <w:tc>
          <w:tcPr>
            <w:tcW w:w="141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DB82EA" w14:textId="4302F223" w:rsidR="000E7A9E"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0,0</w:t>
            </w:r>
          </w:p>
        </w:tc>
        <w:tc>
          <w:tcPr>
            <w:tcW w:w="12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03A065A" w14:textId="7442F892" w:rsidR="000E7A9E" w:rsidRPr="000E7A9E" w:rsidRDefault="005F7C06" w:rsidP="000E7A9E">
            <w:pPr>
              <w:widowControl w:val="0"/>
              <w:spacing w:after="0" w:line="240" w:lineRule="auto"/>
              <w:jc w:val="both"/>
              <w:rPr>
                <w:rFonts w:ascii="Times New Roman" w:eastAsia="Times New Roman" w:hAnsi="Times New Roman" w:cs="Times New Roman"/>
                <w:color w:val="00000A"/>
                <w:spacing w:val="-1"/>
                <w:sz w:val="20"/>
                <w:szCs w:val="20"/>
                <w:lang w:eastAsia="ru-RU"/>
              </w:rPr>
            </w:pPr>
            <w:r>
              <w:rPr>
                <w:rFonts w:ascii="Times New Roman" w:eastAsia="Times New Roman" w:hAnsi="Times New Roman" w:cs="Times New Roman"/>
                <w:color w:val="00000A"/>
                <w:spacing w:val="-1"/>
                <w:sz w:val="20"/>
                <w:szCs w:val="20"/>
                <w:lang w:eastAsia="ru-RU"/>
              </w:rPr>
              <w:t>4 885,4</w:t>
            </w:r>
          </w:p>
        </w:tc>
      </w:tr>
    </w:tbl>
    <w:p w14:paraId="79A456C0" w14:textId="77777777" w:rsidR="000E7A9E" w:rsidRPr="000E7A9E"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8"/>
          <w:szCs w:val="28"/>
          <w:lang w:eastAsia="ru-RU"/>
        </w:rPr>
      </w:pPr>
    </w:p>
    <w:p w14:paraId="30A0F977"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Бюджетные ассигнования районного бюджета </w:t>
      </w:r>
      <w:r w:rsidRPr="00496C78">
        <w:rPr>
          <w:rFonts w:ascii="Times New Roman" w:eastAsia="Times New Roman" w:hAnsi="Times New Roman" w:cs="Times New Roman"/>
          <w:b/>
          <w:bCs/>
          <w:color w:val="00000A"/>
          <w:sz w:val="26"/>
          <w:szCs w:val="26"/>
          <w:lang w:eastAsia="ru-RU"/>
        </w:rPr>
        <w:t xml:space="preserve">по разделу 04 «Национальная экономика» </w:t>
      </w:r>
      <w:r w:rsidRPr="00496C78">
        <w:rPr>
          <w:rFonts w:ascii="Times New Roman" w:eastAsia="Times New Roman" w:hAnsi="Times New Roman" w:cs="Times New Roman"/>
          <w:color w:val="00000A"/>
          <w:sz w:val="26"/>
          <w:szCs w:val="26"/>
          <w:lang w:eastAsia="ru-RU"/>
        </w:rPr>
        <w:t>приведены в следующей таблице.</w:t>
      </w:r>
    </w:p>
    <w:p w14:paraId="2A8F0B7F" w14:textId="77777777" w:rsidR="000E7A9E" w:rsidRPr="000E7A9E" w:rsidRDefault="000E7A9E" w:rsidP="000E7A9E">
      <w:pPr>
        <w:widowControl w:val="0"/>
        <w:shd w:val="clear" w:color="auto" w:fill="FFFFFF"/>
        <w:spacing w:before="101" w:after="0" w:line="240" w:lineRule="auto"/>
        <w:ind w:right="14"/>
        <w:jc w:val="right"/>
        <w:rPr>
          <w:rFonts w:ascii="Times New Roman" w:eastAsia="Times New Roman" w:hAnsi="Times New Roman" w:cs="Times New Roman"/>
          <w:color w:val="00000A"/>
          <w:spacing w:val="-2"/>
          <w:sz w:val="24"/>
          <w:szCs w:val="24"/>
          <w:lang w:eastAsia="ru-RU"/>
        </w:rPr>
      </w:pPr>
      <w:r w:rsidRPr="000E7A9E">
        <w:rPr>
          <w:rFonts w:ascii="Times New Roman" w:eastAsia="Times New Roman" w:hAnsi="Times New Roman" w:cs="Times New Roman"/>
          <w:color w:val="00000A"/>
          <w:spacing w:val="-2"/>
          <w:sz w:val="24"/>
          <w:szCs w:val="24"/>
          <w:lang w:eastAsia="ru-RU"/>
        </w:rPr>
        <w:t>тыс. рублей</w:t>
      </w:r>
    </w:p>
    <w:tbl>
      <w:tblPr>
        <w:tblW w:w="0" w:type="auto"/>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4A0" w:firstRow="1" w:lastRow="0" w:firstColumn="1" w:lastColumn="0" w:noHBand="0" w:noVBand="1"/>
      </w:tblPr>
      <w:tblGrid>
        <w:gridCol w:w="1411"/>
        <w:gridCol w:w="525"/>
        <w:gridCol w:w="866"/>
        <w:gridCol w:w="850"/>
        <w:gridCol w:w="910"/>
        <w:gridCol w:w="651"/>
        <w:gridCol w:w="1132"/>
        <w:gridCol w:w="730"/>
        <w:gridCol w:w="650"/>
        <w:gridCol w:w="888"/>
        <w:gridCol w:w="972"/>
        <w:gridCol w:w="834"/>
      </w:tblGrid>
      <w:tr w:rsidR="000E7A9E" w:rsidRPr="000E7A9E" w14:paraId="0EF2BA6D" w14:textId="77777777" w:rsidTr="003B682F">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CB8C2A1"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Наименование </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70F7CDE"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Рз Пз</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8363D71" w14:textId="15A74592" w:rsidR="000E7A9E" w:rsidRPr="000E7A9E" w:rsidRDefault="00D50018" w:rsidP="000E7A9E">
            <w:pPr>
              <w:widowControl w:val="0"/>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2023</w:t>
            </w:r>
          </w:p>
          <w:p w14:paraId="33E00E5D"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оценка,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593D85B" w14:textId="12E89F60" w:rsidR="000E7A9E" w:rsidRPr="000E7A9E" w:rsidRDefault="00D50018" w:rsidP="000E7A9E">
            <w:pPr>
              <w:widowControl w:val="0"/>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2024</w:t>
            </w:r>
            <w:r w:rsidR="000E7A9E" w:rsidRPr="000E7A9E">
              <w:rPr>
                <w:rFonts w:ascii="Times New Roman" w:eastAsia="Times New Roman" w:hAnsi="Times New Roman" w:cs="Times New Roman"/>
                <w:color w:val="00000A"/>
                <w:sz w:val="18"/>
                <w:szCs w:val="18"/>
                <w:lang w:eastAsia="ru-RU"/>
              </w:rPr>
              <w:t>, проект</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3DFFB58"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Отклонение </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2BA221B"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Темп роста, %</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9BB360E" w14:textId="33EED8D2" w:rsidR="000E7A9E" w:rsidRPr="000E7A9E" w:rsidRDefault="00D50018" w:rsidP="000E7A9E">
            <w:pPr>
              <w:widowControl w:val="0"/>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2025</w:t>
            </w:r>
            <w:r w:rsidR="000E7A9E" w:rsidRPr="000E7A9E">
              <w:rPr>
                <w:rFonts w:ascii="Times New Roman" w:eastAsia="Times New Roman" w:hAnsi="Times New Roman" w:cs="Times New Roman"/>
                <w:color w:val="00000A"/>
                <w:sz w:val="18"/>
                <w:szCs w:val="18"/>
                <w:lang w:eastAsia="ru-RU"/>
              </w:rPr>
              <w:t xml:space="preserve">, проект </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E15A588"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Отклонение </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F7C225B"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Темп роста, %</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83ECFA2" w14:textId="504EE892" w:rsidR="000E7A9E" w:rsidRPr="000E7A9E" w:rsidRDefault="00D50018" w:rsidP="000E7A9E">
            <w:pPr>
              <w:widowControl w:val="0"/>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2026</w:t>
            </w:r>
            <w:r w:rsidR="000E7A9E" w:rsidRPr="000E7A9E">
              <w:rPr>
                <w:rFonts w:ascii="Times New Roman" w:eastAsia="Times New Roman" w:hAnsi="Times New Roman" w:cs="Times New Roman"/>
                <w:color w:val="00000A"/>
                <w:sz w:val="18"/>
                <w:szCs w:val="18"/>
                <w:lang w:eastAsia="ru-RU"/>
              </w:rPr>
              <w:t>, проект</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CB033C6"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Отклонение </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EBEF611" w14:textId="5D4C47FA"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Темп роста,</w:t>
            </w:r>
            <w:r w:rsidR="00E14F5D">
              <w:rPr>
                <w:rFonts w:ascii="Times New Roman" w:eastAsia="Times New Roman" w:hAnsi="Times New Roman" w:cs="Times New Roman"/>
                <w:color w:val="00000A"/>
                <w:sz w:val="18"/>
                <w:szCs w:val="18"/>
                <w:lang w:eastAsia="ru-RU"/>
              </w:rPr>
              <w:t xml:space="preserve"> </w:t>
            </w:r>
            <w:r w:rsidRPr="000E7A9E">
              <w:rPr>
                <w:rFonts w:ascii="Times New Roman" w:eastAsia="Times New Roman" w:hAnsi="Times New Roman" w:cs="Times New Roman"/>
                <w:color w:val="00000A"/>
                <w:sz w:val="18"/>
                <w:szCs w:val="18"/>
                <w:lang w:eastAsia="ru-RU"/>
              </w:rPr>
              <w:t>%</w:t>
            </w:r>
          </w:p>
        </w:tc>
      </w:tr>
      <w:tr w:rsidR="000E7A9E" w:rsidRPr="000E7A9E" w14:paraId="74836BCA" w14:textId="77777777" w:rsidTr="003B682F">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0E6AFAF"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Национальная экономика</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CEE7602"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0400</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33215B9" w14:textId="5762C2BC" w:rsidR="000E7A9E" w:rsidRPr="000E7A9E" w:rsidRDefault="006F5F5C"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114 161,1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37842BC" w14:textId="18E9DC41" w:rsidR="000E7A9E" w:rsidRPr="000E7A9E" w:rsidRDefault="001A617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38 127,8</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7A4E8B0" w14:textId="4081CB33" w:rsidR="000E7A9E" w:rsidRPr="000E7A9E" w:rsidRDefault="0022158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-76 033,3</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C7F58DD" w14:textId="2AFA15B1" w:rsidR="000E7A9E" w:rsidRPr="000E7A9E" w:rsidRDefault="00021AF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33,4</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C810794" w14:textId="057D9268"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30 173,3</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D0C84D2" w14:textId="7B68AFC2" w:rsidR="000E7A9E" w:rsidRPr="000E7A9E" w:rsidRDefault="00F64B84"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-7 954,5</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4502DC8" w14:textId="782C4E32" w:rsidR="000E7A9E" w:rsidRPr="000E7A9E" w:rsidRDefault="00F64B84"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79,1</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2F8FBB2" w14:textId="252D0A2F"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29 095,7</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4DC8B51" w14:textId="774A09FB" w:rsidR="000E7A9E" w:rsidRPr="000E7A9E" w:rsidRDefault="00F64B84"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- 1 080,6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BD99058" w14:textId="071752C9" w:rsidR="000E7A9E" w:rsidRPr="000E7A9E" w:rsidRDefault="00F64B84"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96,4</w:t>
            </w:r>
          </w:p>
        </w:tc>
      </w:tr>
      <w:tr w:rsidR="000E7A9E" w:rsidRPr="000E7A9E" w14:paraId="25599E75" w14:textId="77777777" w:rsidTr="003B682F">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0CB0CD5" w14:textId="22B38D9B" w:rsidR="000E7A9E" w:rsidRPr="000E7A9E" w:rsidRDefault="000E7A9E" w:rsidP="00E14F5D">
            <w:pPr>
              <w:widowControl w:val="0"/>
              <w:spacing w:before="101" w:after="0" w:line="240" w:lineRule="auto"/>
              <w:ind w:right="14"/>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Сельское хозяйство и рыболовство</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8B82950"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0405</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C15A520" w14:textId="2B40C9D5" w:rsidR="000E7A9E" w:rsidRPr="000E7A9E" w:rsidRDefault="006F5F5C"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3 300,0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56C85E8" w14:textId="235FD941" w:rsidR="000E7A9E" w:rsidRPr="000E7A9E" w:rsidRDefault="001A617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3 878,0</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F59E17C" w14:textId="698C7661" w:rsidR="000E7A9E" w:rsidRPr="000E7A9E" w:rsidRDefault="0022158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578,0</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62C2178" w14:textId="5828BA07" w:rsidR="000E7A9E" w:rsidRPr="000E7A9E" w:rsidRDefault="00021AF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117,5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60CE71C" w14:textId="410EEEE8"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0,0</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80B1A4D" w14:textId="624FE4D5" w:rsidR="000E7A9E" w:rsidRPr="000E7A9E" w:rsidRDefault="006E289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-3 878,0</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CFCE301" w14:textId="30144A45" w:rsidR="000E7A9E" w:rsidRPr="000E7A9E" w:rsidRDefault="006E289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C9D4779"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0,0</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8CBC9F2" w14:textId="6837646B" w:rsidR="000E7A9E" w:rsidRPr="000E7A9E" w:rsidRDefault="006E289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D0F0C59" w14:textId="7911B61F" w:rsidR="000E7A9E" w:rsidRPr="000E7A9E" w:rsidRDefault="0028628A"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w:t>
            </w:r>
          </w:p>
        </w:tc>
      </w:tr>
      <w:tr w:rsidR="000E7A9E" w:rsidRPr="000E7A9E" w14:paraId="1BE43CBE" w14:textId="77777777" w:rsidTr="003B682F">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A20A619"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Транспорт </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19104BE"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0408</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36FCA02" w14:textId="69EB5803" w:rsidR="000E7A9E" w:rsidRPr="000E7A9E" w:rsidRDefault="006F5F5C"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11 116,4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2A59887" w14:textId="0C4CD5ED" w:rsidR="000E7A9E" w:rsidRPr="000E7A9E" w:rsidRDefault="001A617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9 949,2</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5D938CE" w14:textId="2D759681" w:rsidR="000E7A9E" w:rsidRPr="000E7A9E" w:rsidRDefault="00021AF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 xml:space="preserve">- </w:t>
            </w:r>
            <w:r w:rsidR="00221581">
              <w:rPr>
                <w:rFonts w:ascii="Times New Roman" w:eastAsia="Times New Roman" w:hAnsi="Times New Roman" w:cs="Times New Roman"/>
                <w:color w:val="00000A"/>
                <w:sz w:val="16"/>
                <w:szCs w:val="16"/>
                <w:lang w:eastAsia="ru-RU"/>
              </w:rPr>
              <w:t>1 167,2</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964EE6F" w14:textId="26A0B3DE" w:rsidR="000E7A9E" w:rsidRPr="000E7A9E" w:rsidRDefault="00021AF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89,5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01BE99F" w14:textId="12BFBFEE"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8 389,2</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9DE55AD" w14:textId="407A5320"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- 1</w:t>
            </w:r>
            <w:r w:rsidR="006E2897">
              <w:rPr>
                <w:rFonts w:ascii="Times New Roman" w:eastAsia="Times New Roman" w:hAnsi="Times New Roman" w:cs="Times New Roman"/>
                <w:color w:val="00000A"/>
                <w:sz w:val="16"/>
                <w:szCs w:val="16"/>
                <w:lang w:eastAsia="ru-RU"/>
              </w:rPr>
              <w:t>560,</w:t>
            </w:r>
            <w:r>
              <w:rPr>
                <w:rFonts w:ascii="Times New Roman" w:eastAsia="Times New Roman" w:hAnsi="Times New Roman" w:cs="Times New Roman"/>
                <w:color w:val="00000A"/>
                <w:sz w:val="16"/>
                <w:szCs w:val="16"/>
                <w:lang w:eastAsia="ru-RU"/>
              </w:rPr>
              <w:t>0</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1898A51" w14:textId="6C157A5D"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84,3</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48C0F4F" w14:textId="5AD52221"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8 389,2</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C3400ED" w14:textId="30CEDF62"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214328E" w14:textId="771D4CE3"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w:t>
            </w:r>
          </w:p>
        </w:tc>
      </w:tr>
      <w:tr w:rsidR="000E7A9E" w:rsidRPr="000E7A9E" w14:paraId="347CCF10" w14:textId="77777777" w:rsidTr="003B682F">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DFAFF9F"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Дорожное хозяйство (дорожные фонды)</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12D2BE3"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0409</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CF974FC" w14:textId="7757A289" w:rsidR="000E7A9E" w:rsidRPr="000E7A9E" w:rsidRDefault="006F5F5C"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81 267,7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909D95E" w14:textId="2FEC4E2B" w:rsidR="000E7A9E" w:rsidRPr="000E7A9E" w:rsidRDefault="001A617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8 575,5</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9E49B53" w14:textId="70D17A4B" w:rsidR="000E7A9E" w:rsidRPr="000E7A9E" w:rsidRDefault="0022158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- 72 692,2</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227B77D" w14:textId="3C1520BB" w:rsidR="000E7A9E" w:rsidRPr="000E7A9E" w:rsidRDefault="001452D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10,5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8B7054F" w14:textId="57D7385F"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8 794,3</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0538BCD" w14:textId="4D941876"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218,8</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0272B17" w14:textId="250C4A51"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102,6</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9ACCF3E" w14:textId="50C1A499"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7 678,1</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5977F13" w14:textId="64EDC96B"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-1 116,2</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FF2E660" w14:textId="037A8993"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87,3</w:t>
            </w:r>
          </w:p>
        </w:tc>
      </w:tr>
      <w:tr w:rsidR="000E7A9E" w:rsidRPr="000E7A9E" w14:paraId="4FEE7A27" w14:textId="77777777" w:rsidTr="003B682F">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32058A7"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Другие вопросы в области национальной экономики</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AF5CF36" w14:textId="77777777" w:rsidR="000E7A9E" w:rsidRPr="000E7A9E" w:rsidRDefault="000E7A9E"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0412</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31B54EF" w14:textId="4A0B537F" w:rsidR="000E7A9E" w:rsidRPr="000E7A9E" w:rsidRDefault="006F5F5C"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18 477,0</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A963AA8" w14:textId="24B8DD9B" w:rsidR="000E7A9E" w:rsidRPr="000E7A9E" w:rsidRDefault="001A617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15 725,1</w:t>
            </w:r>
          </w:p>
        </w:tc>
        <w:tc>
          <w:tcPr>
            <w:tcW w:w="9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054ECBD" w14:textId="059E31A6" w:rsidR="000E7A9E" w:rsidRPr="000E7A9E" w:rsidRDefault="00221581"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-2 751,9</w:t>
            </w:r>
          </w:p>
        </w:tc>
        <w:tc>
          <w:tcPr>
            <w:tcW w:w="65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50AE0DC" w14:textId="567D370A" w:rsidR="000E7A9E" w:rsidRPr="000E7A9E" w:rsidRDefault="00021AF7"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85,1</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D61155D" w14:textId="395A4EAE"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12 989,8</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07D6886" w14:textId="03BDE724"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-2 735,3</w:t>
            </w:r>
          </w:p>
        </w:tc>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61FD16C" w14:textId="1EFB1877"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82,6</w:t>
            </w:r>
          </w:p>
        </w:tc>
        <w:tc>
          <w:tcPr>
            <w:tcW w:w="88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DB1CFB5" w14:textId="14653A1D" w:rsidR="000E7A9E" w:rsidRPr="000E7A9E" w:rsidRDefault="00A90EE6"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13 028,4</w:t>
            </w:r>
          </w:p>
        </w:tc>
        <w:tc>
          <w:tcPr>
            <w:tcW w:w="97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97A4ACB" w14:textId="1A94E2AF"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-38,6</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39400C6" w14:textId="2B649E41" w:rsidR="000E7A9E" w:rsidRPr="000E7A9E" w:rsidRDefault="00CE1E72" w:rsidP="000E7A9E">
            <w:pPr>
              <w:widowControl w:val="0"/>
              <w:spacing w:before="101" w:after="0" w:line="240" w:lineRule="auto"/>
              <w:ind w:right="14"/>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100,3</w:t>
            </w:r>
          </w:p>
        </w:tc>
      </w:tr>
    </w:tbl>
    <w:p w14:paraId="0AD11C4A" w14:textId="77777777" w:rsidR="000E7A9E" w:rsidRPr="000E7A9E" w:rsidRDefault="000E7A9E" w:rsidP="000E7A9E">
      <w:pPr>
        <w:widowControl w:val="0"/>
        <w:spacing w:after="221" w:line="1" w:lineRule="exact"/>
        <w:rPr>
          <w:rFonts w:ascii="Times New Roman" w:eastAsia="Times New Roman" w:hAnsi="Times New Roman" w:cs="Times New Roman"/>
          <w:i/>
          <w:color w:val="00000A"/>
          <w:sz w:val="2"/>
          <w:szCs w:val="2"/>
          <w:lang w:eastAsia="ru-RU"/>
        </w:rPr>
      </w:pPr>
    </w:p>
    <w:p w14:paraId="1336E880" w14:textId="095FAAA6"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Анализ динамики расходов районного бюджета по данному разделу, по проекту решения, показывает, что по сравне</w:t>
      </w:r>
      <w:r w:rsidR="00275CDD">
        <w:rPr>
          <w:rFonts w:ascii="Times New Roman" w:eastAsia="Times New Roman" w:hAnsi="Times New Roman" w:cs="Times New Roman"/>
          <w:color w:val="00000A"/>
          <w:sz w:val="26"/>
          <w:szCs w:val="26"/>
          <w:lang w:eastAsia="ru-RU"/>
        </w:rPr>
        <w:t xml:space="preserve">нию с ожидаемым исполнением 2023 </w:t>
      </w:r>
      <w:r w:rsidR="0021310E" w:rsidRPr="00496C78">
        <w:rPr>
          <w:rFonts w:ascii="Times New Roman" w:eastAsia="Times New Roman" w:hAnsi="Times New Roman" w:cs="Times New Roman"/>
          <w:color w:val="00000A"/>
          <w:sz w:val="26"/>
          <w:szCs w:val="26"/>
          <w:lang w:eastAsia="ru-RU"/>
        </w:rPr>
        <w:t>года расходы снижаются в 20</w:t>
      </w:r>
      <w:r w:rsidR="00275CDD">
        <w:rPr>
          <w:rFonts w:ascii="Times New Roman" w:eastAsia="Times New Roman" w:hAnsi="Times New Roman" w:cs="Times New Roman"/>
          <w:color w:val="00000A"/>
          <w:sz w:val="26"/>
          <w:szCs w:val="26"/>
          <w:lang w:eastAsia="ru-RU"/>
        </w:rPr>
        <w:t xml:space="preserve">24 году на 76 033,3 тыс. рублей или на 66,6%, и составят 30 173,3 </w:t>
      </w:r>
      <w:r w:rsidRPr="00496C78">
        <w:rPr>
          <w:rFonts w:ascii="Times New Roman" w:eastAsia="Times New Roman" w:hAnsi="Times New Roman" w:cs="Times New Roman"/>
          <w:color w:val="00000A"/>
          <w:sz w:val="26"/>
          <w:szCs w:val="26"/>
          <w:lang w:eastAsia="ru-RU"/>
        </w:rPr>
        <w:t xml:space="preserve">тыс. рублей, в </w:t>
      </w:r>
      <w:r w:rsidR="00275CDD">
        <w:rPr>
          <w:rFonts w:ascii="Times New Roman" w:eastAsia="Times New Roman" w:hAnsi="Times New Roman" w:cs="Times New Roman"/>
          <w:color w:val="00000A"/>
          <w:sz w:val="26"/>
          <w:szCs w:val="26"/>
          <w:lang w:eastAsia="ru-RU"/>
        </w:rPr>
        <w:t>2025 году уменьшатся до 30 173,3 тыс. рублей (на 7 954,5 тыс. рублей или на 20,9%), в 2026 году уменьшаются на 1 080,6</w:t>
      </w:r>
      <w:r w:rsidR="0021310E" w:rsidRPr="00496C78">
        <w:rPr>
          <w:rFonts w:ascii="Times New Roman" w:eastAsia="Times New Roman" w:hAnsi="Times New Roman" w:cs="Times New Roman"/>
          <w:color w:val="00000A"/>
          <w:sz w:val="26"/>
          <w:szCs w:val="26"/>
          <w:lang w:eastAsia="ru-RU"/>
        </w:rPr>
        <w:t>,</w:t>
      </w:r>
      <w:r w:rsidR="00275CDD">
        <w:rPr>
          <w:rFonts w:ascii="Times New Roman" w:eastAsia="Times New Roman" w:hAnsi="Times New Roman" w:cs="Times New Roman"/>
          <w:color w:val="00000A"/>
          <w:sz w:val="26"/>
          <w:szCs w:val="26"/>
          <w:lang w:eastAsia="ru-RU"/>
        </w:rPr>
        <w:t xml:space="preserve"> тыс. рублей (-3,6% к 2025</w:t>
      </w:r>
      <w:r w:rsidRPr="00496C78">
        <w:rPr>
          <w:rFonts w:ascii="Times New Roman" w:eastAsia="Times New Roman" w:hAnsi="Times New Roman" w:cs="Times New Roman"/>
          <w:color w:val="00000A"/>
          <w:sz w:val="26"/>
          <w:szCs w:val="26"/>
          <w:lang w:eastAsia="ru-RU"/>
        </w:rPr>
        <w:t xml:space="preserve"> году).</w:t>
      </w:r>
    </w:p>
    <w:p w14:paraId="3C823105" w14:textId="17003EA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Удельны</w:t>
      </w:r>
      <w:r w:rsidR="00DF7560" w:rsidRPr="00496C78">
        <w:rPr>
          <w:rFonts w:ascii="Times New Roman" w:eastAsia="Times New Roman" w:hAnsi="Times New Roman" w:cs="Times New Roman"/>
          <w:color w:val="00000A"/>
          <w:sz w:val="26"/>
          <w:szCs w:val="26"/>
          <w:lang w:eastAsia="ru-RU"/>
        </w:rPr>
        <w:t>й вес расходов по раз</w:t>
      </w:r>
      <w:r w:rsidR="00485931">
        <w:rPr>
          <w:rFonts w:ascii="Times New Roman" w:eastAsia="Times New Roman" w:hAnsi="Times New Roman" w:cs="Times New Roman"/>
          <w:color w:val="00000A"/>
          <w:sz w:val="26"/>
          <w:szCs w:val="26"/>
          <w:lang w:eastAsia="ru-RU"/>
        </w:rPr>
        <w:t>делу в 2024-2026</w:t>
      </w:r>
      <w:r w:rsidRPr="00496C78">
        <w:rPr>
          <w:rFonts w:ascii="Times New Roman" w:eastAsia="Times New Roman" w:hAnsi="Times New Roman" w:cs="Times New Roman"/>
          <w:color w:val="00000A"/>
          <w:sz w:val="26"/>
          <w:szCs w:val="26"/>
          <w:lang w:eastAsia="ru-RU"/>
        </w:rPr>
        <w:t xml:space="preserve"> годах в обще</w:t>
      </w:r>
      <w:r w:rsidR="0018148B">
        <w:rPr>
          <w:rFonts w:ascii="Times New Roman" w:eastAsia="Times New Roman" w:hAnsi="Times New Roman" w:cs="Times New Roman"/>
          <w:color w:val="00000A"/>
          <w:sz w:val="26"/>
          <w:szCs w:val="26"/>
          <w:lang w:eastAsia="ru-RU"/>
        </w:rPr>
        <w:t>м объеме расходов составляет 0,4%, 0,4%, 0,5</w:t>
      </w:r>
      <w:r w:rsidRPr="00496C78">
        <w:rPr>
          <w:rFonts w:ascii="Times New Roman" w:eastAsia="Times New Roman" w:hAnsi="Times New Roman" w:cs="Times New Roman"/>
          <w:color w:val="00000A"/>
          <w:sz w:val="26"/>
          <w:szCs w:val="26"/>
          <w:lang w:eastAsia="ru-RU"/>
        </w:rPr>
        <w:t xml:space="preserve">% соответственно. </w:t>
      </w:r>
    </w:p>
    <w:p w14:paraId="5F0B8649" w14:textId="066569B9" w:rsidR="00EF2FBF" w:rsidRPr="00041570" w:rsidRDefault="000E7A9E" w:rsidP="00041570">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1"/>
          <w:sz w:val="26"/>
          <w:szCs w:val="26"/>
          <w:lang w:eastAsia="ru-RU"/>
        </w:rPr>
        <w:lastRenderedPageBreak/>
        <w:t xml:space="preserve">В целом, расходы районного бюджета по разделу «Национальная экономика» в соответствии с </w:t>
      </w:r>
      <w:r w:rsidR="00D4119F">
        <w:rPr>
          <w:rFonts w:ascii="Times New Roman" w:eastAsia="Times New Roman" w:hAnsi="Times New Roman" w:cs="Times New Roman"/>
          <w:color w:val="00000A"/>
          <w:sz w:val="26"/>
          <w:szCs w:val="26"/>
          <w:lang w:eastAsia="ru-RU"/>
        </w:rPr>
        <w:t>ведомственной структурой в 2024-2026</w:t>
      </w:r>
      <w:r w:rsidRPr="00496C78">
        <w:rPr>
          <w:rFonts w:ascii="Times New Roman" w:eastAsia="Times New Roman" w:hAnsi="Times New Roman" w:cs="Times New Roman"/>
          <w:color w:val="00000A"/>
          <w:sz w:val="26"/>
          <w:szCs w:val="26"/>
          <w:lang w:eastAsia="ru-RU"/>
        </w:rPr>
        <w:t xml:space="preserve"> годах будут осуществлять 3 главных распорядителя бюджетных средств.</w:t>
      </w:r>
      <w:r w:rsidRPr="00496C78">
        <w:rPr>
          <w:rFonts w:ascii="Times New Roman" w:eastAsia="Times New Roman" w:hAnsi="Times New Roman" w:cs="Times New Roman"/>
          <w:i/>
          <w:color w:val="00000A"/>
          <w:sz w:val="26"/>
          <w:szCs w:val="26"/>
          <w:lang w:eastAsia="ru-RU"/>
        </w:rPr>
        <w:t xml:space="preserve"> </w:t>
      </w:r>
      <w:r w:rsidRPr="00496C78">
        <w:rPr>
          <w:rFonts w:ascii="Times New Roman" w:eastAsia="Times New Roman" w:hAnsi="Times New Roman" w:cs="Times New Roman"/>
          <w:color w:val="00000A"/>
          <w:sz w:val="26"/>
          <w:szCs w:val="26"/>
          <w:lang w:eastAsia="ru-RU"/>
        </w:rPr>
        <w:t>Большая</w:t>
      </w:r>
      <w:r w:rsidR="00F8698F" w:rsidRPr="00496C78">
        <w:rPr>
          <w:rFonts w:ascii="Times New Roman" w:eastAsia="Times New Roman" w:hAnsi="Times New Roman" w:cs="Times New Roman"/>
          <w:color w:val="00000A"/>
          <w:sz w:val="26"/>
          <w:szCs w:val="26"/>
          <w:lang w:eastAsia="ru-RU"/>
        </w:rPr>
        <w:t xml:space="preserve"> доля приходится на Ко</w:t>
      </w:r>
      <w:r w:rsidR="00D4119F">
        <w:rPr>
          <w:rFonts w:ascii="Times New Roman" w:eastAsia="Times New Roman" w:hAnsi="Times New Roman" w:cs="Times New Roman"/>
          <w:color w:val="00000A"/>
          <w:sz w:val="26"/>
          <w:szCs w:val="26"/>
          <w:lang w:eastAsia="ru-RU"/>
        </w:rPr>
        <w:t>митет по природным ресурсам, се</w:t>
      </w:r>
      <w:r w:rsidR="00F8698F" w:rsidRPr="00496C78">
        <w:rPr>
          <w:rFonts w:ascii="Times New Roman" w:eastAsia="Times New Roman" w:hAnsi="Times New Roman" w:cs="Times New Roman"/>
          <w:color w:val="00000A"/>
          <w:sz w:val="26"/>
          <w:szCs w:val="26"/>
          <w:lang w:eastAsia="ru-RU"/>
        </w:rPr>
        <w:t>льскому хозяйству и экологии Администрации</w:t>
      </w:r>
      <w:r w:rsidRPr="00496C78">
        <w:rPr>
          <w:rFonts w:ascii="Times New Roman" w:eastAsia="Times New Roman" w:hAnsi="Times New Roman" w:cs="Times New Roman"/>
          <w:color w:val="00000A"/>
          <w:sz w:val="26"/>
          <w:szCs w:val="26"/>
          <w:lang w:eastAsia="ru-RU"/>
        </w:rPr>
        <w:t xml:space="preserve"> УКМО - </w:t>
      </w:r>
      <w:r w:rsidRPr="00496C78">
        <w:rPr>
          <w:rFonts w:ascii="Times New Roman" w:eastAsia="Times New Roman" w:hAnsi="Times New Roman" w:cs="Times New Roman"/>
          <w:i/>
          <w:color w:val="00000A"/>
          <w:sz w:val="26"/>
          <w:szCs w:val="26"/>
          <w:lang w:eastAsia="ru-RU"/>
        </w:rPr>
        <w:t xml:space="preserve"> </w:t>
      </w:r>
      <w:r w:rsidRPr="00496C78">
        <w:rPr>
          <w:rFonts w:ascii="Times New Roman" w:eastAsia="Times New Roman" w:hAnsi="Times New Roman" w:cs="Times New Roman"/>
          <w:color w:val="00000A"/>
          <w:sz w:val="26"/>
          <w:szCs w:val="26"/>
          <w:lang w:eastAsia="ru-RU"/>
        </w:rPr>
        <w:t xml:space="preserve">более </w:t>
      </w:r>
      <w:r w:rsidR="00041570">
        <w:rPr>
          <w:rFonts w:ascii="Times New Roman" w:eastAsia="Times New Roman" w:hAnsi="Times New Roman" w:cs="Times New Roman"/>
          <w:color w:val="00000A"/>
          <w:sz w:val="26"/>
          <w:szCs w:val="26"/>
          <w:lang w:eastAsia="ru-RU"/>
        </w:rPr>
        <w:t>45</w:t>
      </w:r>
      <w:r w:rsidRPr="00496C78">
        <w:rPr>
          <w:rFonts w:ascii="Times New Roman" w:eastAsia="Times New Roman" w:hAnsi="Times New Roman" w:cs="Times New Roman"/>
          <w:color w:val="00000A"/>
          <w:sz w:val="26"/>
          <w:szCs w:val="26"/>
          <w:lang w:eastAsia="ru-RU"/>
        </w:rPr>
        <w:t>% расходов по данному разделу.</w:t>
      </w:r>
      <w:r w:rsidR="00EF2FBF">
        <w:rPr>
          <w:rFonts w:ascii="Times New Roman" w:eastAsia="Times New Roman" w:hAnsi="Times New Roman" w:cs="Times New Roman"/>
          <w:color w:val="00000A"/>
          <w:sz w:val="24"/>
          <w:szCs w:val="24"/>
          <w:lang w:eastAsia="ru-RU"/>
        </w:rPr>
        <w:t xml:space="preserve">                     </w:t>
      </w:r>
      <w:r w:rsidRPr="000E7A9E">
        <w:rPr>
          <w:rFonts w:ascii="Times New Roman" w:eastAsia="Times New Roman" w:hAnsi="Times New Roman" w:cs="Times New Roman"/>
          <w:color w:val="00000A"/>
          <w:sz w:val="24"/>
          <w:szCs w:val="24"/>
          <w:lang w:eastAsia="ru-RU"/>
        </w:rPr>
        <w:t xml:space="preserve">                                                                       </w:t>
      </w:r>
    </w:p>
    <w:p w14:paraId="2265F5E3" w14:textId="315CCD9A" w:rsidR="000E7A9E" w:rsidRPr="00EF2FBF" w:rsidRDefault="00EF2FBF" w:rsidP="000E7A9E">
      <w:pPr>
        <w:widowControl w:val="0"/>
        <w:shd w:val="clear" w:color="auto" w:fill="FFFFFF"/>
        <w:spacing w:after="0" w:line="240" w:lineRule="auto"/>
        <w:ind w:firstLine="709"/>
        <w:jc w:val="center"/>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4"/>
          <w:szCs w:val="24"/>
          <w:lang w:eastAsia="ru-RU"/>
        </w:rPr>
        <w:t xml:space="preserve">                                                                              </w:t>
      </w:r>
      <w:r w:rsidR="000E7A9E" w:rsidRPr="000E7A9E">
        <w:rPr>
          <w:rFonts w:ascii="Times New Roman" w:eastAsia="Times New Roman" w:hAnsi="Times New Roman" w:cs="Times New Roman"/>
          <w:color w:val="00000A"/>
          <w:sz w:val="24"/>
          <w:szCs w:val="24"/>
          <w:lang w:eastAsia="ru-RU"/>
        </w:rPr>
        <w:t xml:space="preserve">            </w:t>
      </w:r>
      <w:r w:rsidR="00041570">
        <w:rPr>
          <w:rFonts w:ascii="Times New Roman" w:eastAsia="Times New Roman" w:hAnsi="Times New Roman" w:cs="Times New Roman"/>
          <w:color w:val="00000A"/>
          <w:sz w:val="24"/>
          <w:szCs w:val="24"/>
          <w:lang w:eastAsia="ru-RU"/>
        </w:rPr>
        <w:t xml:space="preserve">                             </w:t>
      </w:r>
      <w:r w:rsidR="000E7A9E" w:rsidRPr="000E7A9E">
        <w:rPr>
          <w:rFonts w:ascii="Times New Roman" w:eastAsia="Times New Roman" w:hAnsi="Times New Roman" w:cs="Times New Roman"/>
          <w:color w:val="00000A"/>
          <w:sz w:val="24"/>
          <w:szCs w:val="24"/>
          <w:lang w:eastAsia="ru-RU"/>
        </w:rPr>
        <w:t xml:space="preserve"> </w:t>
      </w:r>
      <w:r w:rsidR="000E7A9E" w:rsidRPr="00EF2FBF">
        <w:rPr>
          <w:rFonts w:ascii="Times New Roman" w:eastAsia="Times New Roman" w:hAnsi="Times New Roman" w:cs="Times New Roman"/>
          <w:color w:val="00000A"/>
          <w:sz w:val="20"/>
          <w:szCs w:val="20"/>
          <w:lang w:eastAsia="ru-RU"/>
        </w:rPr>
        <w:t>тыс. рублей</w:t>
      </w:r>
    </w:p>
    <w:tbl>
      <w:tblPr>
        <w:tblW w:w="0" w:type="auto"/>
        <w:tblInd w:w="-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665"/>
        <w:gridCol w:w="3668"/>
        <w:gridCol w:w="919"/>
        <w:gridCol w:w="1007"/>
        <w:gridCol w:w="874"/>
        <w:gridCol w:w="1007"/>
        <w:gridCol w:w="840"/>
        <w:gridCol w:w="1007"/>
      </w:tblGrid>
      <w:tr w:rsidR="000E7A9E" w:rsidRPr="000E7A9E" w14:paraId="73213010" w14:textId="77777777" w:rsidTr="00B13262">
        <w:trPr>
          <w:trHeight w:val="835"/>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C96D08B"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ГРБС</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0CB3E7D"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Наименование </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028FAA9" w14:textId="3B3A0403" w:rsidR="000E7A9E" w:rsidRPr="000E7A9E" w:rsidRDefault="00B13262"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2024</w:t>
            </w:r>
            <w:r w:rsidR="000E7A9E" w:rsidRPr="000E7A9E">
              <w:rPr>
                <w:rFonts w:ascii="Times New Roman" w:eastAsia="Times New Roman" w:hAnsi="Times New Roman" w:cs="Times New Roman"/>
                <w:color w:val="00000A"/>
                <w:sz w:val="18"/>
                <w:szCs w:val="18"/>
                <w:lang w:eastAsia="ru-RU"/>
              </w:rPr>
              <w:t xml:space="preserve"> год,</w:t>
            </w:r>
          </w:p>
          <w:p w14:paraId="0F24D02F"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проект</w:t>
            </w:r>
          </w:p>
        </w:tc>
        <w:tc>
          <w:tcPr>
            <w:tcW w:w="1007" w:type="dxa"/>
            <w:tcBorders>
              <w:top w:val="single" w:sz="4" w:space="0" w:color="00000A"/>
              <w:left w:val="single" w:sz="4" w:space="0" w:color="auto"/>
              <w:right w:val="single" w:sz="4" w:space="0" w:color="00000A"/>
            </w:tcBorders>
            <w:shd w:val="clear" w:color="auto" w:fill="FFFFFF"/>
          </w:tcPr>
          <w:p w14:paraId="12534F31"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Удельный вес, %</w:t>
            </w:r>
          </w:p>
          <w:p w14:paraId="2111B7CC"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6"/>
                <w:szCs w:val="16"/>
                <w:lang w:eastAsia="ru-RU"/>
              </w:rPr>
              <w:t>по разделу</w:t>
            </w:r>
          </w:p>
        </w:tc>
        <w:tc>
          <w:tcPr>
            <w:tcW w:w="874" w:type="dxa"/>
            <w:tcBorders>
              <w:top w:val="single" w:sz="4" w:space="0" w:color="00000A"/>
              <w:left w:val="single" w:sz="4" w:space="0" w:color="00000A"/>
              <w:right w:val="single" w:sz="4" w:space="0" w:color="00000A"/>
            </w:tcBorders>
            <w:shd w:val="clear" w:color="auto" w:fill="FFFFFF"/>
            <w:tcMar>
              <w:left w:w="48" w:type="dxa"/>
            </w:tcMar>
          </w:tcPr>
          <w:p w14:paraId="3FC4D6A7" w14:textId="37B79430" w:rsidR="000E7A9E" w:rsidRPr="000E7A9E" w:rsidRDefault="00B13262"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2025 </w:t>
            </w:r>
            <w:r w:rsidR="000E7A9E" w:rsidRPr="000E7A9E">
              <w:rPr>
                <w:rFonts w:ascii="Times New Roman" w:eastAsia="Times New Roman" w:hAnsi="Times New Roman" w:cs="Times New Roman"/>
                <w:color w:val="00000A"/>
                <w:sz w:val="18"/>
                <w:szCs w:val="18"/>
                <w:lang w:eastAsia="ru-RU"/>
              </w:rPr>
              <w:t>год, проект</w:t>
            </w:r>
          </w:p>
        </w:tc>
        <w:tc>
          <w:tcPr>
            <w:tcW w:w="1007" w:type="dxa"/>
            <w:tcBorders>
              <w:top w:val="single" w:sz="4" w:space="0" w:color="00000A"/>
              <w:left w:val="single" w:sz="4" w:space="0" w:color="auto"/>
              <w:right w:val="single" w:sz="4" w:space="0" w:color="00000A"/>
            </w:tcBorders>
            <w:shd w:val="clear" w:color="auto" w:fill="FFFFFF"/>
          </w:tcPr>
          <w:p w14:paraId="7D6B9613"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Удельный вес, %</w:t>
            </w:r>
          </w:p>
          <w:p w14:paraId="2369517D"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6"/>
                <w:szCs w:val="16"/>
                <w:lang w:eastAsia="ru-RU"/>
              </w:rPr>
              <w:t>по разделу</w:t>
            </w:r>
          </w:p>
        </w:tc>
        <w:tc>
          <w:tcPr>
            <w:tcW w:w="840" w:type="dxa"/>
            <w:tcBorders>
              <w:top w:val="single" w:sz="4" w:space="0" w:color="00000A"/>
              <w:left w:val="single" w:sz="4" w:space="0" w:color="00000A"/>
              <w:right w:val="single" w:sz="4" w:space="0" w:color="00000A"/>
            </w:tcBorders>
            <w:shd w:val="clear" w:color="auto" w:fill="FFFFFF"/>
            <w:tcMar>
              <w:left w:w="48" w:type="dxa"/>
            </w:tcMar>
          </w:tcPr>
          <w:p w14:paraId="1A67E22F" w14:textId="4BAD185E" w:rsidR="000E7A9E" w:rsidRPr="000E7A9E" w:rsidRDefault="00B13262"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2026 </w:t>
            </w:r>
            <w:r w:rsidR="000E7A9E" w:rsidRPr="000E7A9E">
              <w:rPr>
                <w:rFonts w:ascii="Times New Roman" w:eastAsia="Times New Roman" w:hAnsi="Times New Roman" w:cs="Times New Roman"/>
                <w:color w:val="00000A"/>
                <w:sz w:val="18"/>
                <w:szCs w:val="18"/>
                <w:lang w:eastAsia="ru-RU"/>
              </w:rPr>
              <w:t>год, проект</w:t>
            </w:r>
          </w:p>
        </w:tc>
        <w:tc>
          <w:tcPr>
            <w:tcW w:w="1007" w:type="dxa"/>
            <w:tcBorders>
              <w:top w:val="single" w:sz="4" w:space="0" w:color="00000A"/>
              <w:left w:val="single" w:sz="4" w:space="0" w:color="auto"/>
              <w:right w:val="single" w:sz="4" w:space="0" w:color="00000A"/>
            </w:tcBorders>
            <w:shd w:val="clear" w:color="auto" w:fill="FFFFFF"/>
          </w:tcPr>
          <w:p w14:paraId="1E5CDA47"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Удельный вес, %</w:t>
            </w:r>
          </w:p>
          <w:p w14:paraId="6B2E87EB"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6"/>
                <w:szCs w:val="16"/>
                <w:lang w:eastAsia="ru-RU"/>
              </w:rPr>
              <w:t>по разделу</w:t>
            </w:r>
          </w:p>
        </w:tc>
      </w:tr>
      <w:tr w:rsidR="000E7A9E" w:rsidRPr="000E7A9E" w14:paraId="73D6A82A" w14:textId="77777777" w:rsidTr="00B13262">
        <w:trPr>
          <w:trHeight w:val="519"/>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B3DD304"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DD52E5F"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Национальная экономика</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660DE43" w14:textId="17039418" w:rsidR="000E7A9E" w:rsidRPr="000E7A9E" w:rsidRDefault="002F0612"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38 127,8</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D3B6B9B"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100,0</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B9C0D26" w14:textId="1A1020E8" w:rsidR="000E7A9E" w:rsidRPr="000E7A9E" w:rsidRDefault="002F0612"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30 173,3</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CB13DC0"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100,0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69ACB83" w14:textId="39FF8672" w:rsidR="000E7A9E" w:rsidRPr="000E7A9E" w:rsidRDefault="002F0612"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29 095,7</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B7E357C"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6"/>
                <w:szCs w:val="16"/>
                <w:lang w:eastAsia="ru-RU"/>
              </w:rPr>
            </w:pPr>
            <w:r w:rsidRPr="000E7A9E">
              <w:rPr>
                <w:rFonts w:ascii="Times New Roman" w:eastAsia="Times New Roman" w:hAnsi="Times New Roman" w:cs="Times New Roman"/>
                <w:color w:val="00000A"/>
                <w:sz w:val="16"/>
                <w:szCs w:val="16"/>
                <w:lang w:eastAsia="ru-RU"/>
              </w:rPr>
              <w:t>100,0</w:t>
            </w:r>
          </w:p>
        </w:tc>
      </w:tr>
      <w:tr w:rsidR="000E7A9E" w:rsidRPr="000E7A9E" w14:paraId="2F24DDFB" w14:textId="77777777" w:rsidTr="00B13262">
        <w:trPr>
          <w:trHeight w:val="728"/>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CFE5676"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902</w:t>
            </w:r>
          </w:p>
          <w:p w14:paraId="1447A272"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B2F9E06"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Комитет по природным ресурсам, сельскому хозяйству и экологии Администрации УКМО</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CCDFEE9" w14:textId="44CB58B9"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17 210,5</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5B8E2FF" w14:textId="5B7C51E0"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45,1</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0E92CE0" w14:textId="04DA8DDE"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12 613,5</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C6B57DA" w14:textId="726EDD2E" w:rsidR="000E7A9E" w:rsidRPr="000E7A9E" w:rsidRDefault="00100AC5"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41,8</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D16352A" w14:textId="4F230C81"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12 638,3</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802668D" w14:textId="7B92CF06" w:rsidR="000E7A9E" w:rsidRPr="000E7A9E" w:rsidRDefault="00100AC5"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43,4</w:t>
            </w:r>
          </w:p>
        </w:tc>
      </w:tr>
      <w:tr w:rsidR="000E7A9E" w:rsidRPr="000E7A9E" w14:paraId="5E30EB26" w14:textId="77777777" w:rsidTr="00B13262">
        <w:trPr>
          <w:trHeight w:val="210"/>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464A6D9"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913 </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461A34F"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Комитет по управлению муниципальным имуществом УКМО</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0C2C453" w14:textId="6073813B"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7 201,8</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AF26796" w14:textId="69A439F8"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18,9</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07CD19D" w14:textId="42E50916"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7 420,6</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F825D75" w14:textId="57C2C92D" w:rsidR="000E7A9E" w:rsidRPr="000E7A9E" w:rsidRDefault="00100AC5"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24,6</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7484126" w14:textId="4C5B2624"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7 678,1</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9F81B02" w14:textId="06ACB0E6" w:rsidR="000E7A9E" w:rsidRPr="000E7A9E" w:rsidRDefault="00100AC5"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26,4</w:t>
            </w:r>
          </w:p>
        </w:tc>
      </w:tr>
      <w:tr w:rsidR="000E7A9E" w:rsidRPr="000E7A9E" w14:paraId="25070220" w14:textId="77777777" w:rsidTr="00B13262">
        <w:trPr>
          <w:trHeight w:val="308"/>
        </w:trPr>
        <w:tc>
          <w:tcPr>
            <w:tcW w:w="66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5B9FF54"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917 </w:t>
            </w:r>
          </w:p>
        </w:tc>
        <w:tc>
          <w:tcPr>
            <w:tcW w:w="3668"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B84E9EC" w14:textId="77777777" w:rsidR="000E7A9E" w:rsidRPr="000E7A9E" w:rsidRDefault="000E7A9E" w:rsidP="000E7A9E">
            <w:pPr>
              <w:widowControl w:val="0"/>
              <w:spacing w:after="0" w:line="240" w:lineRule="auto"/>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Администрация УКМО</w:t>
            </w:r>
          </w:p>
        </w:tc>
        <w:tc>
          <w:tcPr>
            <w:tcW w:w="91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50EC33F" w14:textId="6C68892C"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13 715,5</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26530CA" w14:textId="228B1B34"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36</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F0D743F" w14:textId="0C997BC0"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10 139,2</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2317DEF" w14:textId="06E2360A" w:rsidR="000E7A9E" w:rsidRPr="000E7A9E" w:rsidRDefault="00100AC5"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33,6</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FB92D23" w14:textId="4BFD0619" w:rsidR="000E7A9E" w:rsidRPr="000E7A9E" w:rsidRDefault="004E73FE"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8 779,3</w:t>
            </w:r>
          </w:p>
        </w:tc>
        <w:tc>
          <w:tcPr>
            <w:tcW w:w="100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E058689" w14:textId="3E710EE7" w:rsidR="000E7A9E" w:rsidRPr="000E7A9E" w:rsidRDefault="00100AC5" w:rsidP="000E7A9E">
            <w:pPr>
              <w:widowControl w:val="0"/>
              <w:spacing w:after="0" w:line="240" w:lineRule="auto"/>
              <w:jc w:val="both"/>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30,2</w:t>
            </w:r>
          </w:p>
        </w:tc>
      </w:tr>
    </w:tbl>
    <w:p w14:paraId="18E93CA0" w14:textId="77777777" w:rsidR="000E7A9E" w:rsidRPr="000E7A9E"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p>
    <w:p w14:paraId="46C7860A" w14:textId="43DE90D1" w:rsidR="000E7A9E" w:rsidRPr="00496C78" w:rsidRDefault="000E7A9E" w:rsidP="000E7A9E">
      <w:pPr>
        <w:widowControl w:val="0"/>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b/>
          <w:color w:val="00000A"/>
          <w:sz w:val="26"/>
          <w:szCs w:val="26"/>
          <w:lang w:eastAsia="ru-RU"/>
        </w:rPr>
        <w:t>По подразделу 0405 «Сельское хозяйство и рыболовство»</w:t>
      </w:r>
      <w:r w:rsidR="00041570">
        <w:rPr>
          <w:rFonts w:ascii="Times New Roman" w:eastAsia="Times New Roman" w:hAnsi="Times New Roman" w:cs="Times New Roman"/>
          <w:color w:val="00000A"/>
          <w:sz w:val="26"/>
          <w:szCs w:val="26"/>
          <w:lang w:eastAsia="ru-RU"/>
        </w:rPr>
        <w:t xml:space="preserve"> запланированы расходы только на 2024 год </w:t>
      </w:r>
      <w:r w:rsidR="006D2561">
        <w:rPr>
          <w:rFonts w:ascii="Times New Roman" w:eastAsia="Times New Roman" w:hAnsi="Times New Roman" w:cs="Times New Roman"/>
          <w:color w:val="00000A"/>
          <w:sz w:val="26"/>
          <w:szCs w:val="26"/>
          <w:lang w:eastAsia="ru-RU"/>
        </w:rPr>
        <w:t xml:space="preserve">в объеме 3 878,0 тыс. рублей </w:t>
      </w:r>
      <w:r w:rsidRPr="00496C78">
        <w:rPr>
          <w:rFonts w:ascii="Times New Roman" w:eastAsia="Times New Roman" w:hAnsi="Times New Roman" w:cs="Times New Roman"/>
          <w:color w:val="00000A"/>
          <w:sz w:val="26"/>
          <w:szCs w:val="26"/>
          <w:lang w:eastAsia="ru-RU"/>
        </w:rPr>
        <w:t xml:space="preserve">на реализацию мероприятий в рамках муниципальной программы «Развитие сельского хозяйства и поддержка развития рынков сельскохозяйственной продукции, сырья и продовольствия в Усть-Кутском муниципальном образовании», утвержденной постановлением Администрации УКМО от 12.09.2019 №378-п и предусматривающей проведение конкурса пахарей, проведение сельскохозяйственной ярмарки, проведение Дня работников сельского хозяйства и </w:t>
      </w:r>
      <w:r w:rsidR="00F8698F" w:rsidRPr="00496C78">
        <w:rPr>
          <w:rFonts w:ascii="Times New Roman" w:eastAsia="Times New Roman" w:hAnsi="Times New Roman" w:cs="Times New Roman"/>
          <w:color w:val="00000A"/>
          <w:sz w:val="26"/>
          <w:szCs w:val="26"/>
          <w:lang w:eastAsia="ru-RU"/>
        </w:rPr>
        <w:t>перерабатывающей промышленности, предоставление субсидии на возмещение части затрат за доставку</w:t>
      </w:r>
      <w:r w:rsidR="009E3317" w:rsidRPr="00496C78">
        <w:rPr>
          <w:rFonts w:ascii="Times New Roman" w:eastAsia="Times New Roman" w:hAnsi="Times New Roman" w:cs="Times New Roman"/>
          <w:color w:val="00000A"/>
          <w:sz w:val="26"/>
          <w:szCs w:val="26"/>
          <w:lang w:eastAsia="ru-RU"/>
        </w:rPr>
        <w:t xml:space="preserve"> </w:t>
      </w:r>
      <w:r w:rsidR="00F8698F" w:rsidRPr="00496C78">
        <w:rPr>
          <w:rFonts w:ascii="Times New Roman" w:eastAsia="Times New Roman" w:hAnsi="Times New Roman" w:cs="Times New Roman"/>
          <w:color w:val="00000A"/>
          <w:sz w:val="26"/>
          <w:szCs w:val="26"/>
          <w:lang w:eastAsia="ru-RU"/>
        </w:rPr>
        <w:t>приобретенных</w:t>
      </w:r>
      <w:r w:rsidR="000F34D6">
        <w:rPr>
          <w:rFonts w:ascii="Times New Roman" w:eastAsia="Times New Roman" w:hAnsi="Times New Roman" w:cs="Times New Roman"/>
          <w:color w:val="00000A"/>
          <w:sz w:val="26"/>
          <w:szCs w:val="26"/>
          <w:lang w:eastAsia="ru-RU"/>
        </w:rPr>
        <w:t xml:space="preserve"> минеральных удобрен</w:t>
      </w:r>
      <w:r w:rsidR="009E3317" w:rsidRPr="00496C78">
        <w:rPr>
          <w:rFonts w:ascii="Times New Roman" w:eastAsia="Times New Roman" w:hAnsi="Times New Roman" w:cs="Times New Roman"/>
          <w:color w:val="00000A"/>
          <w:sz w:val="26"/>
          <w:szCs w:val="26"/>
          <w:lang w:eastAsia="ru-RU"/>
        </w:rPr>
        <w:t>ий, элитных семян, субсидии гражданам, ведущим личное подсобное хозяйство, на возмещение части затрат, связанных с содержанием поголовья коров, свиноматок и козоматок.</w:t>
      </w:r>
      <w:r w:rsidRPr="00496C78">
        <w:rPr>
          <w:rFonts w:ascii="Times New Roman" w:eastAsia="Times New Roman" w:hAnsi="Times New Roman" w:cs="Times New Roman"/>
          <w:color w:val="00000A"/>
          <w:sz w:val="26"/>
          <w:szCs w:val="26"/>
          <w:lang w:eastAsia="ru-RU"/>
        </w:rPr>
        <w:t xml:space="preserve"> </w:t>
      </w:r>
    </w:p>
    <w:p w14:paraId="6F6E0526"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p>
    <w:p w14:paraId="66F20A7A" w14:textId="77777777" w:rsidR="000521D7" w:rsidRDefault="000E7A9E" w:rsidP="00237351">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подразделу 0408 «Транспорт»</w:t>
      </w:r>
      <w:r w:rsidR="000521D7">
        <w:rPr>
          <w:rFonts w:ascii="Times New Roman" w:eastAsia="Times New Roman" w:hAnsi="Times New Roman" w:cs="Times New Roman"/>
          <w:color w:val="00000A"/>
          <w:sz w:val="26"/>
          <w:szCs w:val="26"/>
          <w:lang w:eastAsia="ru-RU"/>
        </w:rPr>
        <w:t xml:space="preserve"> расходы на 2024</w:t>
      </w:r>
      <w:r w:rsidRPr="00496C78">
        <w:rPr>
          <w:rFonts w:ascii="Times New Roman" w:eastAsia="Times New Roman" w:hAnsi="Times New Roman" w:cs="Times New Roman"/>
          <w:color w:val="00000A"/>
          <w:sz w:val="26"/>
          <w:szCs w:val="26"/>
          <w:lang w:eastAsia="ru-RU"/>
        </w:rPr>
        <w:t xml:space="preserve"> год зап</w:t>
      </w:r>
      <w:r w:rsidR="000521D7">
        <w:rPr>
          <w:rFonts w:ascii="Times New Roman" w:eastAsia="Times New Roman" w:hAnsi="Times New Roman" w:cs="Times New Roman"/>
          <w:color w:val="00000A"/>
          <w:sz w:val="26"/>
          <w:szCs w:val="26"/>
          <w:lang w:eastAsia="ru-RU"/>
        </w:rPr>
        <w:t>ланированы в сумме 9 949,2 тыс. рублей</w:t>
      </w:r>
      <w:r w:rsidR="00237351" w:rsidRPr="00496C78">
        <w:rPr>
          <w:rFonts w:ascii="Times New Roman" w:eastAsia="Times New Roman" w:hAnsi="Times New Roman" w:cs="Times New Roman"/>
          <w:color w:val="00000A"/>
          <w:sz w:val="26"/>
          <w:szCs w:val="26"/>
          <w:lang w:eastAsia="ru-RU"/>
        </w:rPr>
        <w:t xml:space="preserve">, </w:t>
      </w:r>
      <w:r w:rsidR="00EF2FBF" w:rsidRPr="00496C78">
        <w:rPr>
          <w:rFonts w:ascii="Times New Roman" w:eastAsia="Times New Roman" w:hAnsi="Times New Roman" w:cs="Times New Roman"/>
          <w:color w:val="00000A"/>
          <w:sz w:val="26"/>
          <w:szCs w:val="26"/>
          <w:lang w:eastAsia="ru-RU"/>
        </w:rPr>
        <w:t>в 2025</w:t>
      </w:r>
      <w:r w:rsidR="000521D7">
        <w:rPr>
          <w:rFonts w:ascii="Times New Roman" w:eastAsia="Times New Roman" w:hAnsi="Times New Roman" w:cs="Times New Roman"/>
          <w:color w:val="00000A"/>
          <w:sz w:val="26"/>
          <w:szCs w:val="26"/>
          <w:lang w:eastAsia="ru-RU"/>
        </w:rPr>
        <w:t>-2026</w:t>
      </w:r>
      <w:r w:rsidR="00237351" w:rsidRPr="00496C78">
        <w:rPr>
          <w:rFonts w:ascii="Times New Roman" w:eastAsia="Times New Roman" w:hAnsi="Times New Roman" w:cs="Times New Roman"/>
          <w:color w:val="00000A"/>
          <w:sz w:val="26"/>
          <w:szCs w:val="26"/>
          <w:lang w:eastAsia="ru-RU"/>
        </w:rPr>
        <w:t xml:space="preserve"> году</w:t>
      </w:r>
      <w:r w:rsidRPr="00496C78">
        <w:rPr>
          <w:rFonts w:ascii="Times New Roman" w:eastAsia="Times New Roman" w:hAnsi="Times New Roman" w:cs="Times New Roman"/>
          <w:color w:val="00000A"/>
          <w:sz w:val="26"/>
          <w:szCs w:val="26"/>
          <w:lang w:eastAsia="ru-RU"/>
        </w:rPr>
        <w:t xml:space="preserve"> </w:t>
      </w:r>
      <w:r w:rsidR="000521D7">
        <w:rPr>
          <w:rFonts w:ascii="Times New Roman" w:eastAsia="Times New Roman" w:hAnsi="Times New Roman" w:cs="Times New Roman"/>
          <w:color w:val="00000A"/>
          <w:sz w:val="26"/>
          <w:szCs w:val="26"/>
          <w:lang w:eastAsia="ru-RU"/>
        </w:rPr>
        <w:t>ежегодно в сумме 8 389,2 тыс. рублей, в том числе:</w:t>
      </w:r>
    </w:p>
    <w:p w14:paraId="247CED58" w14:textId="22C95550" w:rsidR="000E7A9E" w:rsidRDefault="000521D7" w:rsidP="000E7A9E">
      <w:pPr>
        <w:widowControl w:val="0"/>
        <w:shd w:val="clear" w:color="auto" w:fill="FFFFFF"/>
        <w:spacing w:after="0" w:line="240" w:lineRule="auto"/>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ab/>
        <w:t>- на выполнение работ, связанных с осуществлением регулярных перевозок пассажиров и багажа автомобильным транспортом по регулируемым тарифам (маршрут №106 «ст. Лена – п. Казарки», №103 «ст. Лена- с. Каймоново») в сумме 8 389,2 тыс. рублей ежегодно;</w:t>
      </w:r>
    </w:p>
    <w:p w14:paraId="20DAA04D" w14:textId="09F649E4" w:rsidR="000521D7" w:rsidRPr="00496C78" w:rsidRDefault="000521D7" w:rsidP="000E7A9E">
      <w:pPr>
        <w:widowControl w:val="0"/>
        <w:shd w:val="clear" w:color="auto" w:fill="FFFFFF"/>
        <w:spacing w:after="0" w:line="240" w:lineRule="auto"/>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ab/>
        <w:t xml:space="preserve">- на предоставление субсидии в целях возмещения части затрат за </w:t>
      </w:r>
      <w:r w:rsidR="009D7D34">
        <w:rPr>
          <w:rFonts w:ascii="Times New Roman" w:eastAsia="Calibri" w:hAnsi="Times New Roman" w:cs="Times New Roman"/>
          <w:color w:val="00000A"/>
          <w:sz w:val="26"/>
          <w:szCs w:val="26"/>
          <w:lang w:eastAsia="ru-RU"/>
        </w:rPr>
        <w:t>оказанные</w:t>
      </w:r>
      <w:r>
        <w:rPr>
          <w:rFonts w:ascii="Times New Roman" w:eastAsia="Calibri" w:hAnsi="Times New Roman" w:cs="Times New Roman"/>
          <w:color w:val="00000A"/>
          <w:sz w:val="26"/>
          <w:szCs w:val="26"/>
          <w:lang w:eastAsia="ru-RU"/>
        </w:rPr>
        <w:t xml:space="preserve"> услуги, связанные с осуществлением регулярных пассажирских перевозок внутренним водным транспортом по согласованным маршрутам между административным центром г. Усть-</w:t>
      </w:r>
      <w:r w:rsidR="009D7D34">
        <w:rPr>
          <w:rFonts w:ascii="Times New Roman" w:eastAsia="Calibri" w:hAnsi="Times New Roman" w:cs="Times New Roman"/>
          <w:color w:val="00000A"/>
          <w:sz w:val="26"/>
          <w:szCs w:val="26"/>
          <w:lang w:eastAsia="ru-RU"/>
        </w:rPr>
        <w:t>К</w:t>
      </w:r>
      <w:r>
        <w:rPr>
          <w:rFonts w:ascii="Times New Roman" w:eastAsia="Calibri" w:hAnsi="Times New Roman" w:cs="Times New Roman"/>
          <w:color w:val="00000A"/>
          <w:sz w:val="26"/>
          <w:szCs w:val="26"/>
          <w:lang w:eastAsia="ru-RU"/>
        </w:rPr>
        <w:t>ут и трудно</w:t>
      </w:r>
      <w:r w:rsidR="009D7D34">
        <w:rPr>
          <w:rFonts w:ascii="Times New Roman" w:eastAsia="Calibri" w:hAnsi="Times New Roman" w:cs="Times New Roman"/>
          <w:color w:val="00000A"/>
          <w:sz w:val="26"/>
          <w:szCs w:val="26"/>
          <w:lang w:eastAsia="ru-RU"/>
        </w:rPr>
        <w:t>доступными населенными пунк</w:t>
      </w:r>
      <w:r>
        <w:rPr>
          <w:rFonts w:ascii="Times New Roman" w:eastAsia="Calibri" w:hAnsi="Times New Roman" w:cs="Times New Roman"/>
          <w:color w:val="00000A"/>
          <w:sz w:val="26"/>
          <w:szCs w:val="26"/>
          <w:lang w:eastAsia="ru-RU"/>
        </w:rPr>
        <w:t>тами в границах Усть-</w:t>
      </w:r>
      <w:r w:rsidR="009D7D34">
        <w:rPr>
          <w:rFonts w:ascii="Times New Roman" w:eastAsia="Calibri" w:hAnsi="Times New Roman" w:cs="Times New Roman"/>
          <w:color w:val="00000A"/>
          <w:sz w:val="26"/>
          <w:szCs w:val="26"/>
          <w:lang w:eastAsia="ru-RU"/>
        </w:rPr>
        <w:t>К</w:t>
      </w:r>
      <w:r>
        <w:rPr>
          <w:rFonts w:ascii="Times New Roman" w:eastAsia="Calibri" w:hAnsi="Times New Roman" w:cs="Times New Roman"/>
          <w:color w:val="00000A"/>
          <w:sz w:val="26"/>
          <w:szCs w:val="26"/>
          <w:lang w:eastAsia="ru-RU"/>
        </w:rPr>
        <w:t xml:space="preserve">утского муниципального образования в сумме 1 560,0 </w:t>
      </w:r>
      <w:r w:rsidR="009D7D34">
        <w:rPr>
          <w:rFonts w:ascii="Times New Roman" w:eastAsia="Calibri" w:hAnsi="Times New Roman" w:cs="Times New Roman"/>
          <w:color w:val="00000A"/>
          <w:sz w:val="26"/>
          <w:szCs w:val="26"/>
          <w:lang w:eastAsia="ru-RU"/>
        </w:rPr>
        <w:t>на 2024 год.</w:t>
      </w:r>
    </w:p>
    <w:p w14:paraId="67AA129F" w14:textId="3F99FFCD" w:rsidR="000E7A9E" w:rsidRDefault="000E7A9E" w:rsidP="000E7A9E">
      <w:pPr>
        <w:widowControl w:val="0"/>
        <w:shd w:val="clear" w:color="auto" w:fill="FFFFFF"/>
        <w:spacing w:after="0" w:line="240" w:lineRule="auto"/>
        <w:ind w:firstLine="544"/>
        <w:jc w:val="both"/>
        <w:rPr>
          <w:rFonts w:ascii="Times New Roman" w:eastAsia="Times New Roman" w:hAnsi="Times New Roman" w:cs="Times New Roman"/>
          <w:color w:val="00000A"/>
          <w:sz w:val="26"/>
          <w:szCs w:val="26"/>
          <w:lang w:eastAsia="ru-RU"/>
        </w:rPr>
      </w:pPr>
      <w:r w:rsidRPr="00CF1C8B">
        <w:rPr>
          <w:rFonts w:ascii="Times New Roman" w:eastAsia="Times New Roman" w:hAnsi="Times New Roman" w:cs="Times New Roman"/>
          <w:color w:val="00000A"/>
          <w:sz w:val="26"/>
          <w:szCs w:val="26"/>
          <w:lang w:eastAsia="ru-RU"/>
        </w:rPr>
        <w:t xml:space="preserve">Бюджетные ассигнования на финансирование </w:t>
      </w:r>
      <w:r w:rsidRPr="00CF1C8B">
        <w:rPr>
          <w:rFonts w:ascii="Times New Roman" w:eastAsia="Times New Roman" w:hAnsi="Times New Roman" w:cs="Times New Roman"/>
          <w:b/>
          <w:bCs/>
          <w:color w:val="00000A"/>
          <w:sz w:val="26"/>
          <w:szCs w:val="26"/>
          <w:lang w:eastAsia="ru-RU"/>
        </w:rPr>
        <w:t xml:space="preserve">подраздела 0409 «Дорожное хозяйство (дорожные фонды)» </w:t>
      </w:r>
      <w:r w:rsidR="00A53D45">
        <w:rPr>
          <w:rFonts w:ascii="Times New Roman" w:eastAsia="Times New Roman" w:hAnsi="Times New Roman" w:cs="Times New Roman"/>
          <w:color w:val="00000A"/>
          <w:sz w:val="26"/>
          <w:szCs w:val="26"/>
          <w:lang w:eastAsia="ru-RU"/>
        </w:rPr>
        <w:t>на 2024</w:t>
      </w:r>
      <w:r w:rsidRPr="00CF1C8B">
        <w:rPr>
          <w:rFonts w:ascii="Times New Roman" w:eastAsia="Times New Roman" w:hAnsi="Times New Roman" w:cs="Times New Roman"/>
          <w:color w:val="00000A"/>
          <w:sz w:val="26"/>
          <w:szCs w:val="26"/>
          <w:lang w:eastAsia="ru-RU"/>
        </w:rPr>
        <w:t xml:space="preserve"> год</w:t>
      </w:r>
      <w:r w:rsidR="007F58BC" w:rsidRPr="00CF1C8B">
        <w:rPr>
          <w:rFonts w:ascii="Times New Roman" w:eastAsia="Times New Roman" w:hAnsi="Times New Roman" w:cs="Times New Roman"/>
          <w:color w:val="00000A"/>
          <w:sz w:val="26"/>
          <w:szCs w:val="26"/>
          <w:lang w:eastAsia="ru-RU"/>
        </w:rPr>
        <w:t xml:space="preserve"> запланиро</w:t>
      </w:r>
      <w:r w:rsidR="00A53D45">
        <w:rPr>
          <w:rFonts w:ascii="Times New Roman" w:eastAsia="Times New Roman" w:hAnsi="Times New Roman" w:cs="Times New Roman"/>
          <w:color w:val="00000A"/>
          <w:sz w:val="26"/>
          <w:szCs w:val="26"/>
          <w:lang w:eastAsia="ru-RU"/>
        </w:rPr>
        <w:t>ваны в объеме 8 575,5</w:t>
      </w:r>
      <w:r w:rsidR="007F58BC" w:rsidRPr="00CF1C8B">
        <w:rPr>
          <w:rFonts w:ascii="Times New Roman" w:eastAsia="Times New Roman" w:hAnsi="Times New Roman" w:cs="Times New Roman"/>
          <w:color w:val="00000A"/>
          <w:sz w:val="26"/>
          <w:szCs w:val="26"/>
          <w:lang w:eastAsia="ru-RU"/>
        </w:rPr>
        <w:t xml:space="preserve"> тыс. рублей, что ниже </w:t>
      </w:r>
      <w:r w:rsidRPr="00CF1C8B">
        <w:rPr>
          <w:rFonts w:ascii="Times New Roman" w:eastAsia="Times New Roman" w:hAnsi="Times New Roman" w:cs="Times New Roman"/>
          <w:color w:val="00000A"/>
          <w:sz w:val="26"/>
          <w:szCs w:val="26"/>
          <w:lang w:eastAsia="ru-RU"/>
        </w:rPr>
        <w:t xml:space="preserve">ожидаемого </w:t>
      </w:r>
      <w:r w:rsidR="00A53D45">
        <w:rPr>
          <w:rFonts w:ascii="Times New Roman" w:eastAsia="Times New Roman" w:hAnsi="Times New Roman" w:cs="Times New Roman"/>
          <w:color w:val="00000A"/>
          <w:sz w:val="26"/>
          <w:szCs w:val="26"/>
          <w:lang w:eastAsia="ru-RU"/>
        </w:rPr>
        <w:t>исполнения 2023 года на 72 692,2 тыс. рублей, или на 89,5%. В 2025</w:t>
      </w:r>
      <w:r w:rsidRPr="00CF1C8B">
        <w:rPr>
          <w:rFonts w:ascii="Times New Roman" w:eastAsia="Times New Roman" w:hAnsi="Times New Roman" w:cs="Times New Roman"/>
          <w:color w:val="00000A"/>
          <w:sz w:val="26"/>
          <w:szCs w:val="26"/>
          <w:lang w:eastAsia="ru-RU"/>
        </w:rPr>
        <w:t xml:space="preserve"> году расхо</w:t>
      </w:r>
      <w:r w:rsidR="00A53D45">
        <w:rPr>
          <w:rFonts w:ascii="Times New Roman" w:eastAsia="Times New Roman" w:hAnsi="Times New Roman" w:cs="Times New Roman"/>
          <w:color w:val="00000A"/>
          <w:sz w:val="26"/>
          <w:szCs w:val="26"/>
          <w:lang w:eastAsia="ru-RU"/>
        </w:rPr>
        <w:t>ды определены в размере 8 794,3</w:t>
      </w:r>
      <w:r w:rsidRPr="00CF1C8B">
        <w:rPr>
          <w:rFonts w:ascii="Times New Roman" w:eastAsia="Times New Roman" w:hAnsi="Times New Roman" w:cs="Times New Roman"/>
          <w:color w:val="00000A"/>
          <w:sz w:val="26"/>
          <w:szCs w:val="26"/>
          <w:lang w:eastAsia="ru-RU"/>
        </w:rPr>
        <w:t xml:space="preserve"> тыс. рублей, чт</w:t>
      </w:r>
      <w:r w:rsidR="00A53D45">
        <w:rPr>
          <w:rFonts w:ascii="Times New Roman" w:eastAsia="Times New Roman" w:hAnsi="Times New Roman" w:cs="Times New Roman"/>
          <w:color w:val="00000A"/>
          <w:sz w:val="26"/>
          <w:szCs w:val="26"/>
          <w:lang w:eastAsia="ru-RU"/>
        </w:rPr>
        <w:t>о выше планируемых расходов 2024</w:t>
      </w:r>
      <w:r w:rsidRPr="00CF1C8B">
        <w:rPr>
          <w:rFonts w:ascii="Times New Roman" w:eastAsia="Times New Roman" w:hAnsi="Times New Roman" w:cs="Times New Roman"/>
          <w:color w:val="00000A"/>
          <w:sz w:val="26"/>
          <w:szCs w:val="26"/>
          <w:lang w:eastAsia="ru-RU"/>
        </w:rPr>
        <w:t xml:space="preserve"> года </w:t>
      </w:r>
      <w:r w:rsidR="00A53D45">
        <w:rPr>
          <w:rFonts w:ascii="Times New Roman" w:eastAsia="Times New Roman" w:hAnsi="Times New Roman" w:cs="Times New Roman"/>
          <w:color w:val="00000A"/>
          <w:sz w:val="26"/>
          <w:szCs w:val="26"/>
          <w:lang w:eastAsia="ru-RU"/>
        </w:rPr>
        <w:t>на 218,8</w:t>
      </w:r>
      <w:r w:rsidR="007B64DC" w:rsidRPr="00CF1C8B">
        <w:rPr>
          <w:rFonts w:ascii="Times New Roman" w:eastAsia="Times New Roman" w:hAnsi="Times New Roman" w:cs="Times New Roman"/>
          <w:color w:val="00000A"/>
          <w:sz w:val="26"/>
          <w:szCs w:val="26"/>
          <w:lang w:eastAsia="ru-RU"/>
        </w:rPr>
        <w:t xml:space="preserve"> тыс. рубл</w:t>
      </w:r>
      <w:r w:rsidR="00A53D45">
        <w:rPr>
          <w:rFonts w:ascii="Times New Roman" w:eastAsia="Times New Roman" w:hAnsi="Times New Roman" w:cs="Times New Roman"/>
          <w:color w:val="00000A"/>
          <w:sz w:val="26"/>
          <w:szCs w:val="26"/>
          <w:lang w:eastAsia="ru-RU"/>
        </w:rPr>
        <w:t>ей, или на 2,6%, в 2026 году в размере 7 678,1 тыс. рублей, что ниже</w:t>
      </w:r>
      <w:r w:rsidRPr="00CF1C8B">
        <w:rPr>
          <w:rFonts w:ascii="Times New Roman" w:eastAsia="Times New Roman" w:hAnsi="Times New Roman" w:cs="Times New Roman"/>
          <w:color w:val="00000A"/>
          <w:sz w:val="26"/>
          <w:szCs w:val="26"/>
          <w:lang w:eastAsia="ru-RU"/>
        </w:rPr>
        <w:t xml:space="preserve"> расход</w:t>
      </w:r>
      <w:r w:rsidR="00A53D45">
        <w:rPr>
          <w:rFonts w:ascii="Times New Roman" w:eastAsia="Times New Roman" w:hAnsi="Times New Roman" w:cs="Times New Roman"/>
          <w:color w:val="00000A"/>
          <w:sz w:val="26"/>
          <w:szCs w:val="26"/>
          <w:lang w:eastAsia="ru-RU"/>
        </w:rPr>
        <w:t>ов 2025 года на 1 116,2 тыс. рублей или на 12,7</w:t>
      </w:r>
      <w:r w:rsidR="00CF1C8B" w:rsidRPr="00CF1C8B">
        <w:rPr>
          <w:rFonts w:ascii="Times New Roman" w:eastAsia="Times New Roman" w:hAnsi="Times New Roman" w:cs="Times New Roman"/>
          <w:color w:val="00000A"/>
          <w:sz w:val="26"/>
          <w:szCs w:val="26"/>
          <w:lang w:eastAsia="ru-RU"/>
        </w:rPr>
        <w:t xml:space="preserve"> %.</w:t>
      </w:r>
      <w:r w:rsidRPr="00CF1C8B">
        <w:rPr>
          <w:rFonts w:ascii="Times New Roman" w:eastAsia="Times New Roman" w:hAnsi="Times New Roman" w:cs="Times New Roman"/>
          <w:color w:val="00000A"/>
          <w:sz w:val="26"/>
          <w:szCs w:val="26"/>
          <w:lang w:eastAsia="ru-RU"/>
        </w:rPr>
        <w:t xml:space="preserve"> </w:t>
      </w:r>
    </w:p>
    <w:p w14:paraId="2891A992" w14:textId="7E5E374C" w:rsidR="00CF1C8B" w:rsidRPr="00496C78" w:rsidRDefault="00CF1C8B" w:rsidP="000E7A9E">
      <w:pPr>
        <w:widowControl w:val="0"/>
        <w:shd w:val="clear" w:color="auto" w:fill="FFFFFF"/>
        <w:spacing w:after="0" w:line="240" w:lineRule="auto"/>
        <w:ind w:firstLine="544"/>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Снижение расходов по данному подразделу обусловлено снижением доходов от акцизов на подакцизные товары,</w:t>
      </w:r>
      <w:r w:rsidR="00EF2FBF">
        <w:rPr>
          <w:rFonts w:ascii="Times New Roman" w:eastAsia="Times New Roman" w:hAnsi="Times New Roman" w:cs="Times New Roman"/>
          <w:color w:val="00000A"/>
          <w:sz w:val="26"/>
          <w:szCs w:val="26"/>
          <w:lang w:eastAsia="ru-RU"/>
        </w:rPr>
        <w:t xml:space="preserve"> из которых в бо́льшем объеме</w:t>
      </w:r>
      <w:r>
        <w:rPr>
          <w:rFonts w:ascii="Times New Roman" w:eastAsia="Times New Roman" w:hAnsi="Times New Roman" w:cs="Times New Roman"/>
          <w:color w:val="00000A"/>
          <w:sz w:val="26"/>
          <w:szCs w:val="26"/>
          <w:lang w:eastAsia="ru-RU"/>
        </w:rPr>
        <w:t xml:space="preserve"> формируется муниципальный дорожный фонд. </w:t>
      </w:r>
    </w:p>
    <w:p w14:paraId="47E661FE" w14:textId="452FAECD" w:rsidR="000E7A9E" w:rsidRPr="00496C78" w:rsidRDefault="000E7A9E" w:rsidP="000E7A9E">
      <w:pPr>
        <w:widowControl w:val="0"/>
        <w:shd w:val="clear" w:color="auto" w:fill="FFFFFF"/>
        <w:spacing w:after="0" w:line="240" w:lineRule="auto"/>
        <w:ind w:firstLine="544"/>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lastRenderedPageBreak/>
        <w:t>Также по данному подразделу бюджетные ассигнования планируется направить на реализацию мероприятий муниципальной программы «Повышение безопасности дорожного движения в Усть-Кутском муниципальном образовании», утвержденной постановлением Администрации УКМО от 03.09.2018 № 334-п</w:t>
      </w:r>
      <w:r w:rsidR="001E3EA5">
        <w:rPr>
          <w:rFonts w:ascii="Times New Roman" w:eastAsia="Times New Roman" w:hAnsi="Times New Roman" w:cs="Times New Roman"/>
          <w:color w:val="00000A"/>
          <w:sz w:val="26"/>
          <w:szCs w:val="26"/>
          <w:lang w:eastAsia="ru-RU"/>
        </w:rPr>
        <w:t xml:space="preserve"> в 2024-2025 годах в сумме 1 373,7</w:t>
      </w:r>
      <w:r w:rsidRPr="00496C78">
        <w:rPr>
          <w:rFonts w:ascii="Times New Roman" w:eastAsia="Times New Roman" w:hAnsi="Times New Roman" w:cs="Times New Roman"/>
          <w:color w:val="00000A"/>
          <w:sz w:val="26"/>
          <w:szCs w:val="26"/>
          <w:lang w:eastAsia="ru-RU"/>
        </w:rPr>
        <w:t xml:space="preserve"> тыс. рублей ежегодно </w:t>
      </w:r>
      <w:r w:rsidR="00FE6CBA" w:rsidRPr="00496C78">
        <w:rPr>
          <w:rFonts w:ascii="Times New Roman" w:eastAsia="Times New Roman" w:hAnsi="Times New Roman" w:cs="Times New Roman"/>
          <w:color w:val="00000A"/>
          <w:sz w:val="26"/>
          <w:szCs w:val="26"/>
          <w:lang w:eastAsia="ru-RU"/>
        </w:rPr>
        <w:t>на</w:t>
      </w:r>
      <w:r w:rsidRPr="00496C78">
        <w:rPr>
          <w:rFonts w:ascii="Times New Roman" w:eastAsia="Times New Roman" w:hAnsi="Times New Roman" w:cs="Times New Roman"/>
          <w:color w:val="00000A"/>
          <w:sz w:val="26"/>
          <w:szCs w:val="26"/>
          <w:lang w:eastAsia="ru-RU"/>
        </w:rPr>
        <w:t xml:space="preserve"> обустройство и содержание ледовой дороги Турука – Орлинга.</w:t>
      </w:r>
    </w:p>
    <w:p w14:paraId="6C4A3725"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i/>
          <w:color w:val="00000A"/>
          <w:sz w:val="26"/>
          <w:szCs w:val="26"/>
          <w:shd w:val="clear" w:color="auto" w:fill="FFFFFF"/>
        </w:rPr>
      </w:pPr>
    </w:p>
    <w:p w14:paraId="76327987" w14:textId="0FF75D9D"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r w:rsidRPr="00496C78">
        <w:rPr>
          <w:rFonts w:ascii="Times New Roman" w:eastAsia="Times New Roman" w:hAnsi="Times New Roman" w:cs="Times New Roman"/>
          <w:color w:val="00000A"/>
          <w:sz w:val="26"/>
          <w:szCs w:val="26"/>
          <w:lang w:eastAsia="ru-RU"/>
        </w:rPr>
        <w:t xml:space="preserve">Расходы районного бюджета по </w:t>
      </w:r>
      <w:r w:rsidRPr="00496C78">
        <w:rPr>
          <w:rFonts w:ascii="Times New Roman" w:eastAsia="Times New Roman" w:hAnsi="Times New Roman" w:cs="Times New Roman"/>
          <w:b/>
          <w:color w:val="00000A"/>
          <w:sz w:val="26"/>
          <w:szCs w:val="26"/>
          <w:lang w:eastAsia="ru-RU"/>
        </w:rPr>
        <w:t xml:space="preserve">подразделу 0412 «Другие вопросы в области национальной </w:t>
      </w:r>
      <w:r w:rsidRPr="00496C78">
        <w:rPr>
          <w:rFonts w:ascii="Times New Roman" w:eastAsia="Times New Roman" w:hAnsi="Times New Roman" w:cs="Times New Roman"/>
          <w:b/>
          <w:color w:val="00000A"/>
          <w:spacing w:val="-1"/>
          <w:sz w:val="26"/>
          <w:szCs w:val="26"/>
          <w:lang w:eastAsia="ru-RU"/>
        </w:rPr>
        <w:t>экономики»</w:t>
      </w:r>
      <w:r w:rsidR="00673ACE">
        <w:rPr>
          <w:rFonts w:ascii="Times New Roman" w:eastAsia="Times New Roman" w:hAnsi="Times New Roman" w:cs="Times New Roman"/>
          <w:color w:val="00000A"/>
          <w:spacing w:val="-1"/>
          <w:sz w:val="26"/>
          <w:szCs w:val="26"/>
          <w:lang w:eastAsia="ru-RU"/>
        </w:rPr>
        <w:t xml:space="preserve"> предусмотрены на 2024 год в сумме 15 725,1</w:t>
      </w:r>
      <w:r w:rsidRPr="00496C78">
        <w:rPr>
          <w:rFonts w:ascii="Times New Roman" w:eastAsia="Times New Roman" w:hAnsi="Times New Roman" w:cs="Times New Roman"/>
          <w:color w:val="00000A"/>
          <w:spacing w:val="-1"/>
          <w:sz w:val="26"/>
          <w:szCs w:val="26"/>
          <w:lang w:eastAsia="ru-RU"/>
        </w:rPr>
        <w:t xml:space="preserve"> тыс. рублей, по </w:t>
      </w:r>
      <w:r w:rsidRPr="00496C78">
        <w:rPr>
          <w:rFonts w:ascii="Times New Roman" w:eastAsia="Times New Roman" w:hAnsi="Times New Roman" w:cs="Times New Roman"/>
          <w:color w:val="00000A"/>
          <w:sz w:val="26"/>
          <w:szCs w:val="26"/>
          <w:lang w:eastAsia="ru-RU"/>
        </w:rPr>
        <w:t>сравне</w:t>
      </w:r>
      <w:r w:rsidR="00673ACE">
        <w:rPr>
          <w:rFonts w:ascii="Times New Roman" w:eastAsia="Times New Roman" w:hAnsi="Times New Roman" w:cs="Times New Roman"/>
          <w:color w:val="00000A"/>
          <w:sz w:val="26"/>
          <w:szCs w:val="26"/>
          <w:lang w:eastAsia="ru-RU"/>
        </w:rPr>
        <w:t>нию с ожидаемым исполнением 2023</w:t>
      </w:r>
      <w:r w:rsidRPr="00496C78">
        <w:rPr>
          <w:rFonts w:ascii="Times New Roman" w:eastAsia="Times New Roman" w:hAnsi="Times New Roman" w:cs="Times New Roman"/>
          <w:color w:val="00000A"/>
          <w:sz w:val="26"/>
          <w:szCs w:val="26"/>
          <w:lang w:eastAsia="ru-RU"/>
        </w:rPr>
        <w:t xml:space="preserve"> года предусматрива</w:t>
      </w:r>
      <w:r w:rsidR="006B1BD3" w:rsidRPr="00496C78">
        <w:rPr>
          <w:rFonts w:ascii="Times New Roman" w:eastAsia="Times New Roman" w:hAnsi="Times New Roman" w:cs="Times New Roman"/>
          <w:color w:val="00000A"/>
          <w:sz w:val="26"/>
          <w:szCs w:val="26"/>
          <w:lang w:eastAsia="ru-RU"/>
        </w:rPr>
        <w:t xml:space="preserve">ется уменьшение расходов </w:t>
      </w:r>
      <w:r w:rsidR="00673ACE">
        <w:rPr>
          <w:rFonts w:ascii="Times New Roman" w:eastAsia="Times New Roman" w:hAnsi="Times New Roman" w:cs="Times New Roman"/>
          <w:color w:val="00000A"/>
          <w:sz w:val="26"/>
          <w:szCs w:val="26"/>
          <w:lang w:eastAsia="ru-RU"/>
        </w:rPr>
        <w:t>на 14,9% или на 2 751,9</w:t>
      </w:r>
      <w:r w:rsidR="00603FB5" w:rsidRPr="00496C78">
        <w:rPr>
          <w:rFonts w:ascii="Times New Roman" w:eastAsia="Times New Roman" w:hAnsi="Times New Roman" w:cs="Times New Roman"/>
          <w:color w:val="00000A"/>
          <w:sz w:val="26"/>
          <w:szCs w:val="26"/>
          <w:lang w:eastAsia="ru-RU"/>
        </w:rPr>
        <w:t xml:space="preserve"> тыс. рублей</w:t>
      </w:r>
      <w:r w:rsidR="00673ACE">
        <w:rPr>
          <w:rFonts w:ascii="Times New Roman" w:eastAsia="Times New Roman" w:hAnsi="Times New Roman" w:cs="Times New Roman"/>
          <w:color w:val="00000A"/>
          <w:sz w:val="26"/>
          <w:szCs w:val="26"/>
          <w:lang w:eastAsia="ru-RU"/>
        </w:rPr>
        <w:t>.</w:t>
      </w:r>
      <w:r w:rsidRPr="00496C78">
        <w:rPr>
          <w:rFonts w:ascii="Times New Roman" w:eastAsia="Times New Roman" w:hAnsi="Times New Roman" w:cs="Times New Roman"/>
          <w:color w:val="00000A"/>
          <w:spacing w:val="-1"/>
          <w:sz w:val="26"/>
          <w:szCs w:val="26"/>
          <w:lang w:eastAsia="ru-RU"/>
        </w:rPr>
        <w:t xml:space="preserve"> </w:t>
      </w:r>
    </w:p>
    <w:p w14:paraId="096D3040"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r w:rsidRPr="00496C78">
        <w:rPr>
          <w:rFonts w:ascii="Times New Roman" w:eastAsia="Times New Roman" w:hAnsi="Times New Roman" w:cs="Times New Roman"/>
          <w:color w:val="00000A"/>
          <w:spacing w:val="-1"/>
          <w:sz w:val="26"/>
          <w:szCs w:val="26"/>
          <w:lang w:eastAsia="ru-RU"/>
        </w:rPr>
        <w:t>Бюджетные ассигнования запланированы на:</w:t>
      </w:r>
    </w:p>
    <w:p w14:paraId="3CE0B2A2" w14:textId="67AEDDCE"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r w:rsidRPr="00496C78">
        <w:rPr>
          <w:rFonts w:ascii="Times New Roman" w:eastAsia="Times New Roman" w:hAnsi="Times New Roman" w:cs="Times New Roman"/>
          <w:color w:val="00000A"/>
          <w:spacing w:val="-1"/>
          <w:sz w:val="26"/>
          <w:szCs w:val="26"/>
          <w:lang w:eastAsia="ru-RU"/>
        </w:rPr>
        <w:t>- содержание Комитета по природным ресурсам и сельскому хозя</w:t>
      </w:r>
      <w:r w:rsidR="00550F6B">
        <w:rPr>
          <w:rFonts w:ascii="Times New Roman" w:eastAsia="Times New Roman" w:hAnsi="Times New Roman" w:cs="Times New Roman"/>
          <w:color w:val="00000A"/>
          <w:spacing w:val="-1"/>
          <w:sz w:val="26"/>
          <w:szCs w:val="26"/>
          <w:lang w:eastAsia="ru-RU"/>
        </w:rPr>
        <w:t>йству Администрации УКМО на 2024 год – 11 193,4 тыс. рублей, на 2025 – 11 007,7 тыс. рублей, на 2026 год – 11 032,5</w:t>
      </w:r>
      <w:r w:rsidRPr="00496C78">
        <w:rPr>
          <w:rFonts w:ascii="Times New Roman" w:eastAsia="Times New Roman" w:hAnsi="Times New Roman" w:cs="Times New Roman"/>
          <w:color w:val="00000A"/>
          <w:spacing w:val="-1"/>
          <w:sz w:val="26"/>
          <w:szCs w:val="26"/>
          <w:lang w:eastAsia="ru-RU"/>
        </w:rPr>
        <w:t xml:space="preserve"> тыс. рублей;</w:t>
      </w:r>
    </w:p>
    <w:p w14:paraId="7933CEB8" w14:textId="66550CC4" w:rsidR="000E7A9E" w:rsidRPr="00550F6B" w:rsidRDefault="000E7A9E" w:rsidP="00550F6B">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1"/>
          <w:sz w:val="26"/>
          <w:szCs w:val="26"/>
          <w:lang w:eastAsia="ru-RU"/>
        </w:rPr>
        <w:t xml:space="preserve">- </w:t>
      </w:r>
      <w:r w:rsidRPr="00496C78">
        <w:rPr>
          <w:rFonts w:ascii="Times New Roman" w:eastAsia="Times New Roman" w:hAnsi="Times New Roman" w:cs="Times New Roman"/>
          <w:snapToGrid w:val="0"/>
          <w:color w:val="00000A"/>
          <w:sz w:val="26"/>
          <w:szCs w:val="26"/>
          <w:lang w:eastAsia="ru-RU"/>
        </w:rPr>
        <w:t>за счёт субсидии из областного бюджета в целях софинансирования расходных обязательств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расположенные на территории района, приравненные к районам Крайнего Севера, с ограниченными сроками завоза грузов (продукции), согласно перечню продовольственных товаров, установленных нормативным правовым актом Правите</w:t>
      </w:r>
      <w:r w:rsidR="00550F6B">
        <w:rPr>
          <w:rFonts w:ascii="Times New Roman" w:eastAsia="Times New Roman" w:hAnsi="Times New Roman" w:cs="Times New Roman"/>
          <w:snapToGrid w:val="0"/>
          <w:color w:val="00000A"/>
          <w:sz w:val="26"/>
          <w:szCs w:val="26"/>
          <w:lang w:eastAsia="ru-RU"/>
        </w:rPr>
        <w:t>льства Иркутской области, в 2024 году в сумме 41,6</w:t>
      </w:r>
      <w:r w:rsidRPr="00496C78">
        <w:rPr>
          <w:rFonts w:ascii="Times New Roman" w:eastAsia="Times New Roman" w:hAnsi="Times New Roman" w:cs="Times New Roman"/>
          <w:color w:val="00000A"/>
          <w:sz w:val="26"/>
          <w:szCs w:val="26"/>
          <w:lang w:eastAsia="ru-RU"/>
        </w:rPr>
        <w:t xml:space="preserve"> тыс. рублей, в том числе ср</w:t>
      </w:r>
      <w:r w:rsidR="00550F6B">
        <w:rPr>
          <w:rFonts w:ascii="Times New Roman" w:eastAsia="Times New Roman" w:hAnsi="Times New Roman" w:cs="Times New Roman"/>
          <w:color w:val="00000A"/>
          <w:sz w:val="26"/>
          <w:szCs w:val="26"/>
          <w:lang w:eastAsia="ru-RU"/>
        </w:rPr>
        <w:t>едства областного бюджета – 34,9тыс. рублей, в 2025 году в сумме 42,4</w:t>
      </w:r>
      <w:r w:rsidRPr="00496C78">
        <w:rPr>
          <w:rFonts w:ascii="Times New Roman" w:eastAsia="Times New Roman" w:hAnsi="Times New Roman" w:cs="Times New Roman"/>
          <w:color w:val="00000A"/>
          <w:sz w:val="26"/>
          <w:szCs w:val="26"/>
          <w:lang w:eastAsia="ru-RU"/>
        </w:rPr>
        <w:t xml:space="preserve"> тыс. рублей, в том числе ср</w:t>
      </w:r>
      <w:r w:rsidR="00550F6B">
        <w:rPr>
          <w:rFonts w:ascii="Times New Roman" w:eastAsia="Times New Roman" w:hAnsi="Times New Roman" w:cs="Times New Roman"/>
          <w:color w:val="00000A"/>
          <w:sz w:val="26"/>
          <w:szCs w:val="26"/>
          <w:lang w:eastAsia="ru-RU"/>
        </w:rPr>
        <w:t>едства областного бюджета – 35,2 тыс. рублей, в  2026 году в сумме 42,9</w:t>
      </w:r>
      <w:r w:rsidRPr="00496C78">
        <w:rPr>
          <w:rFonts w:ascii="Times New Roman" w:eastAsia="Times New Roman" w:hAnsi="Times New Roman" w:cs="Times New Roman"/>
          <w:color w:val="00000A"/>
          <w:sz w:val="26"/>
          <w:szCs w:val="26"/>
          <w:lang w:eastAsia="ru-RU"/>
        </w:rPr>
        <w:t xml:space="preserve"> тыс. рублей, в том числе ср</w:t>
      </w:r>
      <w:r w:rsidR="00550F6B">
        <w:rPr>
          <w:rFonts w:ascii="Times New Roman" w:eastAsia="Times New Roman" w:hAnsi="Times New Roman" w:cs="Times New Roman"/>
          <w:color w:val="00000A"/>
          <w:sz w:val="26"/>
          <w:szCs w:val="26"/>
          <w:lang w:eastAsia="ru-RU"/>
        </w:rPr>
        <w:t>едства областного бюджета –</w:t>
      </w:r>
      <w:r w:rsidR="001024A7">
        <w:rPr>
          <w:rFonts w:ascii="Times New Roman" w:eastAsia="Times New Roman" w:hAnsi="Times New Roman" w:cs="Times New Roman"/>
          <w:color w:val="00000A"/>
          <w:sz w:val="26"/>
          <w:szCs w:val="26"/>
          <w:lang w:eastAsia="ru-RU"/>
        </w:rPr>
        <w:t xml:space="preserve"> </w:t>
      </w:r>
      <w:r w:rsidR="00550F6B">
        <w:rPr>
          <w:rFonts w:ascii="Times New Roman" w:eastAsia="Times New Roman" w:hAnsi="Times New Roman" w:cs="Times New Roman"/>
          <w:color w:val="00000A"/>
          <w:sz w:val="26"/>
          <w:szCs w:val="26"/>
          <w:lang w:eastAsia="ru-RU"/>
        </w:rPr>
        <w:t>35,6</w:t>
      </w:r>
      <w:r w:rsidRPr="00496C78">
        <w:rPr>
          <w:rFonts w:ascii="Times New Roman" w:eastAsia="Times New Roman" w:hAnsi="Times New Roman" w:cs="Times New Roman"/>
          <w:color w:val="00000A"/>
          <w:sz w:val="26"/>
          <w:szCs w:val="26"/>
          <w:lang w:eastAsia="ru-RU"/>
        </w:rPr>
        <w:t xml:space="preserve"> тыс. рублей</w:t>
      </w:r>
      <w:r w:rsidRPr="00496C78">
        <w:rPr>
          <w:rFonts w:ascii="Times New Roman" w:eastAsia="Times New Roman" w:hAnsi="Times New Roman" w:cs="Times New Roman"/>
          <w:color w:val="00000A"/>
          <w:spacing w:val="-1"/>
          <w:sz w:val="26"/>
          <w:szCs w:val="26"/>
          <w:lang w:eastAsia="ru-RU"/>
        </w:rPr>
        <w:t>;</w:t>
      </w:r>
    </w:p>
    <w:p w14:paraId="538E5B55" w14:textId="1E900CDB"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r w:rsidRPr="00496C78">
        <w:rPr>
          <w:rFonts w:ascii="Times New Roman" w:eastAsia="Times New Roman" w:hAnsi="Times New Roman" w:cs="Times New Roman"/>
          <w:color w:val="00000A"/>
          <w:spacing w:val="-1"/>
          <w:sz w:val="26"/>
          <w:szCs w:val="26"/>
          <w:lang w:eastAsia="ru-RU"/>
        </w:rPr>
        <w:t xml:space="preserve">- за счет субсидии из местного бюджета на те же цели в проекте бюджета </w:t>
      </w:r>
      <w:r w:rsidR="00711890">
        <w:rPr>
          <w:rFonts w:ascii="Times New Roman" w:eastAsia="Times New Roman" w:hAnsi="Times New Roman" w:cs="Times New Roman"/>
          <w:color w:val="00000A"/>
          <w:spacing w:val="-1"/>
          <w:sz w:val="26"/>
          <w:szCs w:val="26"/>
          <w:lang w:eastAsia="ru-RU"/>
        </w:rPr>
        <w:t>предусмотрено в 2024</w:t>
      </w:r>
      <w:r w:rsidR="004B287A" w:rsidRPr="00496C78">
        <w:rPr>
          <w:rFonts w:ascii="Times New Roman" w:eastAsia="Times New Roman" w:hAnsi="Times New Roman" w:cs="Times New Roman"/>
          <w:color w:val="00000A"/>
          <w:spacing w:val="-1"/>
          <w:sz w:val="26"/>
          <w:szCs w:val="26"/>
          <w:lang w:eastAsia="ru-RU"/>
        </w:rPr>
        <w:t xml:space="preserve"> году в объеме </w:t>
      </w:r>
      <w:r w:rsidR="00711890">
        <w:rPr>
          <w:rFonts w:ascii="Times New Roman" w:eastAsia="Times New Roman" w:hAnsi="Times New Roman" w:cs="Times New Roman"/>
          <w:color w:val="00000A"/>
          <w:spacing w:val="-1"/>
          <w:sz w:val="26"/>
          <w:szCs w:val="26"/>
          <w:lang w:eastAsia="ru-RU"/>
        </w:rPr>
        <w:t>321,0 тыс. рублей, в 2025 году в объеме 333,9 тыс. рублей, в 2026 году в объеме 347,2</w:t>
      </w:r>
      <w:r w:rsidRPr="00496C78">
        <w:rPr>
          <w:rFonts w:ascii="Times New Roman" w:eastAsia="Times New Roman" w:hAnsi="Times New Roman" w:cs="Times New Roman"/>
          <w:color w:val="00000A"/>
          <w:spacing w:val="-1"/>
          <w:sz w:val="26"/>
          <w:szCs w:val="26"/>
          <w:lang w:eastAsia="ru-RU"/>
        </w:rPr>
        <w:t xml:space="preserve"> тыс. рублей;</w:t>
      </w:r>
    </w:p>
    <w:p w14:paraId="1752BAB3" w14:textId="08682254"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r w:rsidRPr="00496C78">
        <w:rPr>
          <w:rFonts w:ascii="Times New Roman" w:eastAsia="Times New Roman" w:hAnsi="Times New Roman" w:cs="Times New Roman"/>
          <w:color w:val="00000A"/>
          <w:spacing w:val="-1"/>
          <w:sz w:val="26"/>
          <w:szCs w:val="26"/>
          <w:lang w:eastAsia="ru-RU"/>
        </w:rPr>
        <w:t>-  реализация мероприятий муниципальной программы «Содействие развитию малого и среднего предпринимательства в Усть-Кутском муниципальном образовании»</w:t>
      </w:r>
      <w:r w:rsidR="00711890">
        <w:rPr>
          <w:rFonts w:ascii="Times New Roman" w:eastAsia="Times New Roman" w:hAnsi="Times New Roman" w:cs="Times New Roman"/>
          <w:color w:val="00000A"/>
          <w:spacing w:val="-1"/>
          <w:sz w:val="26"/>
          <w:szCs w:val="26"/>
          <w:lang w:eastAsia="ru-RU"/>
        </w:rPr>
        <w:t xml:space="preserve"> на </w:t>
      </w:r>
      <w:r w:rsidR="00A71EB9" w:rsidRPr="00496C78">
        <w:rPr>
          <w:rFonts w:ascii="Times New Roman" w:eastAsia="Times New Roman" w:hAnsi="Times New Roman" w:cs="Times New Roman"/>
          <w:color w:val="00000A"/>
          <w:spacing w:val="-1"/>
          <w:sz w:val="26"/>
          <w:szCs w:val="26"/>
          <w:lang w:eastAsia="ru-RU"/>
        </w:rPr>
        <w:t>2024 года в сумме 2 030,0</w:t>
      </w:r>
      <w:r w:rsidRPr="00496C78">
        <w:rPr>
          <w:rFonts w:ascii="Times New Roman" w:eastAsia="Times New Roman" w:hAnsi="Times New Roman" w:cs="Times New Roman"/>
          <w:color w:val="00000A"/>
          <w:spacing w:val="-1"/>
          <w:sz w:val="26"/>
          <w:szCs w:val="26"/>
          <w:lang w:eastAsia="ru-RU"/>
        </w:rPr>
        <w:t xml:space="preserve"> тыс. рублей ежегодно;</w:t>
      </w:r>
    </w:p>
    <w:p w14:paraId="5BD1314E" w14:textId="39325A29" w:rsidR="000E7A9E" w:rsidRPr="00496C78" w:rsidRDefault="000E7A9E" w:rsidP="000E7A9E">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496C78">
        <w:rPr>
          <w:rFonts w:ascii="Times New Roman" w:eastAsia="Times New Roman" w:hAnsi="Times New Roman" w:cs="Times New Roman"/>
          <w:color w:val="00000A"/>
          <w:spacing w:val="-1"/>
          <w:sz w:val="26"/>
          <w:szCs w:val="26"/>
          <w:lang w:eastAsia="ru-RU"/>
        </w:rPr>
        <w:t xml:space="preserve">- содержание муниципального имущества (судно на воздушной подушке, ГРБС – Комитет по природным ресурсам, сельскому хозяйству и экологии Администрации УКМО) </w:t>
      </w:r>
      <w:r w:rsidR="00711890">
        <w:rPr>
          <w:rFonts w:ascii="Times New Roman" w:eastAsia="Times New Roman" w:hAnsi="Times New Roman" w:cs="Times New Roman"/>
          <w:snapToGrid w:val="0"/>
          <w:sz w:val="26"/>
          <w:szCs w:val="26"/>
          <w:lang w:eastAsia="ru-RU"/>
        </w:rPr>
        <w:t>в 2024</w:t>
      </w:r>
      <w:r w:rsidRPr="00496C78">
        <w:rPr>
          <w:rFonts w:ascii="Times New Roman" w:eastAsia="Times New Roman" w:hAnsi="Times New Roman" w:cs="Times New Roman"/>
          <w:snapToGrid w:val="0"/>
          <w:sz w:val="26"/>
          <w:szCs w:val="26"/>
          <w:lang w:eastAsia="ru-RU"/>
        </w:rPr>
        <w:t xml:space="preserve"> году в сум</w:t>
      </w:r>
      <w:r w:rsidR="00711890">
        <w:rPr>
          <w:rFonts w:ascii="Times New Roman" w:eastAsia="Times New Roman" w:hAnsi="Times New Roman" w:cs="Times New Roman"/>
          <w:snapToGrid w:val="0"/>
          <w:sz w:val="26"/>
          <w:szCs w:val="26"/>
          <w:lang w:eastAsia="ru-RU"/>
        </w:rPr>
        <w:t>ме – 2 139,1</w:t>
      </w:r>
      <w:r w:rsidR="00EE7111">
        <w:rPr>
          <w:rFonts w:ascii="Times New Roman" w:eastAsia="Times New Roman" w:hAnsi="Times New Roman" w:cs="Times New Roman"/>
          <w:snapToGrid w:val="0"/>
          <w:sz w:val="26"/>
          <w:szCs w:val="26"/>
          <w:lang w:eastAsia="ru-RU"/>
        </w:rPr>
        <w:t xml:space="preserve"> тыс. рублей, в 2025</w:t>
      </w:r>
      <w:r w:rsidR="006969C1" w:rsidRPr="00496C78">
        <w:rPr>
          <w:rFonts w:ascii="Times New Roman" w:eastAsia="Times New Roman" w:hAnsi="Times New Roman" w:cs="Times New Roman"/>
          <w:snapToGrid w:val="0"/>
          <w:sz w:val="26"/>
          <w:szCs w:val="26"/>
          <w:lang w:eastAsia="ru-RU"/>
        </w:rPr>
        <w:t xml:space="preserve"> </w:t>
      </w:r>
      <w:r w:rsidR="00EE7111">
        <w:rPr>
          <w:rFonts w:ascii="Times New Roman" w:eastAsia="Times New Roman" w:hAnsi="Times New Roman" w:cs="Times New Roman"/>
          <w:snapToGrid w:val="0"/>
          <w:sz w:val="26"/>
          <w:szCs w:val="26"/>
          <w:lang w:eastAsia="ru-RU"/>
        </w:rPr>
        <w:t>году в объеме 1 605,8 тыс. рублей, в 2026 году в сумме 1 605,8</w:t>
      </w:r>
      <w:r w:rsidRPr="00496C78">
        <w:rPr>
          <w:rFonts w:ascii="Times New Roman" w:eastAsia="Times New Roman" w:hAnsi="Times New Roman" w:cs="Times New Roman"/>
          <w:snapToGrid w:val="0"/>
          <w:sz w:val="26"/>
          <w:szCs w:val="26"/>
          <w:lang w:eastAsia="ru-RU"/>
        </w:rPr>
        <w:t xml:space="preserve"> тыс. рублей;</w:t>
      </w:r>
    </w:p>
    <w:p w14:paraId="035D53BB"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p>
    <w:p w14:paraId="2E61F0F8" w14:textId="522A5DD3"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pacing w:val="-1"/>
          <w:sz w:val="26"/>
          <w:szCs w:val="26"/>
          <w:lang w:eastAsia="ru-RU"/>
        </w:rPr>
      </w:pPr>
      <w:r w:rsidRPr="00496C78">
        <w:rPr>
          <w:rFonts w:ascii="Times New Roman" w:eastAsia="Times New Roman" w:hAnsi="Times New Roman" w:cs="Times New Roman"/>
          <w:color w:val="00000A"/>
          <w:spacing w:val="-1"/>
          <w:sz w:val="26"/>
          <w:szCs w:val="26"/>
          <w:lang w:eastAsia="ru-RU"/>
        </w:rPr>
        <w:t xml:space="preserve">Расходы районного бюджета по </w:t>
      </w:r>
      <w:r w:rsidRPr="00496C78">
        <w:rPr>
          <w:rFonts w:ascii="Times New Roman" w:eastAsia="Times New Roman" w:hAnsi="Times New Roman" w:cs="Times New Roman"/>
          <w:b/>
          <w:color w:val="00000A"/>
          <w:spacing w:val="-1"/>
          <w:sz w:val="26"/>
          <w:szCs w:val="26"/>
          <w:lang w:eastAsia="ru-RU"/>
        </w:rPr>
        <w:t xml:space="preserve">разделу 0500 «Жилищно-коммунальное хозяйство» </w:t>
      </w:r>
      <w:r w:rsidR="00952910">
        <w:rPr>
          <w:rFonts w:ascii="Times New Roman" w:eastAsia="Times New Roman" w:hAnsi="Times New Roman" w:cs="Times New Roman"/>
          <w:color w:val="00000A"/>
          <w:spacing w:val="-1"/>
          <w:sz w:val="26"/>
          <w:szCs w:val="26"/>
          <w:lang w:eastAsia="ru-RU"/>
        </w:rPr>
        <w:t>планируются на 2024 год в объеме 1 771,0</w:t>
      </w:r>
      <w:r w:rsidRPr="00496C78">
        <w:rPr>
          <w:rFonts w:ascii="Times New Roman" w:eastAsia="Times New Roman" w:hAnsi="Times New Roman" w:cs="Times New Roman"/>
          <w:color w:val="00000A"/>
          <w:spacing w:val="-1"/>
          <w:sz w:val="26"/>
          <w:szCs w:val="26"/>
          <w:lang w:eastAsia="ru-RU"/>
        </w:rPr>
        <w:t xml:space="preserve"> тыс. рублей, что ниже ожидаемой о</w:t>
      </w:r>
      <w:r w:rsidR="00C9752A">
        <w:rPr>
          <w:rFonts w:ascii="Times New Roman" w:eastAsia="Times New Roman" w:hAnsi="Times New Roman" w:cs="Times New Roman"/>
          <w:color w:val="00000A"/>
          <w:spacing w:val="-1"/>
          <w:sz w:val="26"/>
          <w:szCs w:val="26"/>
          <w:lang w:eastAsia="ru-RU"/>
        </w:rPr>
        <w:t>ценки 2023 года на 142 811,9</w:t>
      </w:r>
      <w:r w:rsidR="003D2B3B" w:rsidRPr="00496C78">
        <w:rPr>
          <w:rFonts w:ascii="Times New Roman" w:eastAsia="Times New Roman" w:hAnsi="Times New Roman" w:cs="Times New Roman"/>
          <w:color w:val="00000A"/>
          <w:spacing w:val="-1"/>
          <w:sz w:val="26"/>
          <w:szCs w:val="26"/>
          <w:lang w:eastAsia="ru-RU"/>
        </w:rPr>
        <w:t xml:space="preserve"> т</w:t>
      </w:r>
      <w:r w:rsidR="00C9752A">
        <w:rPr>
          <w:rFonts w:ascii="Times New Roman" w:eastAsia="Times New Roman" w:hAnsi="Times New Roman" w:cs="Times New Roman"/>
          <w:color w:val="00000A"/>
          <w:spacing w:val="-1"/>
          <w:sz w:val="26"/>
          <w:szCs w:val="26"/>
          <w:lang w:eastAsia="ru-RU"/>
        </w:rPr>
        <w:t>ыс. рублей (-98,8%), на 2025 год в объеме 1 843,1 тыс. рублей, на 2026 год в объеме 1 892,3</w:t>
      </w:r>
      <w:r w:rsidRPr="00496C78">
        <w:rPr>
          <w:rFonts w:ascii="Times New Roman" w:eastAsia="Times New Roman" w:hAnsi="Times New Roman" w:cs="Times New Roman"/>
          <w:color w:val="00000A"/>
          <w:spacing w:val="-1"/>
          <w:sz w:val="26"/>
          <w:szCs w:val="26"/>
          <w:lang w:eastAsia="ru-RU"/>
        </w:rPr>
        <w:t xml:space="preserve"> тыс. рублей. </w:t>
      </w:r>
      <w:r w:rsidR="003D4ADF">
        <w:rPr>
          <w:rFonts w:ascii="Times New Roman" w:eastAsia="Times New Roman" w:hAnsi="Times New Roman" w:cs="Times New Roman"/>
          <w:color w:val="00000A"/>
          <w:spacing w:val="-1"/>
          <w:sz w:val="26"/>
          <w:szCs w:val="26"/>
          <w:lang w:eastAsia="ru-RU"/>
        </w:rPr>
        <w:t>Снижение расходов обусловлено отсутствием в Проекте бюджета предоставления иных межбюджетных трансфертов бюджетам поселений.</w:t>
      </w:r>
    </w:p>
    <w:p w14:paraId="0A08B358" w14:textId="1E15D0BF" w:rsidR="000E7A9E" w:rsidRPr="00496C78" w:rsidRDefault="000E7A9E" w:rsidP="000E7A9E">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496C78">
        <w:rPr>
          <w:rFonts w:ascii="Times New Roman" w:eastAsia="Times New Roman" w:hAnsi="Times New Roman" w:cs="Times New Roman"/>
          <w:b/>
          <w:i/>
          <w:snapToGrid w:val="0"/>
          <w:color w:val="00000A"/>
          <w:sz w:val="26"/>
          <w:szCs w:val="26"/>
          <w:lang w:eastAsia="ru-RU"/>
        </w:rPr>
        <w:t>по подразделу 05 01 «Жилищное хозяйство»</w:t>
      </w:r>
      <w:r w:rsidR="003D4ADF">
        <w:rPr>
          <w:rFonts w:ascii="Times New Roman" w:eastAsia="Times New Roman" w:hAnsi="Times New Roman" w:cs="Times New Roman"/>
          <w:snapToGrid w:val="0"/>
          <w:color w:val="00000A"/>
          <w:sz w:val="26"/>
          <w:szCs w:val="26"/>
          <w:lang w:eastAsia="ru-RU"/>
        </w:rPr>
        <w:t xml:space="preserve"> - на 2024 год в сумме 181,0 тыс. рублей, на 2025 год в сумме 188,2</w:t>
      </w:r>
      <w:r w:rsidRPr="00496C78">
        <w:rPr>
          <w:rFonts w:ascii="Times New Roman" w:eastAsia="Times New Roman" w:hAnsi="Times New Roman" w:cs="Times New Roman"/>
          <w:snapToGrid w:val="0"/>
          <w:color w:val="00000A"/>
          <w:sz w:val="26"/>
          <w:szCs w:val="26"/>
          <w:lang w:eastAsia="ru-RU"/>
        </w:rPr>
        <w:t xml:space="preserve"> тыс. рублей, </w:t>
      </w:r>
      <w:r w:rsidR="003D4ADF">
        <w:rPr>
          <w:rFonts w:ascii="Times New Roman" w:eastAsia="Times New Roman" w:hAnsi="Times New Roman" w:cs="Times New Roman"/>
          <w:snapToGrid w:val="0"/>
          <w:color w:val="00000A"/>
          <w:sz w:val="26"/>
          <w:szCs w:val="26"/>
          <w:lang w:eastAsia="ru-RU"/>
        </w:rPr>
        <w:t>на 2026 год в сумме 195,8</w:t>
      </w:r>
      <w:r w:rsidR="003D7259" w:rsidRPr="00496C78">
        <w:rPr>
          <w:rFonts w:ascii="Times New Roman" w:eastAsia="Times New Roman" w:hAnsi="Times New Roman" w:cs="Times New Roman"/>
          <w:snapToGrid w:val="0"/>
          <w:color w:val="00000A"/>
          <w:sz w:val="26"/>
          <w:szCs w:val="26"/>
          <w:lang w:eastAsia="ru-RU"/>
        </w:rPr>
        <w:t xml:space="preserve"> тыс. рублей</w:t>
      </w:r>
      <w:r w:rsidRPr="00496C78">
        <w:rPr>
          <w:rFonts w:ascii="Times New Roman" w:eastAsia="Times New Roman" w:hAnsi="Times New Roman" w:cs="Times New Roman"/>
          <w:snapToGrid w:val="0"/>
          <w:color w:val="00000A"/>
          <w:sz w:val="26"/>
          <w:szCs w:val="26"/>
          <w:lang w:eastAsia="ru-RU"/>
        </w:rPr>
        <w:t xml:space="preserve"> предусмотрена оплата взносов в Фонд капитального ремонта муниципального имущества </w:t>
      </w:r>
    </w:p>
    <w:p w14:paraId="0DDCBD9D" w14:textId="52722566" w:rsidR="000E7A9E" w:rsidRPr="00496C78" w:rsidRDefault="000E7A9E" w:rsidP="003D4ADF">
      <w:pPr>
        <w:widowControl w:val="0"/>
        <w:spacing w:after="0" w:line="240" w:lineRule="auto"/>
        <w:ind w:firstLine="708"/>
        <w:jc w:val="both"/>
        <w:rPr>
          <w:rFonts w:ascii="Times New Roman" w:eastAsia="Times New Roman" w:hAnsi="Times New Roman" w:cs="Times New Roman"/>
          <w:snapToGrid w:val="0"/>
          <w:color w:val="00000A"/>
          <w:sz w:val="26"/>
          <w:szCs w:val="26"/>
          <w:lang w:eastAsia="ru-RU"/>
        </w:rPr>
      </w:pPr>
      <w:r w:rsidRPr="00496C78">
        <w:rPr>
          <w:rFonts w:ascii="Times New Roman" w:eastAsia="Times New Roman" w:hAnsi="Times New Roman" w:cs="Times New Roman"/>
          <w:b/>
          <w:i/>
          <w:snapToGrid w:val="0"/>
          <w:color w:val="00000A"/>
          <w:sz w:val="26"/>
          <w:szCs w:val="26"/>
          <w:lang w:eastAsia="ru-RU"/>
        </w:rPr>
        <w:t xml:space="preserve">по подразделу 05 02 «Коммунальное хозяйство» </w:t>
      </w:r>
      <w:r w:rsidR="003D4ADF">
        <w:rPr>
          <w:rFonts w:ascii="Times New Roman" w:eastAsia="Times New Roman" w:hAnsi="Times New Roman" w:cs="Times New Roman"/>
          <w:snapToGrid w:val="0"/>
          <w:color w:val="00000A"/>
          <w:sz w:val="26"/>
          <w:szCs w:val="26"/>
          <w:lang w:eastAsia="ru-RU"/>
        </w:rPr>
        <w:t>- на 2024 год в сумме 1000,0</w:t>
      </w:r>
      <w:r w:rsidR="003D7259" w:rsidRPr="00496C78">
        <w:rPr>
          <w:rFonts w:ascii="Times New Roman" w:eastAsia="Times New Roman" w:hAnsi="Times New Roman" w:cs="Times New Roman"/>
          <w:snapToGrid w:val="0"/>
          <w:color w:val="00000A"/>
          <w:sz w:val="26"/>
          <w:szCs w:val="26"/>
          <w:lang w:eastAsia="ru-RU"/>
        </w:rPr>
        <w:t xml:space="preserve"> тыс. </w:t>
      </w:r>
      <w:r w:rsidR="003D4ADF">
        <w:rPr>
          <w:rFonts w:ascii="Times New Roman" w:eastAsia="Times New Roman" w:hAnsi="Times New Roman" w:cs="Times New Roman"/>
          <w:snapToGrid w:val="0"/>
          <w:color w:val="00000A"/>
          <w:sz w:val="26"/>
          <w:szCs w:val="26"/>
          <w:lang w:eastAsia="ru-RU"/>
        </w:rPr>
        <w:t>рублей, на 2025 год – 1 040,0 тыс. рублей, на 2026 год в сумме 1 081,6 тыс. рублей на</w:t>
      </w:r>
      <w:r w:rsidR="003D7259" w:rsidRPr="00496C78">
        <w:rPr>
          <w:rFonts w:ascii="Times New Roman" w:eastAsia="Times New Roman" w:hAnsi="Times New Roman" w:cs="Times New Roman"/>
          <w:snapToGrid w:val="0"/>
          <w:color w:val="00000A"/>
          <w:sz w:val="26"/>
          <w:szCs w:val="26"/>
          <w:lang w:eastAsia="ru-RU"/>
        </w:rPr>
        <w:t xml:space="preserve"> </w:t>
      </w:r>
      <w:r w:rsidRPr="00496C78">
        <w:rPr>
          <w:rFonts w:ascii="Times New Roman" w:eastAsia="Times New Roman" w:hAnsi="Times New Roman" w:cs="Times New Roman"/>
          <w:snapToGrid w:val="0"/>
          <w:color w:val="00000A"/>
          <w:sz w:val="26"/>
          <w:szCs w:val="26"/>
          <w:lang w:eastAsia="ru-RU"/>
        </w:rPr>
        <w:lastRenderedPageBreak/>
        <w:t>техническое обслуживание электрических сетей п. Вер</w:t>
      </w:r>
      <w:r w:rsidR="003D4ADF">
        <w:rPr>
          <w:rFonts w:ascii="Times New Roman" w:eastAsia="Times New Roman" w:hAnsi="Times New Roman" w:cs="Times New Roman"/>
          <w:snapToGrid w:val="0"/>
          <w:color w:val="00000A"/>
          <w:sz w:val="26"/>
          <w:szCs w:val="26"/>
          <w:lang w:eastAsia="ru-RU"/>
        </w:rPr>
        <w:t>хнемарково.</w:t>
      </w:r>
    </w:p>
    <w:p w14:paraId="7257DB0F" w14:textId="42A62C3E" w:rsidR="000E7A9E" w:rsidRPr="00CA49B6" w:rsidRDefault="000E7A9E" w:rsidP="00CA49B6">
      <w:pPr>
        <w:widowControl w:val="0"/>
        <w:spacing w:after="0" w:line="240" w:lineRule="auto"/>
        <w:ind w:firstLine="708"/>
        <w:jc w:val="both"/>
        <w:rPr>
          <w:rFonts w:ascii="Times New Roman" w:eastAsia="Times New Roman" w:hAnsi="Times New Roman" w:cs="Times New Roman"/>
          <w:snapToGrid w:val="0"/>
          <w:color w:val="00000A"/>
          <w:sz w:val="26"/>
          <w:szCs w:val="26"/>
          <w:lang w:eastAsia="ru-RU"/>
        </w:rPr>
      </w:pPr>
      <w:r w:rsidRPr="00496C78">
        <w:rPr>
          <w:rFonts w:ascii="Times New Roman" w:eastAsia="Times New Roman" w:hAnsi="Times New Roman" w:cs="Times New Roman"/>
          <w:b/>
          <w:i/>
          <w:snapToGrid w:val="0"/>
          <w:color w:val="00000A"/>
          <w:sz w:val="26"/>
          <w:szCs w:val="26"/>
          <w:lang w:eastAsia="ru-RU"/>
        </w:rPr>
        <w:t>по подразделу 05 03 «Благоустройство»</w:t>
      </w:r>
      <w:r w:rsidR="00CA49B6">
        <w:rPr>
          <w:rFonts w:ascii="Times New Roman" w:eastAsia="Times New Roman" w:hAnsi="Times New Roman" w:cs="Times New Roman"/>
          <w:snapToGrid w:val="0"/>
          <w:color w:val="00000A"/>
          <w:sz w:val="26"/>
          <w:szCs w:val="26"/>
          <w:lang w:eastAsia="ru-RU"/>
        </w:rPr>
        <w:t xml:space="preserve"> - на 2024 год в сумме 590,0 тыс. рублей, на </w:t>
      </w:r>
      <w:r w:rsidR="00D038D9" w:rsidRPr="00496C78">
        <w:rPr>
          <w:rFonts w:ascii="Times New Roman" w:eastAsia="Times New Roman" w:hAnsi="Times New Roman" w:cs="Times New Roman"/>
          <w:snapToGrid w:val="0"/>
          <w:color w:val="00000A"/>
          <w:sz w:val="26"/>
          <w:szCs w:val="26"/>
          <w:lang w:eastAsia="ru-RU"/>
        </w:rPr>
        <w:t>2025</w:t>
      </w:r>
      <w:r w:rsidR="00CA49B6">
        <w:rPr>
          <w:rFonts w:ascii="Times New Roman" w:eastAsia="Times New Roman" w:hAnsi="Times New Roman" w:cs="Times New Roman"/>
          <w:snapToGrid w:val="0"/>
          <w:color w:val="00000A"/>
          <w:sz w:val="26"/>
          <w:szCs w:val="26"/>
          <w:lang w:eastAsia="ru-RU"/>
        </w:rPr>
        <w:t>-2026 год</w:t>
      </w:r>
      <w:r w:rsidR="00D038D9" w:rsidRPr="00496C78">
        <w:rPr>
          <w:rFonts w:ascii="Times New Roman" w:eastAsia="Times New Roman" w:hAnsi="Times New Roman" w:cs="Times New Roman"/>
          <w:snapToGrid w:val="0"/>
          <w:color w:val="00000A"/>
          <w:sz w:val="26"/>
          <w:szCs w:val="26"/>
          <w:lang w:eastAsia="ru-RU"/>
        </w:rPr>
        <w:t>ы в сумме 614,9</w:t>
      </w:r>
      <w:r w:rsidRPr="00496C78">
        <w:rPr>
          <w:rFonts w:ascii="Times New Roman" w:eastAsia="Times New Roman" w:hAnsi="Times New Roman" w:cs="Times New Roman"/>
          <w:snapToGrid w:val="0"/>
          <w:color w:val="00000A"/>
          <w:sz w:val="26"/>
          <w:szCs w:val="26"/>
          <w:lang w:eastAsia="ru-RU"/>
        </w:rPr>
        <w:t xml:space="preserve"> тыс.</w:t>
      </w:r>
      <w:r w:rsidR="00CA49B6">
        <w:rPr>
          <w:rFonts w:ascii="Times New Roman" w:eastAsia="Times New Roman" w:hAnsi="Times New Roman" w:cs="Times New Roman"/>
          <w:snapToGrid w:val="0"/>
          <w:color w:val="00000A"/>
          <w:sz w:val="26"/>
          <w:szCs w:val="26"/>
          <w:lang w:eastAsia="ru-RU"/>
        </w:rPr>
        <w:t xml:space="preserve"> рублей ежегодно</w:t>
      </w:r>
      <w:r w:rsidRPr="00496C78">
        <w:rPr>
          <w:rFonts w:ascii="Times New Roman" w:eastAsia="Times New Roman" w:hAnsi="Times New Roman" w:cs="Times New Roman"/>
          <w:snapToGrid w:val="0"/>
          <w:color w:val="00000A"/>
          <w:sz w:val="26"/>
          <w:szCs w:val="26"/>
          <w:lang w:eastAsia="ru-RU"/>
        </w:rPr>
        <w:t xml:space="preserve"> на оказание услуг по уличному освещению для обеспечения муниципальных нужд населенных пунктов, расположенных на межселенной территории Усть-Кутского муниципального образования (с. Омолой, с. Боярск, с. Орлинга)</w:t>
      </w:r>
      <w:r w:rsidR="00CA49B6">
        <w:rPr>
          <w:rFonts w:ascii="Times New Roman" w:eastAsia="Calibri" w:hAnsi="Times New Roman" w:cs="Times New Roman"/>
          <w:color w:val="00000A"/>
          <w:sz w:val="26"/>
          <w:szCs w:val="26"/>
          <w:lang w:eastAsia="ru-RU"/>
        </w:rPr>
        <w:t>.</w:t>
      </w:r>
    </w:p>
    <w:p w14:paraId="76173037" w14:textId="77777777" w:rsidR="000E7A9E" w:rsidRPr="00496C78" w:rsidRDefault="000E7A9E" w:rsidP="000E7A9E">
      <w:pPr>
        <w:widowControl w:val="0"/>
        <w:shd w:val="clear" w:color="auto" w:fill="FFFFFF"/>
        <w:spacing w:after="0" w:line="240" w:lineRule="auto"/>
        <w:jc w:val="center"/>
        <w:rPr>
          <w:rFonts w:ascii="Times New Roman" w:eastAsia="Times New Roman" w:hAnsi="Times New Roman" w:cs="Times New Roman"/>
          <w:color w:val="000000"/>
          <w:sz w:val="26"/>
          <w:szCs w:val="26"/>
          <w:lang w:eastAsia="ru-RU"/>
        </w:rPr>
      </w:pPr>
    </w:p>
    <w:p w14:paraId="72A1B18D" w14:textId="6882CD30" w:rsidR="000E7A9E" w:rsidRPr="00496C78" w:rsidRDefault="000E7A9E" w:rsidP="000E7A9E">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r w:rsidRPr="00496C78">
        <w:rPr>
          <w:rFonts w:ascii="Times New Roman" w:eastAsia="Times New Roman" w:hAnsi="Times New Roman" w:cs="Times New Roman"/>
          <w:color w:val="000000"/>
          <w:sz w:val="26"/>
          <w:szCs w:val="26"/>
          <w:lang w:eastAsia="ru-RU"/>
        </w:rPr>
        <w:tab/>
        <w:t xml:space="preserve">Расходы </w:t>
      </w:r>
      <w:r w:rsidRPr="00496C78">
        <w:rPr>
          <w:rFonts w:ascii="Times New Roman" w:eastAsia="Times New Roman" w:hAnsi="Times New Roman" w:cs="Times New Roman"/>
          <w:b/>
          <w:color w:val="000000"/>
          <w:sz w:val="26"/>
          <w:szCs w:val="26"/>
          <w:lang w:eastAsia="ru-RU"/>
        </w:rPr>
        <w:t xml:space="preserve">по разделу 06 00 «Охрана окружающей среды» </w:t>
      </w:r>
      <w:r w:rsidRPr="00496C78">
        <w:rPr>
          <w:rFonts w:ascii="Times New Roman" w:eastAsia="Times New Roman" w:hAnsi="Times New Roman" w:cs="Times New Roman"/>
          <w:color w:val="000000"/>
          <w:sz w:val="26"/>
          <w:szCs w:val="26"/>
          <w:lang w:eastAsia="ru-RU"/>
        </w:rPr>
        <w:t xml:space="preserve">запланированы по подразделу 06 05 «Другие вопросы в области </w:t>
      </w:r>
      <w:r w:rsidR="00C2071F">
        <w:rPr>
          <w:rFonts w:ascii="Times New Roman" w:eastAsia="Times New Roman" w:hAnsi="Times New Roman" w:cs="Times New Roman"/>
          <w:color w:val="000000"/>
          <w:sz w:val="26"/>
          <w:szCs w:val="26"/>
          <w:lang w:eastAsia="ru-RU"/>
        </w:rPr>
        <w:t>охраны окружающей среды» на 2024-2026 годы в объеме 9 256,8</w:t>
      </w:r>
      <w:r w:rsidRPr="00496C78">
        <w:rPr>
          <w:rFonts w:ascii="Times New Roman" w:eastAsia="Times New Roman" w:hAnsi="Times New Roman" w:cs="Times New Roman"/>
          <w:color w:val="000000"/>
          <w:sz w:val="26"/>
          <w:szCs w:val="26"/>
          <w:lang w:eastAsia="ru-RU"/>
        </w:rPr>
        <w:t xml:space="preserve"> тыс. рублей ежегодно на осуществление отдельных областных государственных полномочий в сфере обращения с безнадзорными собаками и кошками.</w:t>
      </w:r>
    </w:p>
    <w:p w14:paraId="7CAEB3E7" w14:textId="6118B923" w:rsidR="00580175" w:rsidRDefault="00580175" w:rsidP="000E7A9E">
      <w:pPr>
        <w:widowControl w:val="0"/>
        <w:shd w:val="clear" w:color="auto" w:fill="FFFFFF"/>
        <w:spacing w:after="0" w:line="240" w:lineRule="auto"/>
        <w:jc w:val="both"/>
        <w:rPr>
          <w:rFonts w:ascii="Times New Roman" w:eastAsia="Times New Roman" w:hAnsi="Times New Roman" w:cs="Times New Roman"/>
          <w:color w:val="000000"/>
          <w:sz w:val="26"/>
          <w:szCs w:val="26"/>
          <w:lang w:eastAsia="ru-RU"/>
        </w:rPr>
      </w:pPr>
      <w:r w:rsidRPr="00496C78">
        <w:rPr>
          <w:rFonts w:ascii="Times New Roman" w:eastAsia="Times New Roman" w:hAnsi="Times New Roman" w:cs="Times New Roman"/>
          <w:color w:val="000000"/>
          <w:sz w:val="26"/>
          <w:szCs w:val="26"/>
          <w:lang w:eastAsia="ru-RU"/>
        </w:rPr>
        <w:tab/>
      </w:r>
      <w:r w:rsidR="008352CA" w:rsidRPr="00496C78">
        <w:rPr>
          <w:rFonts w:ascii="Times New Roman" w:eastAsia="Times New Roman" w:hAnsi="Times New Roman" w:cs="Times New Roman"/>
          <w:color w:val="000000"/>
          <w:sz w:val="26"/>
          <w:szCs w:val="26"/>
          <w:lang w:eastAsia="ru-RU"/>
        </w:rPr>
        <w:t xml:space="preserve">С учетом положений статей 16⁶, 75ˡ, 78² Федерального закона от 10 января 2002 года №7-ФЗ «Об охране окружающей среды» по данному подразделу предусмотрены бюджетные ассигнования на проведение мероприятий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w:t>
      </w:r>
      <w:r w:rsidR="006C2DB8" w:rsidRPr="00496C78">
        <w:rPr>
          <w:rFonts w:ascii="Times New Roman" w:eastAsia="Times New Roman" w:hAnsi="Times New Roman" w:cs="Times New Roman"/>
          <w:color w:val="000000"/>
          <w:sz w:val="26"/>
          <w:szCs w:val="26"/>
          <w:lang w:eastAsia="ru-RU"/>
        </w:rPr>
        <w:t>рациональному</w:t>
      </w:r>
      <w:r w:rsidR="008352CA" w:rsidRPr="00496C78">
        <w:rPr>
          <w:rFonts w:ascii="Times New Roman" w:eastAsia="Times New Roman" w:hAnsi="Times New Roman" w:cs="Times New Roman"/>
          <w:color w:val="000000"/>
          <w:sz w:val="26"/>
          <w:szCs w:val="26"/>
          <w:lang w:eastAsia="ru-RU"/>
        </w:rPr>
        <w:t xml:space="preserve"> использованию и воспроизводству </w:t>
      </w:r>
      <w:r w:rsidR="006C2DB8" w:rsidRPr="00496C78">
        <w:rPr>
          <w:rFonts w:ascii="Times New Roman" w:eastAsia="Times New Roman" w:hAnsi="Times New Roman" w:cs="Times New Roman"/>
          <w:color w:val="000000"/>
          <w:sz w:val="26"/>
          <w:szCs w:val="26"/>
          <w:lang w:eastAsia="ru-RU"/>
        </w:rPr>
        <w:t>природных</w:t>
      </w:r>
      <w:r w:rsidR="008352CA" w:rsidRPr="00496C78">
        <w:rPr>
          <w:rFonts w:ascii="Times New Roman" w:eastAsia="Times New Roman" w:hAnsi="Times New Roman" w:cs="Times New Roman"/>
          <w:color w:val="000000"/>
          <w:sz w:val="26"/>
          <w:szCs w:val="26"/>
          <w:lang w:eastAsia="ru-RU"/>
        </w:rPr>
        <w:t xml:space="preserve"> ресурсов, обеспечению экологической безопасности за счет </w:t>
      </w:r>
      <w:r w:rsidR="008C0A3F" w:rsidRPr="00496C78">
        <w:rPr>
          <w:rFonts w:ascii="Times New Roman" w:eastAsia="Times New Roman" w:hAnsi="Times New Roman" w:cs="Times New Roman"/>
          <w:color w:val="000000"/>
          <w:sz w:val="26"/>
          <w:szCs w:val="26"/>
          <w:lang w:eastAsia="ru-RU"/>
        </w:rPr>
        <w:t xml:space="preserve">доходов, поступающих от </w:t>
      </w:r>
      <w:r w:rsidR="008352CA" w:rsidRPr="00496C78">
        <w:rPr>
          <w:rFonts w:ascii="Times New Roman" w:eastAsia="Times New Roman" w:hAnsi="Times New Roman" w:cs="Times New Roman"/>
          <w:color w:val="000000"/>
          <w:sz w:val="26"/>
          <w:szCs w:val="26"/>
          <w:lang w:eastAsia="ru-RU"/>
        </w:rPr>
        <w:t>платы</w:t>
      </w:r>
      <w:r w:rsidR="008C0A3F" w:rsidRPr="00496C78">
        <w:rPr>
          <w:rFonts w:ascii="Times New Roman" w:eastAsia="Times New Roman" w:hAnsi="Times New Roman" w:cs="Times New Roman"/>
          <w:color w:val="000000"/>
          <w:sz w:val="26"/>
          <w:szCs w:val="26"/>
          <w:lang w:eastAsia="ru-RU"/>
        </w:rPr>
        <w:t xml:space="preserve"> за негативное воздействие на окружающую среду, от платежей  по искам о возмещении вреда, причиненного окружающей среде, а также платежей, при добровольном возмещении вреда, прич</w:t>
      </w:r>
      <w:r w:rsidR="00C2071F">
        <w:rPr>
          <w:rFonts w:ascii="Times New Roman" w:eastAsia="Times New Roman" w:hAnsi="Times New Roman" w:cs="Times New Roman"/>
          <w:color w:val="000000"/>
          <w:sz w:val="26"/>
          <w:szCs w:val="26"/>
          <w:lang w:eastAsia="ru-RU"/>
        </w:rPr>
        <w:t>иненного окружающей среде в 2024 году объеме 208 670,1 тыс. рублей, на 2025 год в объеме 216 972,2 тыс. рублей, на 2026 год в объеме 225 610,4</w:t>
      </w:r>
      <w:r w:rsidR="008C0A3F" w:rsidRPr="00496C78">
        <w:rPr>
          <w:rFonts w:ascii="Times New Roman" w:eastAsia="Times New Roman" w:hAnsi="Times New Roman" w:cs="Times New Roman"/>
          <w:color w:val="000000"/>
          <w:sz w:val="26"/>
          <w:szCs w:val="26"/>
          <w:lang w:eastAsia="ru-RU"/>
        </w:rPr>
        <w:t xml:space="preserve"> тыс. рублей.</w:t>
      </w:r>
    </w:p>
    <w:p w14:paraId="1C7D9106" w14:textId="5A611F10" w:rsidR="004D10C4" w:rsidRDefault="004D10C4" w:rsidP="004D10C4">
      <w:pPr>
        <w:widowControl w:val="0"/>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A"/>
          <w:sz w:val="26"/>
          <w:szCs w:val="26"/>
          <w:lang w:eastAsia="ru-RU"/>
        </w:rPr>
        <w:t xml:space="preserve">Остается не решенным вопрос использования платежей за пользование природным ресурсами, что обусловлено узким перечнем мероприятий, обозначенных </w:t>
      </w:r>
      <w:r w:rsidRPr="00496C78">
        <w:rPr>
          <w:rFonts w:ascii="Times New Roman" w:eastAsia="Times New Roman" w:hAnsi="Times New Roman" w:cs="Times New Roman"/>
          <w:color w:val="00000A"/>
          <w:sz w:val="26"/>
          <w:szCs w:val="26"/>
          <w:lang w:eastAsia="ru-RU"/>
        </w:rPr>
        <w:t>Федеральным</w:t>
      </w:r>
      <w:r>
        <w:rPr>
          <w:rFonts w:ascii="Times New Roman" w:eastAsia="Times New Roman" w:hAnsi="Times New Roman" w:cs="Times New Roman"/>
          <w:color w:val="000000"/>
          <w:sz w:val="26"/>
          <w:szCs w:val="26"/>
          <w:lang w:eastAsia="ru-RU"/>
        </w:rPr>
        <w:t xml:space="preserve"> законом</w:t>
      </w:r>
      <w:r w:rsidRPr="00496C7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устанавливающий</w:t>
      </w:r>
      <w:r w:rsidRPr="00496C78">
        <w:rPr>
          <w:rFonts w:ascii="Times New Roman" w:eastAsia="Times New Roman" w:hAnsi="Times New Roman" w:cs="Times New Roman"/>
          <w:color w:val="000000"/>
          <w:sz w:val="26"/>
          <w:szCs w:val="26"/>
          <w:lang w:eastAsia="ru-RU"/>
        </w:rPr>
        <w:t xml:space="preserve"> целевой характер средств, поступающих в местные бюджеты</w:t>
      </w:r>
      <w:r>
        <w:rPr>
          <w:rFonts w:ascii="Times New Roman" w:eastAsia="Times New Roman" w:hAnsi="Times New Roman" w:cs="Times New Roman"/>
          <w:color w:val="000000"/>
          <w:sz w:val="26"/>
          <w:szCs w:val="26"/>
          <w:lang w:eastAsia="ru-RU"/>
        </w:rPr>
        <w:t xml:space="preserve"> по данному виду дохода.</w:t>
      </w:r>
      <w:r w:rsidRPr="00496C7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Объем прогнозируемых средств в 2024 году с учетом ожидаемых остатков на 1 января составит 498,8 млн. рублей.</w:t>
      </w:r>
    </w:p>
    <w:p w14:paraId="0C4B97F0" w14:textId="77777777" w:rsidR="00F20CCB" w:rsidRDefault="00F20CCB" w:rsidP="00F20CCB">
      <w:pPr>
        <w:widowControl w:val="0"/>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ходе экспертно-аналитического мероприятия установлено, что Администрацией УКМО и Думой УКМО продолжается  работа в этом направлении путем отправки адресных обращений с конкретными предложениями в законодательные органы субъекта и федерации, а так же в  министерство природных ресурсов и экологии Иркутской области и ассоциацию муниципальных образований Иркутской области с предложениями о разработке механизма реализации указанных средств по целевому назначению, где первоочередной задачей обозначена разработка плана мероприятий, ориентированного на решение приоритетных задач в области экологической безопасности нашей территории.</w:t>
      </w:r>
    </w:p>
    <w:p w14:paraId="1046EF00" w14:textId="77777777" w:rsidR="00F20CCB" w:rsidRDefault="00F20CCB" w:rsidP="004D10C4">
      <w:pPr>
        <w:widowControl w:val="0"/>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14:paraId="76D09FEE"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Проектом бюджета объем бюджетных ассигнований </w:t>
      </w:r>
      <w:r w:rsidRPr="00496C78">
        <w:rPr>
          <w:rFonts w:ascii="Times New Roman" w:eastAsia="Times New Roman" w:hAnsi="Times New Roman" w:cs="Times New Roman"/>
          <w:b/>
          <w:bCs/>
          <w:color w:val="00000A"/>
          <w:sz w:val="26"/>
          <w:szCs w:val="26"/>
          <w:lang w:eastAsia="ru-RU"/>
        </w:rPr>
        <w:t xml:space="preserve">по разделу 07 «Образование» </w:t>
      </w:r>
      <w:r w:rsidRPr="00496C78">
        <w:rPr>
          <w:rFonts w:ascii="Times New Roman" w:eastAsia="Times New Roman" w:hAnsi="Times New Roman" w:cs="Times New Roman"/>
          <w:color w:val="00000A"/>
          <w:sz w:val="26"/>
          <w:szCs w:val="26"/>
          <w:lang w:eastAsia="ru-RU"/>
        </w:rPr>
        <w:t>на обеспечение деятельности муниципальных образовательных организаций и мероприятия в сфере образования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организациях предусмотрен:</w:t>
      </w:r>
    </w:p>
    <w:p w14:paraId="3C945384" w14:textId="1C5BE216" w:rsidR="000E7A9E" w:rsidRPr="00496C78" w:rsidRDefault="000F28FD"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2024 год в сумме 3 343 557,1 тыс. рублей – увеличение</w:t>
      </w:r>
      <w:r w:rsidR="000E7A9E" w:rsidRPr="00496C78">
        <w:rPr>
          <w:rFonts w:ascii="Times New Roman" w:eastAsia="Times New Roman" w:hAnsi="Times New Roman" w:cs="Times New Roman"/>
          <w:color w:val="00000A"/>
          <w:sz w:val="26"/>
          <w:szCs w:val="26"/>
          <w:lang w:eastAsia="ru-RU"/>
        </w:rPr>
        <w:t xml:space="preserve"> к ожидаемому исполнению текущему году в а</w:t>
      </w:r>
      <w:r>
        <w:rPr>
          <w:rFonts w:ascii="Times New Roman" w:eastAsia="Times New Roman" w:hAnsi="Times New Roman" w:cs="Times New Roman"/>
          <w:color w:val="00000A"/>
          <w:sz w:val="26"/>
          <w:szCs w:val="26"/>
          <w:lang w:eastAsia="ru-RU"/>
        </w:rPr>
        <w:t>бсолютном выражении на 681 434,2</w:t>
      </w:r>
      <w:r w:rsidR="003920BC" w:rsidRPr="00496C78">
        <w:rPr>
          <w:rFonts w:ascii="Times New Roman" w:eastAsia="Times New Roman" w:hAnsi="Times New Roman" w:cs="Times New Roman"/>
          <w:color w:val="00000A"/>
          <w:sz w:val="26"/>
          <w:szCs w:val="26"/>
          <w:lang w:eastAsia="ru-RU"/>
        </w:rPr>
        <w:t xml:space="preserve"> тыс. рублей и</w:t>
      </w:r>
      <w:r>
        <w:rPr>
          <w:rFonts w:ascii="Times New Roman" w:eastAsia="Times New Roman" w:hAnsi="Times New Roman" w:cs="Times New Roman"/>
          <w:color w:val="00000A"/>
          <w:sz w:val="26"/>
          <w:szCs w:val="26"/>
          <w:lang w:eastAsia="ru-RU"/>
        </w:rPr>
        <w:t>ли на 25,6</w:t>
      </w:r>
      <w:r w:rsidR="000E7A9E" w:rsidRPr="00496C78">
        <w:rPr>
          <w:rFonts w:ascii="Times New Roman" w:eastAsia="Times New Roman" w:hAnsi="Times New Roman" w:cs="Times New Roman"/>
          <w:color w:val="00000A"/>
          <w:sz w:val="26"/>
          <w:szCs w:val="26"/>
          <w:lang w:eastAsia="ru-RU"/>
        </w:rPr>
        <w:t>%;</w:t>
      </w:r>
    </w:p>
    <w:p w14:paraId="2154B1B7" w14:textId="367AB087" w:rsidR="000E7A9E" w:rsidRPr="00496C78" w:rsidRDefault="000F28FD"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на 2025 год в сумме 2 410 840,9 </w:t>
      </w:r>
      <w:r w:rsidR="00560D88" w:rsidRPr="00496C78">
        <w:rPr>
          <w:rFonts w:ascii="Times New Roman" w:eastAsia="Times New Roman" w:hAnsi="Times New Roman" w:cs="Times New Roman"/>
          <w:color w:val="00000A"/>
          <w:sz w:val="26"/>
          <w:szCs w:val="26"/>
          <w:lang w:eastAsia="ru-RU"/>
        </w:rPr>
        <w:t>т</w:t>
      </w:r>
      <w:r>
        <w:rPr>
          <w:rFonts w:ascii="Times New Roman" w:eastAsia="Times New Roman" w:hAnsi="Times New Roman" w:cs="Times New Roman"/>
          <w:color w:val="00000A"/>
          <w:sz w:val="26"/>
          <w:szCs w:val="26"/>
          <w:lang w:eastAsia="ru-RU"/>
        </w:rPr>
        <w:t>ыс. рублей – со снижением к 2024</w:t>
      </w:r>
      <w:r w:rsidR="000E7A9E" w:rsidRPr="00496C78">
        <w:rPr>
          <w:rFonts w:ascii="Times New Roman" w:eastAsia="Times New Roman" w:hAnsi="Times New Roman" w:cs="Times New Roman"/>
          <w:color w:val="00000A"/>
          <w:sz w:val="26"/>
          <w:szCs w:val="26"/>
          <w:lang w:eastAsia="ru-RU"/>
        </w:rPr>
        <w:t xml:space="preserve"> году, в а</w:t>
      </w:r>
      <w:r w:rsidR="00560D88" w:rsidRPr="00496C78">
        <w:rPr>
          <w:rFonts w:ascii="Times New Roman" w:eastAsia="Times New Roman" w:hAnsi="Times New Roman" w:cs="Times New Roman"/>
          <w:color w:val="00000A"/>
          <w:sz w:val="26"/>
          <w:szCs w:val="26"/>
          <w:lang w:eastAsia="ru-RU"/>
        </w:rPr>
        <w:t>б</w:t>
      </w:r>
      <w:r>
        <w:rPr>
          <w:rFonts w:ascii="Times New Roman" w:eastAsia="Times New Roman" w:hAnsi="Times New Roman" w:cs="Times New Roman"/>
          <w:color w:val="00000A"/>
          <w:sz w:val="26"/>
          <w:szCs w:val="26"/>
          <w:lang w:eastAsia="ru-RU"/>
        </w:rPr>
        <w:t>солютном выражении на 932 716,2</w:t>
      </w:r>
      <w:r w:rsidR="000E7A9E" w:rsidRPr="00496C78">
        <w:rPr>
          <w:rFonts w:ascii="Times New Roman" w:eastAsia="Calibri"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тыс. рублей или на 27,9</w:t>
      </w:r>
      <w:r w:rsidR="000E7A9E" w:rsidRPr="00496C78">
        <w:rPr>
          <w:rFonts w:ascii="Times New Roman" w:eastAsia="Times New Roman" w:hAnsi="Times New Roman" w:cs="Times New Roman"/>
          <w:color w:val="00000A"/>
          <w:sz w:val="26"/>
          <w:szCs w:val="26"/>
          <w:lang w:eastAsia="ru-RU"/>
        </w:rPr>
        <w:t xml:space="preserve">%; </w:t>
      </w:r>
    </w:p>
    <w:p w14:paraId="49328D40" w14:textId="5508BB76" w:rsidR="000E7A9E" w:rsidRDefault="00DC4198"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2026</w:t>
      </w:r>
      <w:r w:rsidR="000E7A9E" w:rsidRPr="00496C78">
        <w:rPr>
          <w:rFonts w:ascii="Times New Roman" w:eastAsia="Times New Roman" w:hAnsi="Times New Roman" w:cs="Times New Roman"/>
          <w:color w:val="00000A"/>
          <w:sz w:val="26"/>
          <w:szCs w:val="26"/>
          <w:lang w:eastAsia="ru-RU"/>
        </w:rPr>
        <w:t xml:space="preserve"> год в сумме </w:t>
      </w:r>
      <w:r>
        <w:rPr>
          <w:rFonts w:ascii="Times New Roman" w:eastAsia="Calibri" w:hAnsi="Times New Roman" w:cs="Times New Roman"/>
          <w:color w:val="00000A"/>
          <w:sz w:val="26"/>
          <w:szCs w:val="26"/>
          <w:lang w:eastAsia="ru-RU"/>
        </w:rPr>
        <w:t>2 437 670,4</w:t>
      </w:r>
      <w:r w:rsidR="000E7A9E" w:rsidRPr="00496C78">
        <w:rPr>
          <w:rFonts w:ascii="Times New Roman" w:eastAsia="Calibri"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тыс. рублей – с ростом 2025</w:t>
      </w:r>
      <w:r w:rsidR="000E7A9E" w:rsidRPr="00496C78">
        <w:rPr>
          <w:rFonts w:ascii="Times New Roman" w:eastAsia="Times New Roman" w:hAnsi="Times New Roman" w:cs="Times New Roman"/>
          <w:color w:val="00000A"/>
          <w:sz w:val="26"/>
          <w:szCs w:val="26"/>
          <w:lang w:eastAsia="ru-RU"/>
        </w:rPr>
        <w:t xml:space="preserve"> году в </w:t>
      </w:r>
      <w:r>
        <w:rPr>
          <w:rFonts w:ascii="Times New Roman" w:eastAsia="Times New Roman" w:hAnsi="Times New Roman" w:cs="Times New Roman"/>
          <w:color w:val="00000A"/>
          <w:sz w:val="26"/>
          <w:szCs w:val="26"/>
          <w:lang w:eastAsia="ru-RU"/>
        </w:rPr>
        <w:t xml:space="preserve">абсолютном </w:t>
      </w:r>
      <w:r>
        <w:rPr>
          <w:rFonts w:ascii="Times New Roman" w:eastAsia="Times New Roman" w:hAnsi="Times New Roman" w:cs="Times New Roman"/>
          <w:color w:val="00000A"/>
          <w:sz w:val="26"/>
          <w:szCs w:val="26"/>
          <w:lang w:eastAsia="ru-RU"/>
        </w:rPr>
        <w:lastRenderedPageBreak/>
        <w:t>выражении на 26 829,5</w:t>
      </w:r>
      <w:r w:rsidR="000E7A9E" w:rsidRPr="00496C78">
        <w:rPr>
          <w:rFonts w:ascii="Times New Roman" w:eastAsia="Calibri" w:hAnsi="Times New Roman" w:cs="Times New Roman"/>
          <w:color w:val="00000A"/>
          <w:sz w:val="26"/>
          <w:szCs w:val="26"/>
          <w:lang w:eastAsia="ru-RU"/>
        </w:rPr>
        <w:t xml:space="preserve"> </w:t>
      </w:r>
      <w:r w:rsidR="00D15D47" w:rsidRPr="00496C78">
        <w:rPr>
          <w:rFonts w:ascii="Times New Roman" w:eastAsia="Times New Roman" w:hAnsi="Times New Roman" w:cs="Times New Roman"/>
          <w:color w:val="00000A"/>
          <w:sz w:val="26"/>
          <w:szCs w:val="26"/>
          <w:lang w:eastAsia="ru-RU"/>
        </w:rPr>
        <w:t>тыс. рублей или на 1</w:t>
      </w:r>
      <w:r>
        <w:rPr>
          <w:rFonts w:ascii="Times New Roman" w:eastAsia="Times New Roman" w:hAnsi="Times New Roman" w:cs="Times New Roman"/>
          <w:color w:val="00000A"/>
          <w:sz w:val="26"/>
          <w:szCs w:val="26"/>
          <w:lang w:eastAsia="ru-RU"/>
        </w:rPr>
        <w:t>,1</w:t>
      </w:r>
      <w:r w:rsidR="000E7A9E" w:rsidRPr="00496C78">
        <w:rPr>
          <w:rFonts w:ascii="Times New Roman" w:eastAsia="Times New Roman" w:hAnsi="Times New Roman" w:cs="Times New Roman"/>
          <w:color w:val="00000A"/>
          <w:sz w:val="26"/>
          <w:szCs w:val="26"/>
          <w:lang w:eastAsia="ru-RU"/>
        </w:rPr>
        <w:t>%.</w:t>
      </w:r>
    </w:p>
    <w:p w14:paraId="4C668462" w14:textId="5ED28EA2" w:rsidR="000F34D6" w:rsidRDefault="000F34D6"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Нестабильная динамика расходов в прогнозируемом периоде обусловлена строительством здания школы МОУ СОШ №7 УКМО в 2024 году, куда планируется направить </w:t>
      </w:r>
      <w:r w:rsidR="00D43A1A">
        <w:rPr>
          <w:rFonts w:ascii="Times New Roman" w:eastAsia="Times New Roman" w:hAnsi="Times New Roman" w:cs="Times New Roman"/>
          <w:color w:val="00000A"/>
          <w:sz w:val="26"/>
          <w:szCs w:val="26"/>
          <w:lang w:eastAsia="ru-RU"/>
        </w:rPr>
        <w:t>866 958,8 тыс. рублей.</w:t>
      </w:r>
      <w:r>
        <w:rPr>
          <w:rFonts w:ascii="Times New Roman" w:eastAsia="Times New Roman" w:hAnsi="Times New Roman" w:cs="Times New Roman"/>
          <w:color w:val="00000A"/>
          <w:sz w:val="26"/>
          <w:szCs w:val="26"/>
          <w:lang w:eastAsia="ru-RU"/>
        </w:rPr>
        <w:t xml:space="preserve"> </w:t>
      </w:r>
    </w:p>
    <w:p w14:paraId="3361ACF0" w14:textId="63060A08"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Из общих расходов на образование предусмотрены </w:t>
      </w:r>
      <w:r w:rsidR="00D15D47" w:rsidRPr="00496C78">
        <w:rPr>
          <w:rFonts w:ascii="Times New Roman" w:eastAsia="Calibri" w:hAnsi="Times New Roman" w:cs="Times New Roman"/>
          <w:color w:val="00000A"/>
          <w:sz w:val="26"/>
          <w:szCs w:val="26"/>
          <w:lang w:eastAsia="ru-RU"/>
        </w:rPr>
        <w:t xml:space="preserve">следующие </w:t>
      </w:r>
      <w:r w:rsidRPr="00496C78">
        <w:rPr>
          <w:rFonts w:ascii="Times New Roman" w:eastAsia="Calibri" w:hAnsi="Times New Roman" w:cs="Times New Roman"/>
          <w:color w:val="00000A"/>
          <w:sz w:val="26"/>
          <w:szCs w:val="26"/>
          <w:lang w:eastAsia="ru-RU"/>
        </w:rPr>
        <w:t>целевые сре</w:t>
      </w:r>
      <w:r w:rsidR="00D15D47" w:rsidRPr="00496C78">
        <w:rPr>
          <w:rFonts w:ascii="Times New Roman" w:eastAsia="Calibri" w:hAnsi="Times New Roman" w:cs="Times New Roman"/>
          <w:color w:val="00000A"/>
          <w:sz w:val="26"/>
          <w:szCs w:val="26"/>
          <w:lang w:eastAsia="ru-RU"/>
        </w:rPr>
        <w:t>дства областного бюджета</w:t>
      </w:r>
      <w:r w:rsidRPr="00496C78">
        <w:rPr>
          <w:rFonts w:ascii="Times New Roman" w:eastAsia="Calibri" w:hAnsi="Times New Roman" w:cs="Times New Roman"/>
          <w:color w:val="00000A"/>
          <w:sz w:val="26"/>
          <w:szCs w:val="26"/>
          <w:lang w:eastAsia="ru-RU"/>
        </w:rPr>
        <w:t>:</w:t>
      </w:r>
    </w:p>
    <w:p w14:paraId="4534411D" w14:textId="62143975" w:rsidR="000E7A9E" w:rsidRPr="00496C78" w:rsidRDefault="000E7A9E" w:rsidP="000E7A9E">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496C78">
        <w:rPr>
          <w:rFonts w:ascii="Times New Roman" w:eastAsia="Times New Roman" w:hAnsi="Times New Roman" w:cs="Times New Roman"/>
          <w:snapToGrid w:val="0"/>
          <w:color w:val="00000A"/>
          <w:sz w:val="26"/>
          <w:szCs w:val="26"/>
          <w:lang w:eastAsia="ru-RU"/>
        </w:rPr>
        <w:t>-  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w:t>
      </w:r>
      <w:r w:rsidR="003A3716" w:rsidRPr="00496C78">
        <w:rPr>
          <w:rFonts w:ascii="Times New Roman" w:eastAsia="Times New Roman" w:hAnsi="Times New Roman" w:cs="Times New Roman"/>
          <w:snapToGrid w:val="0"/>
          <w:color w:val="00000A"/>
          <w:sz w:val="26"/>
          <w:szCs w:val="26"/>
          <w:lang w:eastAsia="ru-RU"/>
        </w:rPr>
        <w:t>азовател</w:t>
      </w:r>
      <w:r w:rsidR="00281745">
        <w:rPr>
          <w:rFonts w:ascii="Times New Roman" w:eastAsia="Times New Roman" w:hAnsi="Times New Roman" w:cs="Times New Roman"/>
          <w:snapToGrid w:val="0"/>
          <w:color w:val="00000A"/>
          <w:sz w:val="26"/>
          <w:szCs w:val="26"/>
          <w:lang w:eastAsia="ru-RU"/>
        </w:rPr>
        <w:t>ьных организациях в 2024 году в сумме 1 006 204,4 тыс. рублей и на 2025 году в сумме 989 417,6 тыс. рублей, в 2026 году в сумме 968 469,3 тыс. рублей</w:t>
      </w:r>
      <w:r w:rsidRPr="00496C78">
        <w:rPr>
          <w:rFonts w:ascii="Times New Roman" w:eastAsia="Times New Roman" w:hAnsi="Times New Roman" w:cs="Times New Roman"/>
          <w:snapToGrid w:val="0"/>
          <w:color w:val="00000A"/>
          <w:sz w:val="26"/>
          <w:szCs w:val="26"/>
          <w:lang w:eastAsia="ru-RU"/>
        </w:rPr>
        <w:t>;</w:t>
      </w:r>
    </w:p>
    <w:p w14:paraId="00B2CBC8" w14:textId="7997754E" w:rsidR="000E7A9E" w:rsidRPr="00496C78" w:rsidRDefault="000E7A9E" w:rsidP="000E7A9E">
      <w:pPr>
        <w:widowControl w:val="0"/>
        <w:autoSpaceDE w:val="0"/>
        <w:autoSpaceDN w:val="0"/>
        <w:adjustRightInd w:val="0"/>
        <w:spacing w:after="0" w:line="240" w:lineRule="auto"/>
        <w:ind w:firstLine="709"/>
        <w:jc w:val="both"/>
        <w:rPr>
          <w:rFonts w:ascii="Times New Roman" w:eastAsiaTheme="minorHAnsi" w:hAnsi="Times New Roman" w:cs="Times New Roman"/>
          <w:color w:val="00000A"/>
          <w:sz w:val="26"/>
          <w:szCs w:val="26"/>
        </w:rPr>
      </w:pPr>
      <w:r w:rsidRPr="00496C78">
        <w:rPr>
          <w:rFonts w:ascii="Times New Roman" w:eastAsia="Calibri" w:hAnsi="Times New Roman" w:cs="Times New Roman"/>
          <w:color w:val="00000A"/>
          <w:sz w:val="26"/>
          <w:szCs w:val="26"/>
          <w:lang w:eastAsia="ru-RU"/>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00281745">
        <w:rPr>
          <w:rFonts w:ascii="Times New Roman" w:eastAsia="Times New Roman" w:hAnsi="Times New Roman" w:cs="Times New Roman"/>
          <w:snapToGrid w:val="0"/>
          <w:color w:val="00000A"/>
          <w:sz w:val="26"/>
          <w:szCs w:val="26"/>
          <w:lang w:eastAsia="ru-RU"/>
        </w:rPr>
        <w:t>в 2024 году в сумме 621 416,3 тыс. рублей в 2025 году в сумме 571 589,2 тыс. рублей, в 2026 году в сумме 592 893,4 тыс. рублей</w:t>
      </w:r>
      <w:r w:rsidRPr="00496C78">
        <w:rPr>
          <w:rFonts w:ascii="Times New Roman" w:eastAsia="Calibri" w:hAnsi="Times New Roman" w:cs="Times New Roman"/>
          <w:color w:val="00000A"/>
          <w:sz w:val="26"/>
          <w:szCs w:val="26"/>
          <w:lang w:eastAsia="ru-RU"/>
        </w:rPr>
        <w:t>;</w:t>
      </w:r>
    </w:p>
    <w:p w14:paraId="66406DC1" w14:textId="43A25FC4" w:rsidR="000E7A9E" w:rsidRPr="00496C78" w:rsidRDefault="000E7A9E" w:rsidP="000E7A9E">
      <w:pPr>
        <w:widowControl w:val="0"/>
        <w:autoSpaceDE w:val="0"/>
        <w:autoSpaceDN w:val="0"/>
        <w:adjustRightInd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субсидия на обеспечение бесплатным питьевым молоком обучающихся 1-4 классов муниципальных общеобр</w:t>
      </w:r>
      <w:r w:rsidR="00042A22" w:rsidRPr="00496C78">
        <w:rPr>
          <w:rFonts w:ascii="Times New Roman" w:eastAsia="Calibri" w:hAnsi="Times New Roman" w:cs="Times New Roman"/>
          <w:color w:val="00000A"/>
          <w:sz w:val="26"/>
          <w:szCs w:val="26"/>
          <w:lang w:eastAsia="ru-RU"/>
        </w:rPr>
        <w:t>азовательны</w:t>
      </w:r>
      <w:r w:rsidR="00281745">
        <w:rPr>
          <w:rFonts w:ascii="Times New Roman" w:eastAsia="Calibri" w:hAnsi="Times New Roman" w:cs="Times New Roman"/>
          <w:color w:val="00000A"/>
          <w:sz w:val="26"/>
          <w:szCs w:val="26"/>
          <w:lang w:eastAsia="ru-RU"/>
        </w:rPr>
        <w:t>х организаций на 2024 год в сумме</w:t>
      </w:r>
      <w:r w:rsidR="003F022F">
        <w:rPr>
          <w:rFonts w:ascii="Times New Roman" w:eastAsia="Calibri" w:hAnsi="Times New Roman" w:cs="Times New Roman"/>
          <w:color w:val="00000A"/>
          <w:sz w:val="26"/>
          <w:szCs w:val="26"/>
          <w:lang w:eastAsia="ru-RU"/>
        </w:rPr>
        <w:t xml:space="preserve"> 3 894,7 тыс. рублей, на 2025</w:t>
      </w:r>
      <w:r w:rsidRPr="00496C78">
        <w:rPr>
          <w:rFonts w:ascii="Times New Roman" w:eastAsia="Calibri" w:hAnsi="Times New Roman" w:cs="Times New Roman"/>
          <w:color w:val="00000A"/>
          <w:sz w:val="26"/>
          <w:szCs w:val="26"/>
          <w:lang w:eastAsia="ru-RU"/>
        </w:rPr>
        <w:t xml:space="preserve"> в су</w:t>
      </w:r>
      <w:r w:rsidR="003F022F">
        <w:rPr>
          <w:rFonts w:ascii="Times New Roman" w:eastAsia="Calibri" w:hAnsi="Times New Roman" w:cs="Times New Roman"/>
          <w:color w:val="00000A"/>
          <w:sz w:val="26"/>
          <w:szCs w:val="26"/>
          <w:lang w:eastAsia="ru-RU"/>
        </w:rPr>
        <w:t>мме 3 685,2 тыс. рублей, на 2026 год в сумме 3 844,0</w:t>
      </w:r>
      <w:r w:rsidR="00042A22" w:rsidRPr="00496C78">
        <w:rPr>
          <w:rFonts w:ascii="Times New Roman" w:eastAsia="Calibri" w:hAnsi="Times New Roman" w:cs="Times New Roman"/>
          <w:color w:val="00000A"/>
          <w:sz w:val="26"/>
          <w:szCs w:val="26"/>
          <w:lang w:eastAsia="ru-RU"/>
        </w:rPr>
        <w:t xml:space="preserve"> тыс. рублей</w:t>
      </w:r>
      <w:r w:rsidRPr="00496C78">
        <w:rPr>
          <w:rFonts w:ascii="Times New Roman" w:eastAsia="Calibri" w:hAnsi="Times New Roman" w:cs="Times New Roman"/>
          <w:color w:val="00000A"/>
          <w:sz w:val="26"/>
          <w:szCs w:val="26"/>
          <w:lang w:eastAsia="ru-RU"/>
        </w:rPr>
        <w:t>;</w:t>
      </w:r>
    </w:p>
    <w:p w14:paraId="50BF647F" w14:textId="3BD6FCC6" w:rsidR="000E7A9E" w:rsidRPr="00496C78" w:rsidRDefault="000E7A9E" w:rsidP="000E7A9E">
      <w:pPr>
        <w:widowControl w:val="0"/>
        <w:autoSpaceDE w:val="0"/>
        <w:autoSpaceDN w:val="0"/>
        <w:adjustRightInd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субсидия для организации отдыха детей в каникулярное время на оплату стоимости набора продуктов питания в лагерях с д</w:t>
      </w:r>
      <w:r w:rsidR="00042A22" w:rsidRPr="00496C78">
        <w:rPr>
          <w:rFonts w:ascii="Times New Roman" w:eastAsia="Calibri" w:hAnsi="Times New Roman" w:cs="Times New Roman"/>
          <w:color w:val="00000A"/>
          <w:sz w:val="26"/>
          <w:szCs w:val="26"/>
          <w:lang w:eastAsia="ru-RU"/>
        </w:rPr>
        <w:t>невн</w:t>
      </w:r>
      <w:r w:rsidR="003F022F">
        <w:rPr>
          <w:rFonts w:ascii="Times New Roman" w:eastAsia="Calibri" w:hAnsi="Times New Roman" w:cs="Times New Roman"/>
          <w:color w:val="00000A"/>
          <w:sz w:val="26"/>
          <w:szCs w:val="26"/>
          <w:lang w:eastAsia="ru-RU"/>
        </w:rPr>
        <w:t>ым пребыванием детей на 2024 год в сумме 1 461,6 тыс. рублей и на 2025-2026 годы в сумме 1 386,4</w:t>
      </w:r>
      <w:r w:rsidR="00042A22" w:rsidRPr="00496C78">
        <w:rPr>
          <w:rFonts w:ascii="Times New Roman" w:eastAsia="Calibri" w:hAnsi="Times New Roman" w:cs="Times New Roman"/>
          <w:color w:val="00000A"/>
          <w:sz w:val="26"/>
          <w:szCs w:val="26"/>
          <w:lang w:eastAsia="ru-RU"/>
        </w:rPr>
        <w:t xml:space="preserve"> тыс. рублей</w:t>
      </w:r>
      <w:r w:rsidRPr="00496C78">
        <w:rPr>
          <w:rFonts w:ascii="Times New Roman" w:eastAsia="Calibri" w:hAnsi="Times New Roman" w:cs="Times New Roman"/>
          <w:color w:val="00000A"/>
          <w:sz w:val="26"/>
          <w:szCs w:val="26"/>
          <w:lang w:eastAsia="ru-RU"/>
        </w:rPr>
        <w:t>;</w:t>
      </w:r>
    </w:p>
    <w:p w14:paraId="597F4A35" w14:textId="6EDFCE65" w:rsidR="000E7A9E" w:rsidRPr="00496C78" w:rsidRDefault="000E7A9E" w:rsidP="000E7A9E">
      <w:pPr>
        <w:widowControl w:val="0"/>
        <w:autoSpaceDE w:val="0"/>
        <w:autoSpaceDN w:val="0"/>
        <w:adjustRightInd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субсидия на организацию бесплатного горячего питания обучающихся, получающих начальное общее образование в муниципальных образовательных организа</w:t>
      </w:r>
      <w:r w:rsidR="00395646">
        <w:rPr>
          <w:rFonts w:ascii="Times New Roman" w:eastAsia="Calibri" w:hAnsi="Times New Roman" w:cs="Times New Roman"/>
          <w:color w:val="00000A"/>
          <w:sz w:val="26"/>
          <w:szCs w:val="26"/>
          <w:lang w:eastAsia="ru-RU"/>
        </w:rPr>
        <w:t>циях в Иркутской области на 2024 год в сумме 32 344,9 тыс. рублей и на 2025 год в сумме 31 613,9 тыс. рублей и на 2026 год в сумме 31 355,7</w:t>
      </w:r>
      <w:r w:rsidRPr="00496C78">
        <w:rPr>
          <w:rFonts w:ascii="Times New Roman" w:eastAsia="Calibri" w:hAnsi="Times New Roman" w:cs="Times New Roman"/>
          <w:color w:val="00000A"/>
          <w:sz w:val="26"/>
          <w:szCs w:val="26"/>
          <w:lang w:eastAsia="ru-RU"/>
        </w:rPr>
        <w:t xml:space="preserve"> тыс. рублей;</w:t>
      </w:r>
    </w:p>
    <w:p w14:paraId="034EA694" w14:textId="5EFE5275" w:rsidR="000E7A9E" w:rsidRPr="00496C78" w:rsidRDefault="000E7A9E" w:rsidP="000E7A9E">
      <w:pPr>
        <w:widowControl w:val="0"/>
        <w:autoSpaceDE w:val="0"/>
        <w:autoSpaceDN w:val="0"/>
        <w:adjustRightInd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субсидия на</w:t>
      </w:r>
      <w:r w:rsidR="00B76608" w:rsidRPr="00496C78">
        <w:rPr>
          <w:rFonts w:ascii="Times New Roman" w:eastAsia="Calibri" w:hAnsi="Times New Roman" w:cs="Times New Roman"/>
          <w:color w:val="00000A"/>
          <w:sz w:val="26"/>
          <w:szCs w:val="26"/>
          <w:lang w:eastAsia="ru-RU"/>
        </w:rPr>
        <w:t xml:space="preserve"> реализацию мероприятия по соблюдению требований к антитеррористи</w:t>
      </w:r>
      <w:r w:rsidR="00B17A71" w:rsidRPr="00496C78">
        <w:rPr>
          <w:rFonts w:ascii="Times New Roman" w:eastAsia="Calibri" w:hAnsi="Times New Roman" w:cs="Times New Roman"/>
          <w:color w:val="00000A"/>
          <w:sz w:val="26"/>
          <w:szCs w:val="26"/>
          <w:lang w:eastAsia="ru-RU"/>
        </w:rPr>
        <w:t xml:space="preserve">ческой защищенности объектов (территорий) муниципальных образовательных </w:t>
      </w:r>
      <w:r w:rsidR="00747242" w:rsidRPr="00496C78">
        <w:rPr>
          <w:rFonts w:ascii="Times New Roman" w:eastAsia="Calibri" w:hAnsi="Times New Roman" w:cs="Times New Roman"/>
          <w:color w:val="00000A"/>
          <w:sz w:val="26"/>
          <w:szCs w:val="26"/>
          <w:lang w:eastAsia="ru-RU"/>
        </w:rPr>
        <w:t>организаций (</w:t>
      </w:r>
      <w:r w:rsidR="00B85AA2" w:rsidRPr="00496C78">
        <w:rPr>
          <w:rFonts w:ascii="Times New Roman" w:eastAsia="Calibri" w:hAnsi="Times New Roman" w:cs="Times New Roman"/>
          <w:color w:val="00000A"/>
          <w:sz w:val="26"/>
          <w:szCs w:val="26"/>
          <w:lang w:eastAsia="ru-RU"/>
        </w:rPr>
        <w:t xml:space="preserve">инженерно-технические </w:t>
      </w:r>
      <w:r w:rsidR="00747242" w:rsidRPr="00496C78">
        <w:rPr>
          <w:rFonts w:ascii="Times New Roman" w:eastAsia="Calibri" w:hAnsi="Times New Roman" w:cs="Times New Roman"/>
          <w:color w:val="00000A"/>
          <w:sz w:val="26"/>
          <w:szCs w:val="26"/>
          <w:lang w:eastAsia="ru-RU"/>
        </w:rPr>
        <w:t>средства</w:t>
      </w:r>
      <w:r w:rsidR="00B85AA2" w:rsidRPr="00496C78">
        <w:rPr>
          <w:rFonts w:ascii="Times New Roman" w:eastAsia="Calibri" w:hAnsi="Times New Roman" w:cs="Times New Roman"/>
          <w:color w:val="00000A"/>
          <w:sz w:val="26"/>
          <w:szCs w:val="26"/>
          <w:lang w:eastAsia="ru-RU"/>
        </w:rPr>
        <w:t xml:space="preserve"> МОУ СОШ № </w:t>
      </w:r>
      <w:r w:rsidR="00523D07">
        <w:rPr>
          <w:rFonts w:ascii="Times New Roman" w:eastAsia="Calibri" w:hAnsi="Times New Roman" w:cs="Times New Roman"/>
          <w:color w:val="00000A"/>
          <w:sz w:val="26"/>
          <w:szCs w:val="26"/>
          <w:lang w:eastAsia="ru-RU"/>
        </w:rPr>
        <w:t>1,2,</w:t>
      </w:r>
      <w:r w:rsidR="00B85AA2" w:rsidRPr="00523D07">
        <w:rPr>
          <w:rFonts w:ascii="Times New Roman" w:eastAsia="Calibri" w:hAnsi="Times New Roman" w:cs="Times New Roman"/>
          <w:color w:val="000000" w:themeColor="text1"/>
          <w:sz w:val="26"/>
          <w:szCs w:val="26"/>
          <w:lang w:eastAsia="ru-RU"/>
        </w:rPr>
        <w:t>4,9</w:t>
      </w:r>
      <w:r w:rsidR="00747242" w:rsidRPr="00523D07">
        <w:rPr>
          <w:rFonts w:ascii="Times New Roman" w:eastAsia="Calibri" w:hAnsi="Times New Roman" w:cs="Times New Roman"/>
          <w:color w:val="000000" w:themeColor="text1"/>
          <w:sz w:val="26"/>
          <w:szCs w:val="26"/>
          <w:lang w:eastAsia="ru-RU"/>
        </w:rPr>
        <w:t>,10</w:t>
      </w:r>
      <w:r w:rsidR="00B85AA2" w:rsidRPr="00523D07">
        <w:rPr>
          <w:rFonts w:ascii="Times New Roman" w:eastAsia="Calibri" w:hAnsi="Times New Roman" w:cs="Times New Roman"/>
          <w:color w:val="000000" w:themeColor="text1"/>
          <w:sz w:val="26"/>
          <w:szCs w:val="26"/>
          <w:lang w:eastAsia="ru-RU"/>
        </w:rPr>
        <w:t>)</w:t>
      </w:r>
      <w:r w:rsidR="00B85AA2" w:rsidRPr="00496C78">
        <w:rPr>
          <w:rFonts w:ascii="Times New Roman" w:eastAsia="Calibri" w:hAnsi="Times New Roman" w:cs="Times New Roman"/>
          <w:color w:val="00000A"/>
          <w:sz w:val="26"/>
          <w:szCs w:val="26"/>
          <w:lang w:eastAsia="ru-RU"/>
        </w:rPr>
        <w:t xml:space="preserve"> </w:t>
      </w:r>
      <w:r w:rsidR="00395646">
        <w:rPr>
          <w:rFonts w:ascii="Times New Roman" w:eastAsia="Calibri" w:hAnsi="Times New Roman" w:cs="Times New Roman"/>
          <w:color w:val="00000A"/>
          <w:sz w:val="26"/>
          <w:szCs w:val="26"/>
          <w:lang w:eastAsia="ru-RU"/>
        </w:rPr>
        <w:t>на 2024 в сумме 1 747,2 тыс. рублей</w:t>
      </w:r>
      <w:r w:rsidRPr="00496C78">
        <w:rPr>
          <w:rFonts w:ascii="Times New Roman" w:eastAsia="Calibri" w:hAnsi="Times New Roman" w:cs="Times New Roman"/>
          <w:color w:val="00000A"/>
          <w:sz w:val="26"/>
          <w:szCs w:val="26"/>
          <w:lang w:eastAsia="ru-RU"/>
        </w:rPr>
        <w:t>;</w:t>
      </w:r>
    </w:p>
    <w:p w14:paraId="7B592EA3" w14:textId="220D9B3B" w:rsidR="000E7A9E" w:rsidRPr="00496C78" w:rsidRDefault="000E7A9E" w:rsidP="000E7A9E">
      <w:pPr>
        <w:widowControl w:val="0"/>
        <w:autoSpaceDE w:val="0"/>
        <w:autoSpaceDN w:val="0"/>
        <w:adjustRightInd w:val="0"/>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 субсидия на приобретение школьных автобусов для обеспечения </w:t>
      </w:r>
      <w:r w:rsidR="0064467D" w:rsidRPr="00496C78">
        <w:rPr>
          <w:rFonts w:ascii="Times New Roman" w:eastAsia="Calibri" w:hAnsi="Times New Roman" w:cs="Times New Roman"/>
          <w:color w:val="00000A"/>
          <w:sz w:val="26"/>
          <w:szCs w:val="26"/>
          <w:lang w:eastAsia="ru-RU"/>
        </w:rPr>
        <w:t>безопасности школьных перевозок и ежедневного подвоза,</w:t>
      </w:r>
      <w:r w:rsidRPr="00496C78">
        <w:rPr>
          <w:rFonts w:ascii="Times New Roman" w:eastAsia="Calibri" w:hAnsi="Times New Roman" w:cs="Times New Roman"/>
          <w:color w:val="00000A"/>
          <w:sz w:val="26"/>
          <w:szCs w:val="26"/>
          <w:lang w:eastAsia="ru-RU"/>
        </w:rPr>
        <w:t xml:space="preserve"> обучающихся к </w:t>
      </w:r>
      <w:r w:rsidR="00CB7966">
        <w:rPr>
          <w:rFonts w:ascii="Times New Roman" w:eastAsia="Calibri" w:hAnsi="Times New Roman" w:cs="Times New Roman"/>
          <w:color w:val="00000A"/>
          <w:sz w:val="26"/>
          <w:szCs w:val="26"/>
          <w:lang w:eastAsia="ru-RU"/>
        </w:rPr>
        <w:t xml:space="preserve">месту обучения и обратно на </w:t>
      </w:r>
      <w:r w:rsidR="00CB7966" w:rsidRPr="00832D67">
        <w:rPr>
          <w:rFonts w:ascii="Times New Roman" w:eastAsia="Calibri" w:hAnsi="Times New Roman" w:cs="Times New Roman"/>
          <w:color w:val="00000A"/>
          <w:sz w:val="26"/>
          <w:szCs w:val="26"/>
          <w:lang w:eastAsia="ru-RU"/>
        </w:rPr>
        <w:t>2025</w:t>
      </w:r>
      <w:r w:rsidRPr="00832D67">
        <w:rPr>
          <w:rFonts w:ascii="Times New Roman" w:eastAsia="Calibri" w:hAnsi="Times New Roman" w:cs="Times New Roman"/>
          <w:color w:val="00000A"/>
          <w:sz w:val="26"/>
          <w:szCs w:val="26"/>
          <w:lang w:eastAsia="ru-RU"/>
        </w:rPr>
        <w:t xml:space="preserve"> </w:t>
      </w:r>
      <w:r w:rsidR="00CB7966" w:rsidRPr="00832D67">
        <w:rPr>
          <w:rFonts w:ascii="Times New Roman" w:eastAsia="Calibri" w:hAnsi="Times New Roman" w:cs="Times New Roman"/>
          <w:color w:val="00000A"/>
          <w:sz w:val="26"/>
          <w:szCs w:val="26"/>
          <w:lang w:eastAsia="ru-RU"/>
        </w:rPr>
        <w:t>год в сумме 3 278,5</w:t>
      </w:r>
      <w:r w:rsidR="00AF1786" w:rsidRPr="00832D67">
        <w:rPr>
          <w:rFonts w:ascii="Times New Roman" w:eastAsia="Calibri" w:hAnsi="Times New Roman" w:cs="Times New Roman"/>
          <w:color w:val="00000A"/>
          <w:sz w:val="26"/>
          <w:szCs w:val="26"/>
          <w:lang w:eastAsia="ru-RU"/>
        </w:rPr>
        <w:t xml:space="preserve"> тыс. рублей</w:t>
      </w:r>
      <w:r w:rsidR="0064467D">
        <w:rPr>
          <w:rFonts w:ascii="Times New Roman" w:eastAsia="Calibri" w:hAnsi="Times New Roman" w:cs="Times New Roman"/>
          <w:color w:val="00000A"/>
          <w:sz w:val="26"/>
          <w:szCs w:val="26"/>
          <w:lang w:eastAsia="ru-RU"/>
        </w:rPr>
        <w:t xml:space="preserve"> </w:t>
      </w:r>
      <w:r w:rsidR="00AF1786" w:rsidRPr="00AF1786">
        <w:rPr>
          <w:rFonts w:ascii="Times New Roman" w:eastAsia="Calibri" w:hAnsi="Times New Roman" w:cs="Times New Roman"/>
          <w:color w:val="000000" w:themeColor="text1"/>
          <w:sz w:val="26"/>
          <w:szCs w:val="26"/>
          <w:lang w:eastAsia="ru-RU"/>
        </w:rPr>
        <w:t>(МОУ СОШ п. Верхнемарково).</w:t>
      </w:r>
    </w:p>
    <w:p w14:paraId="09CA3282"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5711D987" w14:textId="4E5BAE09" w:rsid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ab/>
        <w:t>Всего в рамках раздела 07</w:t>
      </w:r>
      <w:r w:rsidR="00430303">
        <w:rPr>
          <w:rFonts w:ascii="Times New Roman" w:eastAsia="Times New Roman" w:hAnsi="Times New Roman" w:cs="Times New Roman"/>
          <w:color w:val="00000A"/>
          <w:sz w:val="26"/>
          <w:szCs w:val="26"/>
          <w:lang w:eastAsia="ru-RU"/>
        </w:rPr>
        <w:t xml:space="preserve"> 00 «Образование» реализуется 14</w:t>
      </w:r>
      <w:r w:rsidRPr="00496C78">
        <w:rPr>
          <w:rFonts w:ascii="Times New Roman" w:eastAsia="Times New Roman" w:hAnsi="Times New Roman" w:cs="Times New Roman"/>
          <w:color w:val="00000A"/>
          <w:sz w:val="26"/>
          <w:szCs w:val="26"/>
          <w:lang w:eastAsia="ru-RU"/>
        </w:rPr>
        <w:t xml:space="preserve"> муниципал</w:t>
      </w:r>
      <w:r w:rsidR="00FF3725">
        <w:rPr>
          <w:rFonts w:ascii="Times New Roman" w:eastAsia="Times New Roman" w:hAnsi="Times New Roman" w:cs="Times New Roman"/>
          <w:color w:val="00000A"/>
          <w:sz w:val="26"/>
          <w:szCs w:val="26"/>
          <w:lang w:eastAsia="ru-RU"/>
        </w:rPr>
        <w:t>ьных программ в объеме 1 194 582,7</w:t>
      </w:r>
      <w:r w:rsidR="001C2090">
        <w:rPr>
          <w:rFonts w:ascii="Times New Roman" w:eastAsia="Times New Roman" w:hAnsi="Times New Roman" w:cs="Times New Roman"/>
          <w:color w:val="00000A"/>
          <w:sz w:val="26"/>
          <w:szCs w:val="26"/>
          <w:lang w:eastAsia="ru-RU"/>
        </w:rPr>
        <w:t xml:space="preserve"> тыс. рублей в 2024</w:t>
      </w:r>
      <w:r w:rsidRPr="00496C78">
        <w:rPr>
          <w:rFonts w:ascii="Times New Roman" w:eastAsia="Times New Roman" w:hAnsi="Times New Roman" w:cs="Times New Roman"/>
          <w:color w:val="00000A"/>
          <w:sz w:val="26"/>
          <w:szCs w:val="26"/>
          <w:lang w:eastAsia="ru-RU"/>
        </w:rPr>
        <w:t xml:space="preserve"> го</w:t>
      </w:r>
      <w:r w:rsidR="00A14A2C" w:rsidRPr="00496C78">
        <w:rPr>
          <w:rFonts w:ascii="Times New Roman" w:eastAsia="Times New Roman" w:hAnsi="Times New Roman" w:cs="Times New Roman"/>
          <w:color w:val="00000A"/>
          <w:sz w:val="26"/>
          <w:szCs w:val="26"/>
          <w:lang w:eastAsia="ru-RU"/>
        </w:rPr>
        <w:t>д</w:t>
      </w:r>
      <w:r w:rsidR="001C2090">
        <w:rPr>
          <w:rFonts w:ascii="Times New Roman" w:eastAsia="Times New Roman" w:hAnsi="Times New Roman" w:cs="Times New Roman"/>
          <w:color w:val="00000A"/>
          <w:sz w:val="26"/>
          <w:szCs w:val="26"/>
          <w:lang w:eastAsia="ru-RU"/>
        </w:rPr>
        <w:t>у, 306 727,5 тыс. рублей в 2025</w:t>
      </w:r>
      <w:r w:rsidRPr="00496C78">
        <w:rPr>
          <w:rFonts w:ascii="Times New Roman" w:eastAsia="Times New Roman" w:hAnsi="Times New Roman" w:cs="Times New Roman"/>
          <w:color w:val="00000A"/>
          <w:sz w:val="26"/>
          <w:szCs w:val="26"/>
          <w:lang w:eastAsia="ru-RU"/>
        </w:rPr>
        <w:t xml:space="preserve"> го</w:t>
      </w:r>
      <w:r w:rsidR="001C2090">
        <w:rPr>
          <w:rFonts w:ascii="Times New Roman" w:eastAsia="Times New Roman" w:hAnsi="Times New Roman" w:cs="Times New Roman"/>
          <w:color w:val="00000A"/>
          <w:sz w:val="26"/>
          <w:szCs w:val="26"/>
          <w:lang w:eastAsia="ru-RU"/>
        </w:rPr>
        <w:t>ду, 313 533,0 тыс. рублей в 2026</w:t>
      </w:r>
      <w:r w:rsidRPr="00496C78">
        <w:rPr>
          <w:rFonts w:ascii="Times New Roman" w:eastAsia="Times New Roman" w:hAnsi="Times New Roman" w:cs="Times New Roman"/>
          <w:color w:val="00000A"/>
          <w:sz w:val="26"/>
          <w:szCs w:val="26"/>
          <w:lang w:eastAsia="ru-RU"/>
        </w:rPr>
        <w:t xml:space="preserve"> году.</w:t>
      </w:r>
    </w:p>
    <w:p w14:paraId="12A1B5BC" w14:textId="77777777" w:rsidR="005D4F3D" w:rsidRPr="00E6570F" w:rsidRDefault="005D4F3D" w:rsidP="000E7A9E">
      <w:pPr>
        <w:widowControl w:val="0"/>
        <w:tabs>
          <w:tab w:val="left" w:pos="763"/>
        </w:tabs>
        <w:spacing w:after="0" w:line="240" w:lineRule="auto"/>
        <w:jc w:val="both"/>
        <w:rPr>
          <w:rFonts w:ascii="Times New Roman" w:eastAsia="Times New Roman" w:hAnsi="Times New Roman" w:cs="Times New Roman"/>
          <w:color w:val="00000A"/>
          <w:sz w:val="26"/>
          <w:szCs w:val="26"/>
          <w:lang w:eastAsia="ru-RU"/>
        </w:rPr>
      </w:pPr>
    </w:p>
    <w:p w14:paraId="62D2FA5D" w14:textId="77777777" w:rsidR="000E7A9E" w:rsidRPr="00496C78" w:rsidRDefault="000E7A9E" w:rsidP="000E7A9E">
      <w:pPr>
        <w:widowControl w:val="0"/>
        <w:tabs>
          <w:tab w:val="left" w:pos="763"/>
        </w:tabs>
        <w:spacing w:after="0" w:line="240" w:lineRule="auto"/>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1"/>
          <w:sz w:val="26"/>
          <w:szCs w:val="26"/>
          <w:lang w:eastAsia="ru-RU"/>
        </w:rPr>
        <w:tab/>
        <w:t xml:space="preserve">Объем ассигнований районного бюджета по </w:t>
      </w:r>
      <w:r w:rsidRPr="00496C78">
        <w:rPr>
          <w:rFonts w:ascii="Times New Roman" w:eastAsia="Times New Roman" w:hAnsi="Times New Roman" w:cs="Times New Roman"/>
          <w:b/>
          <w:color w:val="00000A"/>
          <w:spacing w:val="-1"/>
          <w:sz w:val="26"/>
          <w:szCs w:val="26"/>
          <w:lang w:eastAsia="ru-RU"/>
        </w:rPr>
        <w:t>подразделу 0701 «Дошкольное образование»</w:t>
      </w:r>
      <w:r w:rsidRPr="00496C78">
        <w:rPr>
          <w:rFonts w:ascii="Times New Roman" w:eastAsia="Times New Roman" w:hAnsi="Times New Roman" w:cs="Times New Roman"/>
          <w:color w:val="00000A"/>
          <w:spacing w:val="-1"/>
          <w:sz w:val="26"/>
          <w:szCs w:val="26"/>
          <w:lang w:eastAsia="ru-RU"/>
        </w:rPr>
        <w:t xml:space="preserve"> в разрезе муниципальных программ с </w:t>
      </w:r>
      <w:r w:rsidRPr="00496C78">
        <w:rPr>
          <w:rFonts w:ascii="Times New Roman" w:eastAsia="Times New Roman" w:hAnsi="Times New Roman" w:cs="Times New Roman"/>
          <w:color w:val="00000A"/>
          <w:sz w:val="26"/>
          <w:szCs w:val="26"/>
          <w:lang w:eastAsia="ru-RU"/>
        </w:rPr>
        <w:t>разбивкой по годам приведен в нижеследующей таблице</w:t>
      </w:r>
    </w:p>
    <w:p w14:paraId="52DBB852" w14:textId="77777777" w:rsidR="000E7A9E" w:rsidRPr="000E7A9E" w:rsidRDefault="000E7A9E" w:rsidP="000E7A9E">
      <w:pPr>
        <w:widowControl w:val="0"/>
        <w:shd w:val="clear" w:color="auto" w:fill="FFFFFF"/>
        <w:tabs>
          <w:tab w:val="left" w:pos="763"/>
        </w:tabs>
        <w:spacing w:after="0" w:line="240" w:lineRule="auto"/>
        <w:ind w:firstLine="709"/>
        <w:jc w:val="right"/>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4"/>
          <w:szCs w:val="24"/>
          <w:lang w:eastAsia="ru-RU"/>
        </w:rPr>
        <w:t>тыс. рублей</w:t>
      </w:r>
    </w:p>
    <w:tbl>
      <w:tblPr>
        <w:tblW w:w="10204"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5212"/>
        <w:gridCol w:w="1594"/>
        <w:gridCol w:w="1699"/>
        <w:gridCol w:w="1699"/>
      </w:tblGrid>
      <w:tr w:rsidR="000E7A9E" w:rsidRPr="000E7A9E" w14:paraId="10B2A14D" w14:textId="77777777" w:rsidTr="00BF6801">
        <w:tc>
          <w:tcPr>
            <w:tcW w:w="5212" w:type="dxa"/>
            <w:tcBorders>
              <w:top w:val="single" w:sz="2" w:space="0" w:color="000001"/>
              <w:left w:val="single" w:sz="2" w:space="0" w:color="000001"/>
              <w:bottom w:val="single" w:sz="2" w:space="0" w:color="000001"/>
            </w:tcBorders>
            <w:shd w:val="clear" w:color="auto" w:fill="auto"/>
            <w:tcMar>
              <w:left w:w="39" w:type="dxa"/>
            </w:tcMar>
          </w:tcPr>
          <w:p w14:paraId="523B0944"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highlight w:val="yellow"/>
                <w:lang w:eastAsia="ru-RU"/>
              </w:rPr>
            </w:pPr>
            <w:r w:rsidRPr="000E7A9E">
              <w:rPr>
                <w:rFonts w:ascii="Times New Roman" w:eastAsia="Calibri" w:hAnsi="Times New Roman" w:cs="Times New Roman"/>
                <w:color w:val="00000A"/>
                <w:sz w:val="20"/>
                <w:szCs w:val="20"/>
                <w:lang w:eastAsia="ru-RU"/>
              </w:rPr>
              <w:t xml:space="preserve">Наименование  </w:t>
            </w:r>
          </w:p>
        </w:tc>
        <w:tc>
          <w:tcPr>
            <w:tcW w:w="1594" w:type="dxa"/>
            <w:tcBorders>
              <w:top w:val="single" w:sz="2" w:space="0" w:color="000001"/>
              <w:left w:val="single" w:sz="2" w:space="0" w:color="000001"/>
              <w:bottom w:val="single" w:sz="2" w:space="0" w:color="000001"/>
            </w:tcBorders>
            <w:shd w:val="clear" w:color="auto" w:fill="FFFFFF"/>
            <w:tcMar>
              <w:left w:w="39" w:type="dxa"/>
            </w:tcMar>
          </w:tcPr>
          <w:p w14:paraId="3DDF49A0" w14:textId="1422F2FE"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202</w:t>
            </w:r>
            <w:r w:rsidR="001C2090">
              <w:rPr>
                <w:rFonts w:ascii="Times New Roman" w:eastAsia="Calibri" w:hAnsi="Times New Roman" w:cs="Times New Roman"/>
                <w:color w:val="00000A"/>
                <w:sz w:val="20"/>
                <w:szCs w:val="20"/>
                <w:lang w:val="en-US" w:eastAsia="ru-RU"/>
              </w:rPr>
              <w:t>4</w:t>
            </w:r>
            <w:r w:rsidRPr="000E7A9E">
              <w:rPr>
                <w:rFonts w:ascii="Times New Roman" w:eastAsia="Calibri" w:hAnsi="Times New Roman" w:cs="Times New Roman"/>
                <w:color w:val="00000A"/>
                <w:sz w:val="20"/>
                <w:szCs w:val="20"/>
                <w:lang w:eastAsia="ru-RU"/>
              </w:rPr>
              <w:t xml:space="preserve"> год, проект</w:t>
            </w:r>
          </w:p>
        </w:tc>
        <w:tc>
          <w:tcPr>
            <w:tcW w:w="1699" w:type="dxa"/>
            <w:tcBorders>
              <w:top w:val="single" w:sz="2" w:space="0" w:color="000001"/>
              <w:left w:val="single" w:sz="2" w:space="0" w:color="000001"/>
              <w:bottom w:val="single" w:sz="2" w:space="0" w:color="000001"/>
            </w:tcBorders>
            <w:shd w:val="clear" w:color="auto" w:fill="FFFFFF"/>
            <w:tcMar>
              <w:left w:w="39" w:type="dxa"/>
            </w:tcMar>
          </w:tcPr>
          <w:p w14:paraId="3A184363" w14:textId="2EB21B6A"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202</w:t>
            </w:r>
            <w:r w:rsidR="001C2090">
              <w:rPr>
                <w:rFonts w:ascii="Times New Roman" w:eastAsia="Calibri" w:hAnsi="Times New Roman" w:cs="Times New Roman"/>
                <w:color w:val="00000A"/>
                <w:sz w:val="20"/>
                <w:szCs w:val="20"/>
                <w:lang w:val="en-US" w:eastAsia="ru-RU"/>
              </w:rPr>
              <w:t>5</w:t>
            </w:r>
            <w:r w:rsidRPr="000E7A9E">
              <w:rPr>
                <w:rFonts w:ascii="Times New Roman" w:eastAsia="Calibri" w:hAnsi="Times New Roman" w:cs="Times New Roman"/>
                <w:color w:val="00000A"/>
                <w:sz w:val="20"/>
                <w:szCs w:val="20"/>
                <w:lang w:eastAsia="ru-RU"/>
              </w:rPr>
              <w:t xml:space="preserve"> год, проект</w:t>
            </w:r>
          </w:p>
        </w:tc>
        <w:tc>
          <w:tcPr>
            <w:tcW w:w="16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FDDF2A6" w14:textId="05E7FF1E"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202</w:t>
            </w:r>
            <w:r w:rsidR="001C2090">
              <w:rPr>
                <w:rFonts w:ascii="Times New Roman" w:eastAsia="Calibri" w:hAnsi="Times New Roman" w:cs="Times New Roman"/>
                <w:color w:val="00000A"/>
                <w:sz w:val="20"/>
                <w:szCs w:val="20"/>
                <w:lang w:val="en-US" w:eastAsia="ru-RU"/>
              </w:rPr>
              <w:t>6</w:t>
            </w:r>
            <w:r w:rsidRPr="000E7A9E">
              <w:rPr>
                <w:rFonts w:ascii="Times New Roman" w:eastAsia="Calibri" w:hAnsi="Times New Roman" w:cs="Times New Roman"/>
                <w:color w:val="00000A"/>
                <w:sz w:val="20"/>
                <w:szCs w:val="20"/>
                <w:lang w:eastAsia="ru-RU"/>
              </w:rPr>
              <w:t xml:space="preserve"> год, проект</w:t>
            </w:r>
          </w:p>
        </w:tc>
      </w:tr>
      <w:tr w:rsidR="000E7A9E" w:rsidRPr="000E7A9E" w14:paraId="3A4128D1" w14:textId="77777777" w:rsidTr="00BF6801">
        <w:tc>
          <w:tcPr>
            <w:tcW w:w="5212" w:type="dxa"/>
            <w:tcBorders>
              <w:left w:val="single" w:sz="2" w:space="0" w:color="000001"/>
              <w:bottom w:val="single" w:sz="2" w:space="0" w:color="000001"/>
            </w:tcBorders>
            <w:shd w:val="clear" w:color="auto" w:fill="FFFFFF"/>
            <w:tcMar>
              <w:left w:w="39" w:type="dxa"/>
            </w:tcMar>
          </w:tcPr>
          <w:p w14:paraId="2FE2B607" w14:textId="77777777" w:rsidR="000E7A9E" w:rsidRPr="000E7A9E" w:rsidRDefault="000E7A9E" w:rsidP="000E7A9E">
            <w:pPr>
              <w:widowControl w:val="0"/>
              <w:tabs>
                <w:tab w:val="left" w:pos="763"/>
              </w:tabs>
              <w:spacing w:after="0" w:line="240" w:lineRule="auto"/>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Поддержка и развитие муниципальных дошкольных образовательных организаций Усть-Кутского муниципального образования </w:t>
            </w:r>
          </w:p>
        </w:tc>
        <w:tc>
          <w:tcPr>
            <w:tcW w:w="1594" w:type="dxa"/>
            <w:tcBorders>
              <w:left w:val="single" w:sz="2" w:space="0" w:color="000001"/>
              <w:bottom w:val="single" w:sz="2" w:space="0" w:color="000001"/>
            </w:tcBorders>
            <w:shd w:val="clear" w:color="auto" w:fill="FFFFFF"/>
            <w:tcMar>
              <w:left w:w="39" w:type="dxa"/>
            </w:tcMar>
          </w:tcPr>
          <w:p w14:paraId="276E0715" w14:textId="2F6CA597" w:rsidR="000E7A9E" w:rsidRPr="00FF3725" w:rsidRDefault="00FF3725"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48 222,</w:t>
            </w:r>
            <w:r>
              <w:rPr>
                <w:rFonts w:ascii="Times New Roman" w:eastAsia="Calibri" w:hAnsi="Times New Roman" w:cs="Times New Roman"/>
                <w:color w:val="00000A"/>
                <w:sz w:val="20"/>
                <w:szCs w:val="20"/>
                <w:lang w:eastAsia="ru-RU"/>
              </w:rPr>
              <w:t>9</w:t>
            </w:r>
          </w:p>
        </w:tc>
        <w:tc>
          <w:tcPr>
            <w:tcW w:w="1699" w:type="dxa"/>
            <w:tcBorders>
              <w:left w:val="single" w:sz="2" w:space="0" w:color="000001"/>
              <w:bottom w:val="single" w:sz="2" w:space="0" w:color="000001"/>
            </w:tcBorders>
            <w:shd w:val="clear" w:color="auto" w:fill="FFFFFF"/>
            <w:tcMar>
              <w:left w:w="39" w:type="dxa"/>
            </w:tcMar>
          </w:tcPr>
          <w:p w14:paraId="4312709E" w14:textId="2BEB6C7D" w:rsidR="000E7A9E" w:rsidRPr="001C2090" w:rsidRDefault="001C2090"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33 206,</w:t>
            </w:r>
            <w:r>
              <w:rPr>
                <w:rFonts w:ascii="Times New Roman" w:eastAsia="Calibri" w:hAnsi="Times New Roman" w:cs="Times New Roman"/>
                <w:color w:val="00000A"/>
                <w:sz w:val="20"/>
                <w:szCs w:val="20"/>
                <w:lang w:eastAsia="ru-RU"/>
              </w:rPr>
              <w:t>7</w:t>
            </w:r>
          </w:p>
        </w:tc>
        <w:tc>
          <w:tcPr>
            <w:tcW w:w="1699" w:type="dxa"/>
            <w:tcBorders>
              <w:left w:val="single" w:sz="2" w:space="0" w:color="000001"/>
              <w:bottom w:val="single" w:sz="2" w:space="0" w:color="000001"/>
              <w:right w:val="single" w:sz="2" w:space="0" w:color="000001"/>
            </w:tcBorders>
            <w:shd w:val="clear" w:color="auto" w:fill="FFFFFF"/>
            <w:tcMar>
              <w:left w:w="39" w:type="dxa"/>
            </w:tcMar>
          </w:tcPr>
          <w:p w14:paraId="35773BE2" w14:textId="767C4600" w:rsidR="000E7A9E" w:rsidRPr="001C2090" w:rsidRDefault="001C2090"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18 265,</w:t>
            </w:r>
            <w:r>
              <w:rPr>
                <w:rFonts w:ascii="Times New Roman" w:eastAsia="Calibri" w:hAnsi="Times New Roman" w:cs="Times New Roman"/>
                <w:color w:val="00000A"/>
                <w:sz w:val="20"/>
                <w:szCs w:val="20"/>
                <w:lang w:eastAsia="ru-RU"/>
              </w:rPr>
              <w:t>1</w:t>
            </w:r>
          </w:p>
        </w:tc>
      </w:tr>
      <w:tr w:rsidR="000E7A9E" w:rsidRPr="000E7A9E" w14:paraId="3B9D5A90" w14:textId="77777777" w:rsidTr="00BF6801">
        <w:tc>
          <w:tcPr>
            <w:tcW w:w="5212" w:type="dxa"/>
            <w:tcBorders>
              <w:left w:val="single" w:sz="2" w:space="0" w:color="000001"/>
              <w:bottom w:val="single" w:sz="2" w:space="0" w:color="000001"/>
            </w:tcBorders>
            <w:shd w:val="clear" w:color="auto" w:fill="FFFFFF"/>
            <w:tcMar>
              <w:left w:w="39" w:type="dxa"/>
            </w:tcMar>
          </w:tcPr>
          <w:p w14:paraId="70C799FD" w14:textId="77777777" w:rsidR="000E7A9E" w:rsidRPr="000E7A9E" w:rsidRDefault="000E7A9E" w:rsidP="000E7A9E">
            <w:pPr>
              <w:widowControl w:val="0"/>
              <w:tabs>
                <w:tab w:val="left" w:pos="763"/>
              </w:tabs>
              <w:spacing w:after="0" w:line="240" w:lineRule="auto"/>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Совершенствование организации питания в общеобразовательных организациях, расположенных на территории Усть-Кутского муниципального образования </w:t>
            </w:r>
          </w:p>
        </w:tc>
        <w:tc>
          <w:tcPr>
            <w:tcW w:w="1594" w:type="dxa"/>
            <w:tcBorders>
              <w:left w:val="single" w:sz="2" w:space="0" w:color="000001"/>
              <w:bottom w:val="single" w:sz="2" w:space="0" w:color="000001"/>
            </w:tcBorders>
            <w:shd w:val="clear" w:color="auto" w:fill="FFFFFF"/>
            <w:tcMar>
              <w:left w:w="39" w:type="dxa"/>
            </w:tcMar>
          </w:tcPr>
          <w:p w14:paraId="346B645D" w14:textId="4F6E393A" w:rsidR="000E7A9E" w:rsidRPr="00697EBA" w:rsidRDefault="00697EBA"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1 255,</w:t>
            </w:r>
            <w:r>
              <w:rPr>
                <w:rFonts w:ascii="Times New Roman" w:eastAsia="Calibri" w:hAnsi="Times New Roman" w:cs="Times New Roman"/>
                <w:color w:val="00000A"/>
                <w:sz w:val="20"/>
                <w:szCs w:val="20"/>
                <w:lang w:eastAsia="ru-RU"/>
              </w:rPr>
              <w:t>3</w:t>
            </w:r>
          </w:p>
        </w:tc>
        <w:tc>
          <w:tcPr>
            <w:tcW w:w="1699" w:type="dxa"/>
            <w:tcBorders>
              <w:left w:val="single" w:sz="2" w:space="0" w:color="000001"/>
              <w:bottom w:val="single" w:sz="2" w:space="0" w:color="000001"/>
            </w:tcBorders>
            <w:shd w:val="clear" w:color="auto" w:fill="FFFFFF"/>
            <w:tcMar>
              <w:left w:w="39" w:type="dxa"/>
            </w:tcMar>
          </w:tcPr>
          <w:p w14:paraId="16F61B87" w14:textId="532A0B4C" w:rsidR="000E7A9E" w:rsidRPr="005D4CF4"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1</w:t>
            </w:r>
            <w:r w:rsidR="00697EBA">
              <w:rPr>
                <w:rFonts w:ascii="Times New Roman" w:eastAsia="Calibri" w:hAnsi="Times New Roman" w:cs="Times New Roman"/>
                <w:color w:val="00000A"/>
                <w:sz w:val="20"/>
                <w:szCs w:val="20"/>
                <w:lang w:eastAsia="ru-RU"/>
              </w:rPr>
              <w:t xml:space="preserve"> 475,3</w:t>
            </w:r>
          </w:p>
        </w:tc>
        <w:tc>
          <w:tcPr>
            <w:tcW w:w="1699" w:type="dxa"/>
            <w:tcBorders>
              <w:left w:val="single" w:sz="2" w:space="0" w:color="000001"/>
              <w:bottom w:val="single" w:sz="2" w:space="0" w:color="000001"/>
              <w:right w:val="single" w:sz="2" w:space="0" w:color="000001"/>
            </w:tcBorders>
            <w:shd w:val="clear" w:color="auto" w:fill="FFFFFF"/>
            <w:tcMar>
              <w:left w:w="39" w:type="dxa"/>
            </w:tcMar>
          </w:tcPr>
          <w:p w14:paraId="7A8AD86A" w14:textId="6BA3D930" w:rsidR="000E7A9E" w:rsidRPr="00697EBA"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1</w:t>
            </w:r>
            <w:r w:rsidR="00697EBA">
              <w:rPr>
                <w:rFonts w:ascii="Times New Roman" w:eastAsia="Calibri" w:hAnsi="Times New Roman" w:cs="Times New Roman"/>
                <w:color w:val="00000A"/>
                <w:sz w:val="20"/>
                <w:szCs w:val="20"/>
                <w:lang w:eastAsia="ru-RU"/>
              </w:rPr>
              <w:t> </w:t>
            </w:r>
            <w:r w:rsidR="00697EBA">
              <w:rPr>
                <w:rFonts w:ascii="Times New Roman" w:eastAsia="Calibri" w:hAnsi="Times New Roman" w:cs="Times New Roman"/>
                <w:color w:val="00000A"/>
                <w:sz w:val="20"/>
                <w:szCs w:val="20"/>
                <w:lang w:val="en-US" w:eastAsia="ru-RU"/>
              </w:rPr>
              <w:t>475,</w:t>
            </w:r>
            <w:r w:rsidR="00697EBA">
              <w:rPr>
                <w:rFonts w:ascii="Times New Roman" w:eastAsia="Calibri" w:hAnsi="Times New Roman" w:cs="Times New Roman"/>
                <w:color w:val="00000A"/>
                <w:sz w:val="20"/>
                <w:szCs w:val="20"/>
                <w:lang w:eastAsia="ru-RU"/>
              </w:rPr>
              <w:t>3</w:t>
            </w:r>
          </w:p>
        </w:tc>
      </w:tr>
      <w:tr w:rsidR="000E7A9E" w:rsidRPr="000E7A9E" w14:paraId="702EE90D" w14:textId="77777777" w:rsidTr="00BF6801">
        <w:tc>
          <w:tcPr>
            <w:tcW w:w="5212" w:type="dxa"/>
            <w:tcBorders>
              <w:left w:val="single" w:sz="2" w:space="0" w:color="000001"/>
              <w:bottom w:val="single" w:sz="2" w:space="0" w:color="000001"/>
            </w:tcBorders>
            <w:shd w:val="clear" w:color="auto" w:fill="FFFFFF"/>
            <w:tcMar>
              <w:left w:w="39" w:type="dxa"/>
            </w:tcMar>
          </w:tcPr>
          <w:p w14:paraId="1EA80A20" w14:textId="77777777" w:rsidR="000E7A9E" w:rsidRPr="000E7A9E" w:rsidRDefault="000E7A9E" w:rsidP="000E7A9E">
            <w:pPr>
              <w:widowControl w:val="0"/>
              <w:tabs>
                <w:tab w:val="left" w:pos="763"/>
              </w:tabs>
              <w:spacing w:after="0" w:line="240" w:lineRule="auto"/>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Обеспечение пожарной безопасности на объектах </w:t>
            </w:r>
            <w:r w:rsidRPr="000E7A9E">
              <w:rPr>
                <w:rFonts w:ascii="Times New Roman" w:eastAsia="Times New Roman" w:hAnsi="Times New Roman" w:cs="Times New Roman"/>
                <w:color w:val="00000A"/>
                <w:sz w:val="20"/>
                <w:szCs w:val="20"/>
                <w:lang w:eastAsia="ru-RU"/>
              </w:rPr>
              <w:lastRenderedPageBreak/>
              <w:t xml:space="preserve">образовательных организаций Усть-Кутского муниципального образования </w:t>
            </w:r>
          </w:p>
        </w:tc>
        <w:tc>
          <w:tcPr>
            <w:tcW w:w="1594" w:type="dxa"/>
            <w:tcBorders>
              <w:left w:val="single" w:sz="2" w:space="0" w:color="000001"/>
              <w:bottom w:val="single" w:sz="2" w:space="0" w:color="000001"/>
            </w:tcBorders>
            <w:shd w:val="clear" w:color="auto" w:fill="FFFFFF"/>
            <w:tcMar>
              <w:left w:w="39" w:type="dxa"/>
            </w:tcMar>
          </w:tcPr>
          <w:p w14:paraId="2F992FDD" w14:textId="56B55BBC" w:rsidR="000E7A9E" w:rsidRPr="005D4CF4" w:rsidRDefault="00CF6490"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lastRenderedPageBreak/>
              <w:t>917,4</w:t>
            </w:r>
          </w:p>
        </w:tc>
        <w:tc>
          <w:tcPr>
            <w:tcW w:w="1699" w:type="dxa"/>
            <w:tcBorders>
              <w:left w:val="single" w:sz="2" w:space="0" w:color="000001"/>
              <w:bottom w:val="single" w:sz="2" w:space="0" w:color="000001"/>
            </w:tcBorders>
            <w:shd w:val="clear" w:color="auto" w:fill="FFFFFF"/>
            <w:tcMar>
              <w:left w:w="39" w:type="dxa"/>
            </w:tcMar>
          </w:tcPr>
          <w:p w14:paraId="22CDFAA4" w14:textId="7111279D" w:rsidR="000E7A9E" w:rsidRPr="000E7A9E" w:rsidRDefault="00CF6490" w:rsidP="000E7A9E">
            <w:pPr>
              <w:widowControl w:val="0"/>
              <w:spacing w:after="0" w:line="240" w:lineRule="auto"/>
              <w:rPr>
                <w:rFonts w:ascii="Times New Roman" w:eastAsia="Calibri" w:hAnsi="Times New Roman" w:cs="Times New Roman"/>
                <w:color w:val="00000A"/>
                <w:sz w:val="20"/>
                <w:szCs w:val="20"/>
                <w:lang w:val="en-US" w:eastAsia="ru-RU"/>
              </w:rPr>
            </w:pPr>
            <w:r>
              <w:rPr>
                <w:rFonts w:ascii="Times New Roman" w:eastAsia="Calibri" w:hAnsi="Times New Roman" w:cs="Times New Roman"/>
                <w:color w:val="00000A"/>
                <w:sz w:val="20"/>
                <w:szCs w:val="20"/>
                <w:lang w:eastAsia="ru-RU"/>
              </w:rPr>
              <w:t>257,4</w:t>
            </w:r>
          </w:p>
        </w:tc>
        <w:tc>
          <w:tcPr>
            <w:tcW w:w="1699" w:type="dxa"/>
            <w:tcBorders>
              <w:left w:val="single" w:sz="2" w:space="0" w:color="000001"/>
              <w:bottom w:val="single" w:sz="2" w:space="0" w:color="000001"/>
              <w:right w:val="single" w:sz="2" w:space="0" w:color="000001"/>
            </w:tcBorders>
            <w:shd w:val="clear" w:color="auto" w:fill="FFFFFF"/>
            <w:tcMar>
              <w:left w:w="39" w:type="dxa"/>
            </w:tcMar>
          </w:tcPr>
          <w:p w14:paraId="531538BF" w14:textId="17D36176" w:rsidR="000E7A9E" w:rsidRPr="000E7A9E" w:rsidRDefault="00CF6490" w:rsidP="000E7A9E">
            <w:pPr>
              <w:widowControl w:val="0"/>
              <w:spacing w:after="0" w:line="240" w:lineRule="auto"/>
              <w:rPr>
                <w:rFonts w:ascii="Times New Roman" w:eastAsia="Calibri" w:hAnsi="Times New Roman" w:cs="Times New Roman"/>
                <w:color w:val="00000A"/>
                <w:sz w:val="20"/>
                <w:szCs w:val="20"/>
                <w:lang w:val="en-US" w:eastAsia="ru-RU"/>
              </w:rPr>
            </w:pPr>
            <w:r>
              <w:rPr>
                <w:rFonts w:ascii="Times New Roman" w:eastAsia="Calibri" w:hAnsi="Times New Roman" w:cs="Times New Roman"/>
                <w:color w:val="00000A"/>
                <w:sz w:val="20"/>
                <w:szCs w:val="20"/>
                <w:lang w:eastAsia="ru-RU"/>
              </w:rPr>
              <w:t>257,4</w:t>
            </w:r>
          </w:p>
        </w:tc>
      </w:tr>
      <w:tr w:rsidR="000E7A9E" w:rsidRPr="000E7A9E" w14:paraId="78CD5BF2" w14:textId="77777777" w:rsidTr="00BF6801">
        <w:tc>
          <w:tcPr>
            <w:tcW w:w="5212" w:type="dxa"/>
            <w:tcBorders>
              <w:left w:val="single" w:sz="2" w:space="0" w:color="000001"/>
              <w:bottom w:val="single" w:sz="2" w:space="0" w:color="000001"/>
            </w:tcBorders>
            <w:shd w:val="clear" w:color="auto" w:fill="FFFFFF"/>
            <w:tcMar>
              <w:left w:w="39" w:type="dxa"/>
            </w:tcMar>
          </w:tcPr>
          <w:p w14:paraId="52AF869E"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lastRenderedPageBreak/>
              <w:t xml:space="preserve">Обеспечение педагогическими кадрами муниципальных образовательных организаций Усть-Кутского муниципального образования </w:t>
            </w:r>
          </w:p>
        </w:tc>
        <w:tc>
          <w:tcPr>
            <w:tcW w:w="1594" w:type="dxa"/>
            <w:tcBorders>
              <w:left w:val="single" w:sz="2" w:space="0" w:color="000001"/>
              <w:bottom w:val="single" w:sz="2" w:space="0" w:color="000001"/>
            </w:tcBorders>
            <w:shd w:val="clear" w:color="auto" w:fill="FFFFFF"/>
            <w:tcMar>
              <w:left w:w="39" w:type="dxa"/>
            </w:tcMar>
          </w:tcPr>
          <w:p w14:paraId="32CC2EA5" w14:textId="0EB8A164" w:rsidR="000E7A9E" w:rsidRPr="007A6975"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3 200,0</w:t>
            </w:r>
          </w:p>
        </w:tc>
        <w:tc>
          <w:tcPr>
            <w:tcW w:w="1699" w:type="dxa"/>
            <w:tcBorders>
              <w:left w:val="single" w:sz="2" w:space="0" w:color="000001"/>
              <w:bottom w:val="single" w:sz="2" w:space="0" w:color="000001"/>
            </w:tcBorders>
            <w:shd w:val="clear" w:color="auto" w:fill="auto"/>
            <w:tcMar>
              <w:left w:w="39" w:type="dxa"/>
            </w:tcMar>
          </w:tcPr>
          <w:p w14:paraId="5E264236" w14:textId="3470A5B2" w:rsidR="000E7A9E" w:rsidRPr="00F40829"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3 200,</w:t>
            </w:r>
            <w:r>
              <w:rPr>
                <w:rFonts w:ascii="Times New Roman" w:eastAsia="Calibri" w:hAnsi="Times New Roman" w:cs="Times New Roman"/>
                <w:color w:val="00000A"/>
                <w:sz w:val="20"/>
                <w:szCs w:val="20"/>
                <w:lang w:eastAsia="ru-RU"/>
              </w:rPr>
              <w:t>0</w:t>
            </w:r>
          </w:p>
        </w:tc>
        <w:tc>
          <w:tcPr>
            <w:tcW w:w="1699" w:type="dxa"/>
            <w:tcBorders>
              <w:left w:val="single" w:sz="2" w:space="0" w:color="000001"/>
              <w:bottom w:val="single" w:sz="2" w:space="0" w:color="000001"/>
              <w:right w:val="single" w:sz="2" w:space="0" w:color="000001"/>
            </w:tcBorders>
            <w:shd w:val="clear" w:color="auto" w:fill="auto"/>
            <w:tcMar>
              <w:left w:w="39" w:type="dxa"/>
            </w:tcMar>
          </w:tcPr>
          <w:p w14:paraId="7CC6FC63" w14:textId="675F3118" w:rsidR="000E7A9E" w:rsidRPr="00F40829"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3 200,</w:t>
            </w:r>
            <w:r>
              <w:rPr>
                <w:rFonts w:ascii="Times New Roman" w:eastAsia="Calibri" w:hAnsi="Times New Roman" w:cs="Times New Roman"/>
                <w:color w:val="00000A"/>
                <w:sz w:val="20"/>
                <w:szCs w:val="20"/>
                <w:lang w:eastAsia="ru-RU"/>
              </w:rPr>
              <w:t>0</w:t>
            </w:r>
          </w:p>
        </w:tc>
      </w:tr>
      <w:tr w:rsidR="000E7A9E" w:rsidRPr="000E7A9E" w14:paraId="02FE3E0B" w14:textId="77777777" w:rsidTr="00BF6801">
        <w:tc>
          <w:tcPr>
            <w:tcW w:w="5212" w:type="dxa"/>
            <w:tcBorders>
              <w:left w:val="single" w:sz="2" w:space="0" w:color="000001"/>
              <w:bottom w:val="single" w:sz="2" w:space="0" w:color="000001"/>
            </w:tcBorders>
            <w:shd w:val="clear" w:color="auto" w:fill="FFFFFF"/>
            <w:tcMar>
              <w:left w:w="39" w:type="dxa"/>
            </w:tcMar>
          </w:tcPr>
          <w:p w14:paraId="343B55C9"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Энергосбережение и повышение энергетической эффективности Усть-Кутского муниципального образования </w:t>
            </w:r>
          </w:p>
        </w:tc>
        <w:tc>
          <w:tcPr>
            <w:tcW w:w="1594" w:type="dxa"/>
            <w:tcBorders>
              <w:left w:val="single" w:sz="2" w:space="0" w:color="000001"/>
              <w:bottom w:val="single" w:sz="2" w:space="0" w:color="000001"/>
            </w:tcBorders>
            <w:shd w:val="clear" w:color="auto" w:fill="FFFFFF"/>
            <w:tcMar>
              <w:left w:w="39" w:type="dxa"/>
            </w:tcMar>
          </w:tcPr>
          <w:p w14:paraId="6356C2A1" w14:textId="6EF7A480" w:rsidR="000E7A9E" w:rsidRPr="00F40829"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1 227,</w:t>
            </w:r>
            <w:r>
              <w:rPr>
                <w:rFonts w:ascii="Times New Roman" w:eastAsia="Calibri" w:hAnsi="Times New Roman" w:cs="Times New Roman"/>
                <w:color w:val="00000A"/>
                <w:sz w:val="20"/>
                <w:szCs w:val="20"/>
                <w:lang w:eastAsia="ru-RU"/>
              </w:rPr>
              <w:t>4</w:t>
            </w:r>
          </w:p>
        </w:tc>
        <w:tc>
          <w:tcPr>
            <w:tcW w:w="1699" w:type="dxa"/>
            <w:tcBorders>
              <w:left w:val="single" w:sz="2" w:space="0" w:color="000001"/>
              <w:bottom w:val="single" w:sz="2" w:space="0" w:color="000001"/>
            </w:tcBorders>
            <w:shd w:val="clear" w:color="auto" w:fill="FFFFFF"/>
            <w:tcMar>
              <w:left w:w="39" w:type="dxa"/>
            </w:tcMar>
          </w:tcPr>
          <w:p w14:paraId="127586B0" w14:textId="11E09D2A" w:rsidR="000E7A9E" w:rsidRPr="00F40829"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1 099,</w:t>
            </w:r>
            <w:r>
              <w:rPr>
                <w:rFonts w:ascii="Times New Roman" w:eastAsia="Calibri" w:hAnsi="Times New Roman" w:cs="Times New Roman"/>
                <w:color w:val="00000A"/>
                <w:sz w:val="20"/>
                <w:szCs w:val="20"/>
                <w:lang w:eastAsia="ru-RU"/>
              </w:rPr>
              <w:t>4</w:t>
            </w:r>
          </w:p>
        </w:tc>
        <w:tc>
          <w:tcPr>
            <w:tcW w:w="1699" w:type="dxa"/>
            <w:tcBorders>
              <w:left w:val="single" w:sz="2" w:space="0" w:color="000001"/>
              <w:bottom w:val="single" w:sz="2" w:space="0" w:color="000001"/>
              <w:right w:val="single" w:sz="2" w:space="0" w:color="000001"/>
            </w:tcBorders>
            <w:shd w:val="clear" w:color="auto" w:fill="FFFFFF"/>
            <w:tcMar>
              <w:left w:w="39" w:type="dxa"/>
            </w:tcMar>
          </w:tcPr>
          <w:p w14:paraId="41BCCC81" w14:textId="5CAF0A41" w:rsidR="000E7A9E" w:rsidRPr="00F40829"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val="en-US" w:eastAsia="ru-RU"/>
              </w:rPr>
              <w:t>1 099,</w:t>
            </w:r>
            <w:r>
              <w:rPr>
                <w:rFonts w:ascii="Times New Roman" w:eastAsia="Calibri" w:hAnsi="Times New Roman" w:cs="Times New Roman"/>
                <w:color w:val="00000A"/>
                <w:sz w:val="20"/>
                <w:szCs w:val="20"/>
                <w:lang w:eastAsia="ru-RU"/>
              </w:rPr>
              <w:t>4</w:t>
            </w:r>
          </w:p>
        </w:tc>
      </w:tr>
      <w:tr w:rsidR="000E7A9E" w:rsidRPr="000E7A9E" w14:paraId="3D3088C8" w14:textId="77777777" w:rsidTr="00BF6801">
        <w:tc>
          <w:tcPr>
            <w:tcW w:w="5212" w:type="dxa"/>
            <w:tcBorders>
              <w:left w:val="single" w:sz="2" w:space="0" w:color="000001"/>
              <w:bottom w:val="single" w:sz="2" w:space="0" w:color="000001"/>
            </w:tcBorders>
            <w:shd w:val="clear" w:color="auto" w:fill="FFFFFF"/>
            <w:tcMar>
              <w:left w:w="39" w:type="dxa"/>
            </w:tcMar>
          </w:tcPr>
          <w:p w14:paraId="6E9EE2EB"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Всего</w:t>
            </w:r>
          </w:p>
        </w:tc>
        <w:tc>
          <w:tcPr>
            <w:tcW w:w="1594" w:type="dxa"/>
            <w:tcBorders>
              <w:left w:val="single" w:sz="2" w:space="0" w:color="000001"/>
              <w:bottom w:val="single" w:sz="2" w:space="0" w:color="000001"/>
            </w:tcBorders>
            <w:shd w:val="clear" w:color="auto" w:fill="FFFFFF"/>
            <w:tcMar>
              <w:left w:w="39" w:type="dxa"/>
            </w:tcMar>
          </w:tcPr>
          <w:p w14:paraId="607430AE" w14:textId="63A9A690" w:rsidR="000E7A9E" w:rsidRPr="000E7A9E" w:rsidRDefault="00F4082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54 823,0</w:t>
            </w:r>
          </w:p>
        </w:tc>
        <w:tc>
          <w:tcPr>
            <w:tcW w:w="1699" w:type="dxa"/>
            <w:tcBorders>
              <w:left w:val="single" w:sz="2" w:space="0" w:color="000001"/>
              <w:bottom w:val="single" w:sz="2" w:space="0" w:color="000001"/>
            </w:tcBorders>
            <w:shd w:val="clear" w:color="auto" w:fill="FFFFFF"/>
            <w:tcMar>
              <w:left w:w="39" w:type="dxa"/>
            </w:tcMar>
          </w:tcPr>
          <w:p w14:paraId="647C75ED" w14:textId="42FE189C" w:rsidR="000E7A9E" w:rsidRPr="000E7A9E" w:rsidRDefault="00F40829" w:rsidP="000E7A9E">
            <w:pPr>
              <w:widowControl w:val="0"/>
              <w:spacing w:after="0" w:line="240" w:lineRule="auto"/>
              <w:rPr>
                <w:rFonts w:ascii="Times New Roman" w:eastAsia="Calibri" w:hAnsi="Times New Roman" w:cs="Times New Roman"/>
                <w:color w:val="00000A"/>
                <w:sz w:val="20"/>
                <w:szCs w:val="20"/>
                <w:highlight w:val="yellow"/>
                <w:lang w:eastAsia="ru-RU"/>
              </w:rPr>
            </w:pPr>
            <w:r>
              <w:rPr>
                <w:rFonts w:ascii="Times New Roman" w:eastAsia="Calibri" w:hAnsi="Times New Roman" w:cs="Times New Roman"/>
                <w:color w:val="00000A"/>
                <w:sz w:val="20"/>
                <w:szCs w:val="20"/>
                <w:lang w:eastAsia="ru-RU"/>
              </w:rPr>
              <w:t>39 238,8</w:t>
            </w:r>
          </w:p>
        </w:tc>
        <w:tc>
          <w:tcPr>
            <w:tcW w:w="1699" w:type="dxa"/>
            <w:tcBorders>
              <w:left w:val="single" w:sz="2" w:space="0" w:color="000001"/>
              <w:bottom w:val="single" w:sz="2" w:space="0" w:color="000001"/>
              <w:right w:val="single" w:sz="2" w:space="0" w:color="000001"/>
            </w:tcBorders>
            <w:shd w:val="clear" w:color="auto" w:fill="FFFFFF"/>
            <w:tcMar>
              <w:left w:w="39" w:type="dxa"/>
            </w:tcMar>
          </w:tcPr>
          <w:p w14:paraId="15C4E276" w14:textId="284CF46C" w:rsidR="000E7A9E" w:rsidRPr="00F40829" w:rsidRDefault="00F40829" w:rsidP="000E7A9E">
            <w:pPr>
              <w:widowControl w:val="0"/>
              <w:spacing w:after="0" w:line="240" w:lineRule="auto"/>
              <w:rPr>
                <w:rFonts w:ascii="Times New Roman" w:eastAsia="Calibri" w:hAnsi="Times New Roman" w:cs="Times New Roman"/>
                <w:color w:val="00000A"/>
                <w:sz w:val="20"/>
                <w:szCs w:val="20"/>
                <w:highlight w:val="yellow"/>
                <w:lang w:eastAsia="ru-RU"/>
              </w:rPr>
            </w:pPr>
            <w:r>
              <w:rPr>
                <w:rFonts w:ascii="Times New Roman" w:eastAsia="Calibri" w:hAnsi="Times New Roman" w:cs="Times New Roman"/>
                <w:color w:val="00000A"/>
                <w:sz w:val="20"/>
                <w:szCs w:val="20"/>
                <w:lang w:val="en-US" w:eastAsia="ru-RU"/>
              </w:rPr>
              <w:t>24 297,</w:t>
            </w:r>
            <w:r>
              <w:rPr>
                <w:rFonts w:ascii="Times New Roman" w:eastAsia="Calibri" w:hAnsi="Times New Roman" w:cs="Times New Roman"/>
                <w:color w:val="00000A"/>
                <w:sz w:val="20"/>
                <w:szCs w:val="20"/>
                <w:lang w:eastAsia="ru-RU"/>
              </w:rPr>
              <w:t>2</w:t>
            </w:r>
          </w:p>
        </w:tc>
      </w:tr>
    </w:tbl>
    <w:p w14:paraId="09FC382D" w14:textId="77777777" w:rsidR="000E7A9E" w:rsidRPr="00496C78" w:rsidRDefault="000E7A9E" w:rsidP="000E7A9E">
      <w:pPr>
        <w:widowControl w:val="0"/>
        <w:shd w:val="clear" w:color="auto" w:fill="FFFFFF"/>
        <w:tabs>
          <w:tab w:val="left" w:pos="763"/>
        </w:tabs>
        <w:spacing w:after="0" w:line="240" w:lineRule="auto"/>
        <w:jc w:val="both"/>
        <w:rPr>
          <w:rFonts w:ascii="Times New Roman" w:eastAsia="Times New Roman" w:hAnsi="Times New Roman" w:cs="Times New Roman"/>
          <w:i/>
          <w:color w:val="00000A"/>
          <w:sz w:val="26"/>
          <w:szCs w:val="26"/>
          <w:lang w:eastAsia="ru-RU"/>
        </w:rPr>
      </w:pPr>
    </w:p>
    <w:p w14:paraId="2C03CFD2" w14:textId="78A1CC75" w:rsidR="000E7A9E" w:rsidRPr="00496C78" w:rsidRDefault="000E7A9E" w:rsidP="000E7A9E">
      <w:pPr>
        <w:widowControl w:val="0"/>
        <w:shd w:val="clear" w:color="auto" w:fill="FFFFFF"/>
        <w:tabs>
          <w:tab w:val="left" w:pos="763"/>
        </w:tabs>
        <w:spacing w:after="0" w:line="240" w:lineRule="auto"/>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ab/>
        <w:t>В рамках реализации муниципальных программ предусмотрены бюджетные ассигнования на п</w:t>
      </w:r>
      <w:r w:rsidR="00F822B0" w:rsidRPr="00496C78">
        <w:rPr>
          <w:rFonts w:ascii="Times New Roman" w:eastAsia="Times New Roman" w:hAnsi="Times New Roman" w:cs="Times New Roman"/>
          <w:color w:val="00000A"/>
          <w:sz w:val="26"/>
          <w:szCs w:val="26"/>
          <w:lang w:eastAsia="ru-RU"/>
        </w:rPr>
        <w:t>роведе</w:t>
      </w:r>
      <w:r w:rsidR="006B22EC">
        <w:rPr>
          <w:rFonts w:ascii="Times New Roman" w:eastAsia="Times New Roman" w:hAnsi="Times New Roman" w:cs="Times New Roman"/>
          <w:color w:val="00000A"/>
          <w:sz w:val="26"/>
          <w:szCs w:val="26"/>
          <w:lang w:eastAsia="ru-RU"/>
        </w:rPr>
        <w:t>ние капитальных ремонтов в 2-х</w:t>
      </w:r>
      <w:r w:rsidR="00F822B0" w:rsidRPr="00496C78">
        <w:rPr>
          <w:rFonts w:ascii="Times New Roman" w:eastAsia="Times New Roman" w:hAnsi="Times New Roman" w:cs="Times New Roman"/>
          <w:color w:val="00000A"/>
          <w:sz w:val="26"/>
          <w:szCs w:val="26"/>
          <w:lang w:eastAsia="ru-RU"/>
        </w:rPr>
        <w:t xml:space="preserve"> детских дошкольных учреждениях из 22</w:t>
      </w:r>
      <w:r w:rsidR="00CC653F" w:rsidRPr="00496C78">
        <w:rPr>
          <w:rFonts w:ascii="Times New Roman" w:eastAsia="Times New Roman" w:hAnsi="Times New Roman" w:cs="Times New Roman"/>
          <w:color w:val="00000A"/>
          <w:sz w:val="26"/>
          <w:szCs w:val="26"/>
          <w:lang w:eastAsia="ru-RU"/>
        </w:rPr>
        <w:t>-х</w:t>
      </w:r>
      <w:r w:rsidR="00F822B0" w:rsidRPr="00496C78">
        <w:rPr>
          <w:rFonts w:ascii="Times New Roman" w:eastAsia="Times New Roman" w:hAnsi="Times New Roman" w:cs="Times New Roman"/>
          <w:color w:val="00000A"/>
          <w:sz w:val="26"/>
          <w:szCs w:val="26"/>
          <w:lang w:eastAsia="ru-RU"/>
        </w:rPr>
        <w:t xml:space="preserve"> находящихся на территории </w:t>
      </w:r>
      <w:r w:rsidR="00CC653F" w:rsidRPr="00496C78">
        <w:rPr>
          <w:rFonts w:ascii="Times New Roman" w:eastAsia="Times New Roman" w:hAnsi="Times New Roman" w:cs="Times New Roman"/>
          <w:color w:val="00000A"/>
          <w:sz w:val="26"/>
          <w:szCs w:val="26"/>
          <w:lang w:eastAsia="ru-RU"/>
        </w:rPr>
        <w:t>района в</w:t>
      </w:r>
      <w:r w:rsidR="00F26562">
        <w:rPr>
          <w:rFonts w:ascii="Times New Roman" w:eastAsia="Times New Roman" w:hAnsi="Times New Roman" w:cs="Times New Roman"/>
          <w:color w:val="00000A"/>
          <w:sz w:val="26"/>
          <w:szCs w:val="26"/>
          <w:lang w:eastAsia="ru-RU"/>
        </w:rPr>
        <w:t xml:space="preserve"> объеме 44 650,5тыс. рублей в 2024</w:t>
      </w:r>
      <w:r w:rsidR="00F822B0" w:rsidRPr="00496C78">
        <w:rPr>
          <w:rFonts w:ascii="Times New Roman" w:eastAsia="Times New Roman" w:hAnsi="Times New Roman" w:cs="Times New Roman"/>
          <w:color w:val="00000A"/>
          <w:sz w:val="26"/>
          <w:szCs w:val="26"/>
          <w:lang w:eastAsia="ru-RU"/>
        </w:rPr>
        <w:t xml:space="preserve"> году</w:t>
      </w:r>
      <w:r w:rsidR="00F26562">
        <w:rPr>
          <w:rFonts w:ascii="Times New Roman" w:eastAsia="Times New Roman" w:hAnsi="Times New Roman" w:cs="Times New Roman"/>
          <w:color w:val="00000A"/>
          <w:sz w:val="26"/>
          <w:szCs w:val="26"/>
          <w:lang w:eastAsia="ru-RU"/>
        </w:rPr>
        <w:t xml:space="preserve"> (МДОУ ЦРР д/с №46 УКМО), 33 206,7</w:t>
      </w:r>
      <w:r w:rsidR="006B22EC">
        <w:rPr>
          <w:rFonts w:ascii="Times New Roman" w:eastAsia="Times New Roman" w:hAnsi="Times New Roman" w:cs="Times New Roman"/>
          <w:color w:val="00000A"/>
          <w:sz w:val="26"/>
          <w:szCs w:val="26"/>
          <w:lang w:eastAsia="ru-RU"/>
        </w:rPr>
        <w:t xml:space="preserve"> тыс. рублей в 2025 году</w:t>
      </w:r>
      <w:r w:rsidR="00F26562">
        <w:rPr>
          <w:rFonts w:ascii="Times New Roman" w:eastAsia="Times New Roman" w:hAnsi="Times New Roman" w:cs="Times New Roman"/>
          <w:color w:val="00000A"/>
          <w:sz w:val="26"/>
          <w:szCs w:val="26"/>
          <w:lang w:eastAsia="ru-RU"/>
        </w:rPr>
        <w:t xml:space="preserve"> (МКДОУ ДС №41)</w:t>
      </w:r>
      <w:r w:rsidR="006B22EC">
        <w:rPr>
          <w:rFonts w:ascii="Times New Roman" w:eastAsia="Times New Roman" w:hAnsi="Times New Roman" w:cs="Times New Roman"/>
          <w:color w:val="00000A"/>
          <w:sz w:val="26"/>
          <w:szCs w:val="26"/>
          <w:lang w:eastAsia="ru-RU"/>
        </w:rPr>
        <w:t>, 18 265,1 тыс. рублей в 2026</w:t>
      </w:r>
      <w:r w:rsidRPr="00496C78">
        <w:rPr>
          <w:rFonts w:ascii="Times New Roman" w:eastAsia="Times New Roman" w:hAnsi="Times New Roman" w:cs="Times New Roman"/>
          <w:color w:val="00000A"/>
          <w:sz w:val="26"/>
          <w:szCs w:val="26"/>
          <w:lang w:eastAsia="ru-RU"/>
        </w:rPr>
        <w:t xml:space="preserve"> году</w:t>
      </w:r>
      <w:r w:rsidR="00F26562">
        <w:rPr>
          <w:rFonts w:ascii="Times New Roman" w:eastAsia="Times New Roman" w:hAnsi="Times New Roman" w:cs="Times New Roman"/>
          <w:color w:val="00000A"/>
          <w:sz w:val="26"/>
          <w:szCs w:val="26"/>
          <w:lang w:eastAsia="ru-RU"/>
        </w:rPr>
        <w:t xml:space="preserve"> (МДОУ ДС №49 УКМО)</w:t>
      </w:r>
      <w:r w:rsidR="00C06FBD">
        <w:rPr>
          <w:rFonts w:ascii="Times New Roman" w:eastAsia="Times New Roman" w:hAnsi="Times New Roman" w:cs="Times New Roman"/>
          <w:color w:val="00000A"/>
          <w:sz w:val="26"/>
          <w:szCs w:val="26"/>
          <w:lang w:eastAsia="ru-RU"/>
        </w:rPr>
        <w:t>.</w:t>
      </w:r>
    </w:p>
    <w:p w14:paraId="29486AFB" w14:textId="0011A342" w:rsidR="000E7A9E" w:rsidRPr="00496C78" w:rsidRDefault="000E7A9E"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ab/>
        <w:t xml:space="preserve">Проектом бюджета </w:t>
      </w:r>
      <w:r w:rsidR="006972BF" w:rsidRPr="00496C78">
        <w:rPr>
          <w:rFonts w:ascii="Times New Roman" w:eastAsia="Times New Roman" w:hAnsi="Times New Roman" w:cs="Times New Roman"/>
          <w:color w:val="00000A"/>
          <w:sz w:val="26"/>
          <w:szCs w:val="26"/>
          <w:lang w:eastAsia="ru-RU"/>
        </w:rPr>
        <w:t xml:space="preserve">по данному разделу также предусматриваются </w:t>
      </w:r>
      <w:r w:rsidRPr="00496C78">
        <w:rPr>
          <w:rFonts w:ascii="Times New Roman" w:eastAsia="Times New Roman" w:hAnsi="Times New Roman" w:cs="Times New Roman"/>
          <w:color w:val="00000A"/>
          <w:sz w:val="26"/>
          <w:szCs w:val="26"/>
          <w:lang w:eastAsia="ru-RU"/>
        </w:rPr>
        <w:t xml:space="preserve">средства </w:t>
      </w:r>
      <w:r w:rsidR="006A5F31" w:rsidRPr="00496C78">
        <w:rPr>
          <w:rFonts w:ascii="Times New Roman" w:eastAsia="Calibri" w:hAnsi="Times New Roman" w:cs="Times New Roman"/>
          <w:color w:val="00000A"/>
          <w:sz w:val="26"/>
          <w:szCs w:val="26"/>
          <w:lang w:eastAsia="ru-RU"/>
        </w:rPr>
        <w:t>на разработку</w:t>
      </w:r>
      <w:r w:rsidR="006972BF" w:rsidRPr="00496C78">
        <w:rPr>
          <w:rFonts w:ascii="Times New Roman" w:eastAsia="Calibri" w:hAnsi="Times New Roman" w:cs="Times New Roman"/>
          <w:color w:val="00000A"/>
          <w:sz w:val="26"/>
          <w:szCs w:val="26"/>
          <w:lang w:eastAsia="ru-RU"/>
        </w:rPr>
        <w:t xml:space="preserve"> проектно-сметной документации</w:t>
      </w:r>
      <w:r w:rsidR="003F08E1">
        <w:rPr>
          <w:rFonts w:ascii="Times New Roman" w:eastAsia="Calibri" w:hAnsi="Times New Roman" w:cs="Times New Roman"/>
          <w:color w:val="00000A"/>
          <w:sz w:val="26"/>
          <w:szCs w:val="26"/>
          <w:lang w:eastAsia="ru-RU"/>
        </w:rPr>
        <w:t xml:space="preserve"> на капитальный ремонты в</w:t>
      </w:r>
      <w:r w:rsidR="000227A6">
        <w:rPr>
          <w:rFonts w:ascii="Times New Roman" w:eastAsia="Calibri" w:hAnsi="Times New Roman" w:cs="Times New Roman"/>
          <w:color w:val="00000A"/>
          <w:sz w:val="26"/>
          <w:szCs w:val="26"/>
          <w:lang w:eastAsia="ru-RU"/>
        </w:rPr>
        <w:t xml:space="preserve"> 2-х детских садах</w:t>
      </w:r>
      <w:r w:rsidR="009A2BA2">
        <w:rPr>
          <w:rFonts w:ascii="Times New Roman" w:eastAsia="Calibri" w:hAnsi="Times New Roman" w:cs="Times New Roman"/>
          <w:color w:val="00000A"/>
          <w:sz w:val="26"/>
          <w:szCs w:val="26"/>
          <w:lang w:eastAsia="ru-RU"/>
        </w:rPr>
        <w:t xml:space="preserve"> </w:t>
      </w:r>
      <w:r w:rsidR="003F08E1">
        <w:rPr>
          <w:rFonts w:ascii="Times New Roman" w:eastAsia="Calibri" w:hAnsi="Times New Roman" w:cs="Times New Roman"/>
          <w:color w:val="00000A"/>
          <w:sz w:val="26"/>
          <w:szCs w:val="26"/>
          <w:lang w:eastAsia="ru-RU"/>
        </w:rPr>
        <w:t>(МДОУ ДС № 44 УКМО и МКДОУ ДС №41 УКМО).</w:t>
      </w:r>
    </w:p>
    <w:p w14:paraId="6CAF14F1" w14:textId="7D0F8842" w:rsidR="000E7A9E" w:rsidRPr="00496C78" w:rsidRDefault="000E7A9E" w:rsidP="000E7A9E">
      <w:pPr>
        <w:widowControl w:val="0"/>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 xml:space="preserve">подразделу 0702 «Общее образование» </w:t>
      </w:r>
      <w:r w:rsidRPr="00496C78">
        <w:rPr>
          <w:rFonts w:ascii="Times New Roman" w:eastAsia="Times New Roman" w:hAnsi="Times New Roman" w:cs="Times New Roman"/>
          <w:color w:val="00000A"/>
          <w:sz w:val="26"/>
          <w:szCs w:val="26"/>
          <w:lang w:eastAsia="ru-RU"/>
        </w:rPr>
        <w:t>расходы район</w:t>
      </w:r>
      <w:r w:rsidR="009A2BA2">
        <w:rPr>
          <w:rFonts w:ascii="Times New Roman" w:eastAsia="Times New Roman" w:hAnsi="Times New Roman" w:cs="Times New Roman"/>
          <w:color w:val="00000A"/>
          <w:sz w:val="26"/>
          <w:szCs w:val="26"/>
          <w:lang w:eastAsia="ru-RU"/>
        </w:rPr>
        <w:t>ного бюджета планируются на 2024 год в сумме 2 144 964,1</w:t>
      </w:r>
      <w:r w:rsidR="00F9281A">
        <w:rPr>
          <w:rFonts w:ascii="Times New Roman" w:eastAsia="Times New Roman" w:hAnsi="Times New Roman" w:cs="Times New Roman"/>
          <w:color w:val="00000A"/>
          <w:sz w:val="26"/>
          <w:szCs w:val="26"/>
          <w:lang w:eastAsia="ru-RU"/>
        </w:rPr>
        <w:t xml:space="preserve"> тыс. рублей, что больше ожидаемого исполнения за 2023</w:t>
      </w:r>
      <w:r w:rsidRPr="00496C78">
        <w:rPr>
          <w:rFonts w:ascii="Times New Roman" w:eastAsia="Times New Roman" w:hAnsi="Times New Roman" w:cs="Times New Roman"/>
          <w:color w:val="00000A"/>
          <w:sz w:val="26"/>
          <w:szCs w:val="26"/>
          <w:lang w:eastAsia="ru-RU"/>
        </w:rPr>
        <w:t xml:space="preserve"> год на </w:t>
      </w:r>
      <w:r w:rsidR="00F9281A">
        <w:rPr>
          <w:rFonts w:ascii="Times New Roman" w:eastAsia="Calibri" w:hAnsi="Times New Roman" w:cs="Times New Roman"/>
          <w:color w:val="00000A"/>
          <w:sz w:val="26"/>
          <w:szCs w:val="26"/>
          <w:lang w:eastAsia="ru-RU"/>
        </w:rPr>
        <w:t>641 582,0</w:t>
      </w:r>
      <w:r w:rsidR="00F9281A">
        <w:rPr>
          <w:rFonts w:ascii="Times New Roman" w:eastAsia="Times New Roman" w:hAnsi="Times New Roman" w:cs="Times New Roman"/>
          <w:color w:val="00000A"/>
          <w:sz w:val="26"/>
          <w:szCs w:val="26"/>
          <w:lang w:eastAsia="ru-RU"/>
        </w:rPr>
        <w:t xml:space="preserve"> тыс. рублей, или на 42,7</w:t>
      </w:r>
      <w:r w:rsidR="00EC62BF">
        <w:rPr>
          <w:rFonts w:ascii="Times New Roman" w:eastAsia="Times New Roman" w:hAnsi="Times New Roman" w:cs="Times New Roman"/>
          <w:color w:val="00000A"/>
          <w:sz w:val="26"/>
          <w:szCs w:val="26"/>
          <w:lang w:eastAsia="ru-RU"/>
        </w:rPr>
        <w:t>%, на 2025</w:t>
      </w:r>
      <w:r w:rsidR="00BA5A2E">
        <w:rPr>
          <w:rFonts w:ascii="Times New Roman" w:eastAsia="Times New Roman" w:hAnsi="Times New Roman" w:cs="Times New Roman"/>
          <w:color w:val="00000A"/>
          <w:sz w:val="26"/>
          <w:szCs w:val="26"/>
          <w:lang w:eastAsia="ru-RU"/>
        </w:rPr>
        <w:t xml:space="preserve"> год в сумме 1 266 911,5</w:t>
      </w:r>
      <w:r w:rsidRPr="00496C78">
        <w:rPr>
          <w:rFonts w:ascii="Times New Roman" w:eastAsia="Times New Roman" w:hAnsi="Times New Roman" w:cs="Times New Roman"/>
          <w:color w:val="00000A"/>
          <w:sz w:val="26"/>
          <w:szCs w:val="26"/>
          <w:lang w:eastAsia="ru-RU"/>
        </w:rPr>
        <w:t xml:space="preserve"> тыс. ру</w:t>
      </w:r>
      <w:r w:rsidR="00E14F5D">
        <w:rPr>
          <w:rFonts w:ascii="Times New Roman" w:eastAsia="Times New Roman" w:hAnsi="Times New Roman" w:cs="Times New Roman"/>
          <w:color w:val="00000A"/>
          <w:sz w:val="26"/>
          <w:szCs w:val="26"/>
          <w:lang w:eastAsia="ru-RU"/>
        </w:rPr>
        <w:t>блей (ниже</w:t>
      </w:r>
      <w:r w:rsidRPr="00496C78">
        <w:rPr>
          <w:rFonts w:ascii="Times New Roman" w:eastAsia="Times New Roman" w:hAnsi="Times New Roman" w:cs="Times New Roman"/>
          <w:color w:val="00000A"/>
          <w:sz w:val="26"/>
          <w:szCs w:val="26"/>
          <w:lang w:eastAsia="ru-RU"/>
        </w:rPr>
        <w:t xml:space="preserve"> на </w:t>
      </w:r>
      <w:r w:rsidR="00BA5A2E">
        <w:rPr>
          <w:rFonts w:ascii="Times New Roman" w:eastAsia="Calibri" w:hAnsi="Times New Roman" w:cs="Times New Roman"/>
          <w:color w:val="00000A"/>
          <w:sz w:val="26"/>
          <w:szCs w:val="26"/>
          <w:lang w:eastAsia="ru-RU"/>
        </w:rPr>
        <w:t>878 052,6</w:t>
      </w:r>
      <w:r w:rsidRPr="00496C78">
        <w:rPr>
          <w:rFonts w:ascii="Times New Roman" w:eastAsia="Times New Roman" w:hAnsi="Times New Roman" w:cs="Times New Roman"/>
          <w:color w:val="00000A"/>
          <w:sz w:val="26"/>
          <w:szCs w:val="26"/>
          <w:lang w:eastAsia="ru-RU"/>
        </w:rPr>
        <w:t xml:space="preserve"> тыс.</w:t>
      </w:r>
      <w:r w:rsidR="00BA5A2E">
        <w:rPr>
          <w:rFonts w:ascii="Times New Roman" w:eastAsia="Times New Roman" w:hAnsi="Times New Roman" w:cs="Times New Roman"/>
          <w:color w:val="00000A"/>
          <w:sz w:val="26"/>
          <w:szCs w:val="26"/>
          <w:lang w:eastAsia="ru-RU"/>
        </w:rPr>
        <w:t xml:space="preserve"> рублей, или на 13% к плану 2024 года), на 2026 год – 1 271 570,5 тыс. рублей (больше</w:t>
      </w:r>
      <w:r w:rsidRPr="00496C78">
        <w:rPr>
          <w:rFonts w:ascii="Times New Roman" w:eastAsia="Times New Roman" w:hAnsi="Times New Roman" w:cs="Times New Roman"/>
          <w:color w:val="00000A"/>
          <w:sz w:val="26"/>
          <w:szCs w:val="26"/>
          <w:lang w:eastAsia="ru-RU"/>
        </w:rPr>
        <w:t xml:space="preserve"> на </w:t>
      </w:r>
      <w:r w:rsidR="00BA5A2E">
        <w:rPr>
          <w:rFonts w:ascii="Times New Roman" w:eastAsia="Calibri" w:hAnsi="Times New Roman" w:cs="Times New Roman"/>
          <w:color w:val="00000A"/>
          <w:sz w:val="26"/>
          <w:szCs w:val="26"/>
          <w:lang w:eastAsia="ru-RU"/>
        </w:rPr>
        <w:t>4 659,0</w:t>
      </w:r>
      <w:r w:rsidRPr="00496C78">
        <w:rPr>
          <w:rFonts w:ascii="Times New Roman" w:eastAsia="Calibri" w:hAnsi="Times New Roman" w:cs="Times New Roman"/>
          <w:color w:val="00000A"/>
          <w:sz w:val="26"/>
          <w:szCs w:val="26"/>
          <w:lang w:eastAsia="ru-RU"/>
        </w:rPr>
        <w:t xml:space="preserve"> </w:t>
      </w:r>
      <w:r w:rsidRPr="00496C78">
        <w:rPr>
          <w:rFonts w:ascii="Times New Roman" w:eastAsia="Times New Roman" w:hAnsi="Times New Roman" w:cs="Times New Roman"/>
          <w:color w:val="00000A"/>
          <w:sz w:val="26"/>
          <w:szCs w:val="26"/>
          <w:lang w:eastAsia="ru-RU"/>
        </w:rPr>
        <w:t>тыс. ру</w:t>
      </w:r>
      <w:r w:rsidR="00BA5A2E">
        <w:rPr>
          <w:rFonts w:ascii="Times New Roman" w:eastAsia="Times New Roman" w:hAnsi="Times New Roman" w:cs="Times New Roman"/>
          <w:color w:val="00000A"/>
          <w:sz w:val="26"/>
          <w:szCs w:val="26"/>
          <w:lang w:eastAsia="ru-RU"/>
        </w:rPr>
        <w:t>блей, или на 3,7</w:t>
      </w:r>
      <w:r w:rsidR="00833638" w:rsidRPr="00496C78">
        <w:rPr>
          <w:rFonts w:ascii="Times New Roman" w:eastAsia="Times New Roman" w:hAnsi="Times New Roman" w:cs="Times New Roman"/>
          <w:color w:val="00000A"/>
          <w:sz w:val="26"/>
          <w:szCs w:val="26"/>
          <w:lang w:eastAsia="ru-RU"/>
        </w:rPr>
        <w:t>% к уровню 2024</w:t>
      </w:r>
      <w:r w:rsidRPr="00496C78">
        <w:rPr>
          <w:rFonts w:ascii="Times New Roman" w:eastAsia="Times New Roman" w:hAnsi="Times New Roman" w:cs="Times New Roman"/>
          <w:color w:val="00000A"/>
          <w:sz w:val="26"/>
          <w:szCs w:val="26"/>
          <w:lang w:eastAsia="ru-RU"/>
        </w:rPr>
        <w:t xml:space="preserve"> года).</w:t>
      </w:r>
    </w:p>
    <w:p w14:paraId="13C3467B" w14:textId="77777777" w:rsidR="000E7A9E" w:rsidRPr="00496C78" w:rsidRDefault="000E7A9E"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1"/>
          <w:sz w:val="26"/>
          <w:szCs w:val="26"/>
          <w:lang w:eastAsia="ru-RU"/>
        </w:rPr>
        <w:t xml:space="preserve">Объем ассигнований районного бюджета по подразделу 0702 в разрезе муниципальных программ с </w:t>
      </w:r>
      <w:r w:rsidRPr="00496C78">
        <w:rPr>
          <w:rFonts w:ascii="Times New Roman" w:eastAsia="Times New Roman" w:hAnsi="Times New Roman" w:cs="Times New Roman"/>
          <w:color w:val="00000A"/>
          <w:sz w:val="26"/>
          <w:szCs w:val="26"/>
          <w:lang w:eastAsia="ru-RU"/>
        </w:rPr>
        <w:t>разбивкой по годам приведен в нижеследующей таблице</w:t>
      </w:r>
    </w:p>
    <w:p w14:paraId="4573A9EF" w14:textId="77777777" w:rsidR="000E7A9E" w:rsidRPr="000E7A9E" w:rsidRDefault="000E7A9E" w:rsidP="000E7A9E">
      <w:pPr>
        <w:widowControl w:val="0"/>
        <w:shd w:val="clear" w:color="auto" w:fill="FFFFFF"/>
        <w:tabs>
          <w:tab w:val="left" w:pos="763"/>
        </w:tabs>
        <w:spacing w:after="0" w:line="240" w:lineRule="auto"/>
        <w:ind w:firstLine="709"/>
        <w:jc w:val="right"/>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4"/>
          <w:szCs w:val="24"/>
          <w:lang w:eastAsia="ru-RU"/>
        </w:rPr>
        <w:t>тыс. рублей</w:t>
      </w:r>
    </w:p>
    <w:tbl>
      <w:tblPr>
        <w:tblW w:w="10260" w:type="dxa"/>
        <w:tblInd w:w="3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567"/>
        <w:gridCol w:w="5812"/>
        <w:gridCol w:w="1418"/>
        <w:gridCol w:w="1275"/>
        <w:gridCol w:w="1188"/>
      </w:tblGrid>
      <w:tr w:rsidR="000E7A9E" w:rsidRPr="000E7A9E" w14:paraId="3681EAA8" w14:textId="77777777" w:rsidTr="00BF6801">
        <w:tc>
          <w:tcPr>
            <w:tcW w:w="567" w:type="dxa"/>
            <w:tcBorders>
              <w:top w:val="single" w:sz="2" w:space="0" w:color="000001"/>
              <w:left w:val="single" w:sz="2" w:space="0" w:color="000001"/>
              <w:bottom w:val="single" w:sz="2" w:space="0" w:color="000001"/>
            </w:tcBorders>
            <w:shd w:val="clear" w:color="auto" w:fill="FFFFFF"/>
          </w:tcPr>
          <w:p w14:paraId="014B1A15"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п/п</w:t>
            </w:r>
          </w:p>
        </w:tc>
        <w:tc>
          <w:tcPr>
            <w:tcW w:w="5812" w:type="dxa"/>
            <w:tcBorders>
              <w:top w:val="single" w:sz="2" w:space="0" w:color="000001"/>
              <w:left w:val="single" w:sz="2" w:space="0" w:color="000001"/>
              <w:bottom w:val="single" w:sz="2" w:space="0" w:color="000001"/>
            </w:tcBorders>
            <w:shd w:val="clear" w:color="auto" w:fill="FFFFFF"/>
            <w:tcMar>
              <w:left w:w="39" w:type="dxa"/>
            </w:tcMar>
          </w:tcPr>
          <w:p w14:paraId="39344C74"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xml:space="preserve">Наименование  </w:t>
            </w:r>
          </w:p>
        </w:tc>
        <w:tc>
          <w:tcPr>
            <w:tcW w:w="1418" w:type="dxa"/>
            <w:tcBorders>
              <w:top w:val="single" w:sz="2" w:space="0" w:color="000001"/>
              <w:left w:val="single" w:sz="2" w:space="0" w:color="000001"/>
              <w:bottom w:val="single" w:sz="2" w:space="0" w:color="000001"/>
            </w:tcBorders>
            <w:shd w:val="clear" w:color="auto" w:fill="FFFFFF"/>
            <w:tcMar>
              <w:left w:w="39" w:type="dxa"/>
            </w:tcMar>
          </w:tcPr>
          <w:p w14:paraId="2665DA28" w14:textId="7EE1A60D" w:rsidR="000E7A9E" w:rsidRPr="000E7A9E" w:rsidRDefault="009A2BA2"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2024</w:t>
            </w:r>
            <w:r w:rsidR="000E7A9E" w:rsidRPr="000E7A9E">
              <w:rPr>
                <w:rFonts w:ascii="Times New Roman" w:eastAsia="Calibri" w:hAnsi="Times New Roman" w:cs="Times New Roman"/>
                <w:color w:val="00000A"/>
                <w:sz w:val="20"/>
                <w:szCs w:val="20"/>
                <w:lang w:eastAsia="ru-RU"/>
              </w:rPr>
              <w:t xml:space="preserve"> год, проект</w:t>
            </w:r>
          </w:p>
        </w:tc>
        <w:tc>
          <w:tcPr>
            <w:tcW w:w="1275" w:type="dxa"/>
            <w:tcBorders>
              <w:top w:val="single" w:sz="2" w:space="0" w:color="000001"/>
              <w:left w:val="single" w:sz="2" w:space="0" w:color="000001"/>
              <w:bottom w:val="single" w:sz="2" w:space="0" w:color="000001"/>
            </w:tcBorders>
            <w:shd w:val="clear" w:color="auto" w:fill="FFFFFF"/>
            <w:tcMar>
              <w:left w:w="39" w:type="dxa"/>
            </w:tcMar>
          </w:tcPr>
          <w:p w14:paraId="2C6EF192" w14:textId="35161A5F" w:rsidR="000E7A9E" w:rsidRPr="000E7A9E" w:rsidRDefault="009A2BA2"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2025</w:t>
            </w:r>
            <w:r w:rsidR="000E7A9E" w:rsidRPr="000E7A9E">
              <w:rPr>
                <w:rFonts w:ascii="Times New Roman" w:eastAsia="Calibri" w:hAnsi="Times New Roman" w:cs="Times New Roman"/>
                <w:color w:val="00000A"/>
                <w:sz w:val="20"/>
                <w:szCs w:val="20"/>
                <w:lang w:eastAsia="ru-RU"/>
              </w:rPr>
              <w:t xml:space="preserve"> год, проект</w:t>
            </w:r>
          </w:p>
        </w:tc>
        <w:tc>
          <w:tcPr>
            <w:tcW w:w="11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7363AFE" w14:textId="5B3DFED8" w:rsidR="000E7A9E" w:rsidRPr="000E7A9E" w:rsidRDefault="009A2BA2"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2026</w:t>
            </w:r>
            <w:r w:rsidR="000E7A9E" w:rsidRPr="000E7A9E">
              <w:rPr>
                <w:rFonts w:ascii="Times New Roman" w:eastAsia="Calibri" w:hAnsi="Times New Roman" w:cs="Times New Roman"/>
                <w:color w:val="00000A"/>
                <w:sz w:val="20"/>
                <w:szCs w:val="20"/>
                <w:lang w:eastAsia="ru-RU"/>
              </w:rPr>
              <w:t xml:space="preserve"> год, проект</w:t>
            </w:r>
          </w:p>
        </w:tc>
      </w:tr>
      <w:tr w:rsidR="000E7A9E" w:rsidRPr="000E7A9E" w14:paraId="2C8A5317" w14:textId="77777777" w:rsidTr="00BF6801">
        <w:tc>
          <w:tcPr>
            <w:tcW w:w="567" w:type="dxa"/>
            <w:tcBorders>
              <w:left w:val="single" w:sz="2" w:space="0" w:color="000001"/>
              <w:bottom w:val="single" w:sz="2" w:space="0" w:color="000001"/>
            </w:tcBorders>
            <w:shd w:val="clear" w:color="auto" w:fill="FFFFFF"/>
          </w:tcPr>
          <w:p w14:paraId="3113F457"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1</w:t>
            </w:r>
          </w:p>
        </w:tc>
        <w:tc>
          <w:tcPr>
            <w:tcW w:w="5812" w:type="dxa"/>
            <w:tcBorders>
              <w:left w:val="single" w:sz="2" w:space="0" w:color="000001"/>
              <w:bottom w:val="single" w:sz="2" w:space="0" w:color="000001"/>
            </w:tcBorders>
            <w:shd w:val="clear" w:color="auto" w:fill="FFFFFF"/>
            <w:tcMar>
              <w:left w:w="39" w:type="dxa"/>
            </w:tcMar>
          </w:tcPr>
          <w:p w14:paraId="6591881E"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Совершенствование организации питания в общеобразовательных организациях, расположенных на территории Усть-Кутского муниципального образования </w:t>
            </w:r>
          </w:p>
        </w:tc>
        <w:tc>
          <w:tcPr>
            <w:tcW w:w="1418" w:type="dxa"/>
            <w:tcBorders>
              <w:left w:val="single" w:sz="2" w:space="0" w:color="000001"/>
              <w:bottom w:val="single" w:sz="2" w:space="0" w:color="000001"/>
            </w:tcBorders>
            <w:shd w:val="clear" w:color="auto" w:fill="FFFFFF"/>
            <w:tcMar>
              <w:left w:w="39" w:type="dxa"/>
            </w:tcMar>
          </w:tcPr>
          <w:p w14:paraId="1B1FD0ED" w14:textId="68049754" w:rsidR="000E7A9E" w:rsidRPr="000E7A9E" w:rsidRDefault="00D16D82"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50 914,4</w:t>
            </w:r>
          </w:p>
        </w:tc>
        <w:tc>
          <w:tcPr>
            <w:tcW w:w="1275" w:type="dxa"/>
            <w:tcBorders>
              <w:left w:val="single" w:sz="2" w:space="0" w:color="000001"/>
              <w:bottom w:val="single" w:sz="2" w:space="0" w:color="000001"/>
            </w:tcBorders>
            <w:shd w:val="clear" w:color="auto" w:fill="FFFFFF"/>
            <w:tcMar>
              <w:left w:w="39" w:type="dxa"/>
            </w:tcMar>
          </w:tcPr>
          <w:p w14:paraId="2E9EC866" w14:textId="235C6AC6" w:rsidR="000E7A9E" w:rsidRPr="000E7A9E" w:rsidRDefault="00D16D82"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41 752,9</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1C7AC2A7" w14:textId="288E69AD" w:rsidR="000E7A9E" w:rsidRPr="000E7A9E" w:rsidRDefault="00D16D82"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41 630,4</w:t>
            </w:r>
          </w:p>
        </w:tc>
      </w:tr>
      <w:tr w:rsidR="000E7A9E" w:rsidRPr="000E7A9E" w14:paraId="73632FA6" w14:textId="77777777" w:rsidTr="00BF6801">
        <w:tc>
          <w:tcPr>
            <w:tcW w:w="567" w:type="dxa"/>
            <w:tcBorders>
              <w:left w:val="single" w:sz="2" w:space="0" w:color="000001"/>
              <w:bottom w:val="single" w:sz="2" w:space="0" w:color="000001"/>
            </w:tcBorders>
            <w:shd w:val="clear" w:color="auto" w:fill="FFFFFF"/>
          </w:tcPr>
          <w:p w14:paraId="51A26BB3"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2</w:t>
            </w:r>
          </w:p>
        </w:tc>
        <w:tc>
          <w:tcPr>
            <w:tcW w:w="5812" w:type="dxa"/>
            <w:tcBorders>
              <w:left w:val="single" w:sz="2" w:space="0" w:color="000001"/>
              <w:bottom w:val="single" w:sz="2" w:space="0" w:color="000001"/>
            </w:tcBorders>
            <w:shd w:val="clear" w:color="auto" w:fill="FFFFFF"/>
            <w:tcMar>
              <w:left w:w="39" w:type="dxa"/>
            </w:tcMar>
          </w:tcPr>
          <w:p w14:paraId="5F0AA3C4"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Обеспечение пожарной безопасности на объектах образовательных организаций Усть-Кутского муниципального образования </w:t>
            </w:r>
          </w:p>
        </w:tc>
        <w:tc>
          <w:tcPr>
            <w:tcW w:w="1418" w:type="dxa"/>
            <w:tcBorders>
              <w:left w:val="single" w:sz="2" w:space="0" w:color="000001"/>
              <w:bottom w:val="single" w:sz="2" w:space="0" w:color="000001"/>
            </w:tcBorders>
            <w:shd w:val="clear" w:color="auto" w:fill="FFFFFF"/>
            <w:tcMar>
              <w:left w:w="39" w:type="dxa"/>
            </w:tcMar>
          </w:tcPr>
          <w:p w14:paraId="36398C11" w14:textId="745CB4CB" w:rsidR="000E7A9E" w:rsidRPr="000E7A9E" w:rsidRDefault="00C7086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7 214,0</w:t>
            </w:r>
          </w:p>
        </w:tc>
        <w:tc>
          <w:tcPr>
            <w:tcW w:w="1275" w:type="dxa"/>
            <w:tcBorders>
              <w:left w:val="single" w:sz="2" w:space="0" w:color="000001"/>
              <w:bottom w:val="single" w:sz="2" w:space="0" w:color="000001"/>
            </w:tcBorders>
            <w:shd w:val="clear" w:color="auto" w:fill="FFFFFF"/>
            <w:tcMar>
              <w:left w:w="39" w:type="dxa"/>
            </w:tcMar>
          </w:tcPr>
          <w:p w14:paraId="58BF374D" w14:textId="062767C9" w:rsidR="000E7A9E" w:rsidRPr="000E7A9E" w:rsidRDefault="00C7086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277,9</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3AB9579F" w14:textId="1AB81898" w:rsidR="000E7A9E" w:rsidRPr="000E7A9E" w:rsidRDefault="00C7086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277,9</w:t>
            </w:r>
          </w:p>
        </w:tc>
      </w:tr>
      <w:tr w:rsidR="000E7A9E" w:rsidRPr="000E7A9E" w14:paraId="782A0316" w14:textId="77777777" w:rsidTr="00BF6801">
        <w:tc>
          <w:tcPr>
            <w:tcW w:w="567" w:type="dxa"/>
            <w:tcBorders>
              <w:left w:val="single" w:sz="2" w:space="0" w:color="000001"/>
              <w:bottom w:val="single" w:sz="2" w:space="0" w:color="000001"/>
            </w:tcBorders>
            <w:shd w:val="clear" w:color="auto" w:fill="FFFFFF"/>
          </w:tcPr>
          <w:p w14:paraId="3F27D8AF"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3</w:t>
            </w:r>
          </w:p>
        </w:tc>
        <w:tc>
          <w:tcPr>
            <w:tcW w:w="5812" w:type="dxa"/>
            <w:tcBorders>
              <w:left w:val="single" w:sz="2" w:space="0" w:color="000001"/>
              <w:bottom w:val="single" w:sz="2" w:space="0" w:color="000001"/>
            </w:tcBorders>
            <w:shd w:val="clear" w:color="auto" w:fill="FFFFFF"/>
            <w:tcMar>
              <w:left w:w="39" w:type="dxa"/>
            </w:tcMar>
          </w:tcPr>
          <w:p w14:paraId="76B08245"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Обеспечение педагогическими кадрами муниципальных образовательных организаций Усть-Кутского муниципального образования </w:t>
            </w:r>
          </w:p>
        </w:tc>
        <w:tc>
          <w:tcPr>
            <w:tcW w:w="1418" w:type="dxa"/>
            <w:tcBorders>
              <w:left w:val="single" w:sz="2" w:space="0" w:color="000001"/>
              <w:bottom w:val="single" w:sz="2" w:space="0" w:color="000001"/>
            </w:tcBorders>
            <w:shd w:val="clear" w:color="auto" w:fill="FFFFFF"/>
            <w:tcMar>
              <w:left w:w="39" w:type="dxa"/>
            </w:tcMar>
          </w:tcPr>
          <w:p w14:paraId="6C8282F4" w14:textId="5ED722A9"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6 100,0</w:t>
            </w:r>
          </w:p>
        </w:tc>
        <w:tc>
          <w:tcPr>
            <w:tcW w:w="1275" w:type="dxa"/>
            <w:tcBorders>
              <w:left w:val="single" w:sz="2" w:space="0" w:color="000001"/>
              <w:bottom w:val="single" w:sz="2" w:space="0" w:color="000001"/>
            </w:tcBorders>
            <w:shd w:val="clear" w:color="auto" w:fill="auto"/>
            <w:tcMar>
              <w:left w:w="39" w:type="dxa"/>
            </w:tcMar>
          </w:tcPr>
          <w:p w14:paraId="65E6CE70" w14:textId="7A610043"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6 100,0</w:t>
            </w:r>
          </w:p>
        </w:tc>
        <w:tc>
          <w:tcPr>
            <w:tcW w:w="1188" w:type="dxa"/>
            <w:tcBorders>
              <w:left w:val="single" w:sz="2" w:space="0" w:color="000001"/>
              <w:bottom w:val="single" w:sz="2" w:space="0" w:color="000001"/>
              <w:right w:val="single" w:sz="2" w:space="0" w:color="000001"/>
            </w:tcBorders>
            <w:shd w:val="clear" w:color="auto" w:fill="auto"/>
            <w:tcMar>
              <w:left w:w="39" w:type="dxa"/>
            </w:tcMar>
          </w:tcPr>
          <w:p w14:paraId="628A8C02" w14:textId="722F6D71"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6 100,0</w:t>
            </w:r>
          </w:p>
        </w:tc>
      </w:tr>
      <w:tr w:rsidR="000E7A9E" w:rsidRPr="000E7A9E" w14:paraId="411CF67D" w14:textId="77777777" w:rsidTr="00BF6801">
        <w:tc>
          <w:tcPr>
            <w:tcW w:w="567" w:type="dxa"/>
            <w:tcBorders>
              <w:left w:val="single" w:sz="2" w:space="0" w:color="000001"/>
              <w:bottom w:val="single" w:sz="2" w:space="0" w:color="000001"/>
            </w:tcBorders>
            <w:shd w:val="clear" w:color="auto" w:fill="FFFFFF"/>
          </w:tcPr>
          <w:p w14:paraId="7EC56570"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4</w:t>
            </w:r>
          </w:p>
        </w:tc>
        <w:tc>
          <w:tcPr>
            <w:tcW w:w="5812" w:type="dxa"/>
            <w:tcBorders>
              <w:left w:val="single" w:sz="2" w:space="0" w:color="000001"/>
              <w:bottom w:val="single" w:sz="2" w:space="0" w:color="000001"/>
            </w:tcBorders>
            <w:shd w:val="clear" w:color="auto" w:fill="FFFFFF"/>
            <w:tcMar>
              <w:left w:w="39" w:type="dxa"/>
            </w:tcMar>
          </w:tcPr>
          <w:p w14:paraId="75D18307"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Поддержка и развитие муниципальных общеобразовательных организаций Усть-Кутского муниципального образования</w:t>
            </w:r>
          </w:p>
        </w:tc>
        <w:tc>
          <w:tcPr>
            <w:tcW w:w="1418" w:type="dxa"/>
            <w:tcBorders>
              <w:left w:val="single" w:sz="2" w:space="0" w:color="000001"/>
              <w:bottom w:val="single" w:sz="2" w:space="0" w:color="000001"/>
            </w:tcBorders>
            <w:shd w:val="clear" w:color="auto" w:fill="FFFFFF"/>
            <w:tcMar>
              <w:left w:w="39" w:type="dxa"/>
            </w:tcMar>
          </w:tcPr>
          <w:p w14:paraId="019CA1CD" w14:textId="6C28FE3E"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914 636,3</w:t>
            </w:r>
          </w:p>
        </w:tc>
        <w:tc>
          <w:tcPr>
            <w:tcW w:w="1275" w:type="dxa"/>
            <w:tcBorders>
              <w:left w:val="single" w:sz="2" w:space="0" w:color="000001"/>
              <w:bottom w:val="single" w:sz="2" w:space="0" w:color="000001"/>
            </w:tcBorders>
            <w:shd w:val="clear" w:color="auto" w:fill="FFFFFF"/>
            <w:tcMar>
              <w:left w:w="39" w:type="dxa"/>
            </w:tcMar>
          </w:tcPr>
          <w:p w14:paraId="70F7EB7E" w14:textId="696F6F81"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61 105,5</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72123F8D" w14:textId="216CECD6"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83 781,9</w:t>
            </w:r>
          </w:p>
        </w:tc>
      </w:tr>
      <w:tr w:rsidR="000E7A9E" w:rsidRPr="000E7A9E" w14:paraId="1F34AD12" w14:textId="77777777" w:rsidTr="00BF6801">
        <w:tc>
          <w:tcPr>
            <w:tcW w:w="567" w:type="dxa"/>
            <w:tcBorders>
              <w:left w:val="single" w:sz="2" w:space="0" w:color="000001"/>
              <w:bottom w:val="single" w:sz="2" w:space="0" w:color="000001"/>
            </w:tcBorders>
            <w:shd w:val="clear" w:color="auto" w:fill="FFFFFF"/>
          </w:tcPr>
          <w:p w14:paraId="0F28F367"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5</w:t>
            </w:r>
          </w:p>
        </w:tc>
        <w:tc>
          <w:tcPr>
            <w:tcW w:w="5812" w:type="dxa"/>
            <w:tcBorders>
              <w:left w:val="single" w:sz="2" w:space="0" w:color="000001"/>
              <w:bottom w:val="single" w:sz="2" w:space="0" w:color="000001"/>
            </w:tcBorders>
            <w:shd w:val="clear" w:color="auto" w:fill="FFFFFF"/>
            <w:tcMar>
              <w:left w:w="39" w:type="dxa"/>
            </w:tcMar>
          </w:tcPr>
          <w:p w14:paraId="310E6FAA" w14:textId="65A66A79"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Повышение безопасности дорожного движения в Усть-Кутском муниципальном </w:t>
            </w:r>
            <w:r w:rsidR="00211D2D">
              <w:rPr>
                <w:rFonts w:ascii="Times New Roman" w:eastAsia="Times New Roman" w:hAnsi="Times New Roman" w:cs="Times New Roman"/>
                <w:color w:val="00000A"/>
                <w:sz w:val="20"/>
                <w:szCs w:val="20"/>
                <w:lang w:eastAsia="ru-RU"/>
              </w:rPr>
              <w:t xml:space="preserve">образовании </w:t>
            </w:r>
          </w:p>
        </w:tc>
        <w:tc>
          <w:tcPr>
            <w:tcW w:w="1418" w:type="dxa"/>
            <w:tcBorders>
              <w:left w:val="single" w:sz="2" w:space="0" w:color="000001"/>
              <w:bottom w:val="single" w:sz="2" w:space="0" w:color="000001"/>
            </w:tcBorders>
            <w:shd w:val="clear" w:color="auto" w:fill="FFFFFF"/>
            <w:tcMar>
              <w:left w:w="39" w:type="dxa"/>
            </w:tcMar>
          </w:tcPr>
          <w:p w14:paraId="11DE9DE9" w14:textId="0F47A606"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c>
          <w:tcPr>
            <w:tcW w:w="1275" w:type="dxa"/>
            <w:tcBorders>
              <w:left w:val="single" w:sz="2" w:space="0" w:color="000001"/>
              <w:bottom w:val="single" w:sz="2" w:space="0" w:color="000001"/>
            </w:tcBorders>
            <w:shd w:val="clear" w:color="auto" w:fill="FFFFFF"/>
            <w:tcMar>
              <w:left w:w="39" w:type="dxa"/>
            </w:tcMar>
          </w:tcPr>
          <w:p w14:paraId="245C9C42" w14:textId="0F54B315" w:rsidR="000E7A9E" w:rsidRPr="000E7A9E" w:rsidRDefault="0024518D"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3 950,0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0FE354B0" w14:textId="71637337" w:rsidR="000E7A9E" w:rsidRPr="000E7A9E" w:rsidRDefault="00E60F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833,0</w:t>
            </w:r>
          </w:p>
        </w:tc>
      </w:tr>
      <w:tr w:rsidR="000E7A9E" w:rsidRPr="000E7A9E" w14:paraId="077ADE3D" w14:textId="77777777" w:rsidTr="00BF6801">
        <w:tc>
          <w:tcPr>
            <w:tcW w:w="567" w:type="dxa"/>
            <w:tcBorders>
              <w:left w:val="single" w:sz="2" w:space="0" w:color="000001"/>
              <w:bottom w:val="single" w:sz="2" w:space="0" w:color="000001"/>
            </w:tcBorders>
            <w:shd w:val="clear" w:color="auto" w:fill="FFFFFF"/>
          </w:tcPr>
          <w:p w14:paraId="42E049CE"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6</w:t>
            </w:r>
          </w:p>
        </w:tc>
        <w:tc>
          <w:tcPr>
            <w:tcW w:w="5812" w:type="dxa"/>
            <w:tcBorders>
              <w:left w:val="single" w:sz="2" w:space="0" w:color="000001"/>
              <w:bottom w:val="single" w:sz="2" w:space="0" w:color="000001"/>
            </w:tcBorders>
            <w:shd w:val="clear" w:color="auto" w:fill="FFFFFF"/>
            <w:tcMar>
              <w:left w:w="39" w:type="dxa"/>
            </w:tcMar>
          </w:tcPr>
          <w:p w14:paraId="317C3B81"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Профилактика экстремизма и терроризма на территории Усть-Кутского муниципального образования</w:t>
            </w:r>
          </w:p>
        </w:tc>
        <w:tc>
          <w:tcPr>
            <w:tcW w:w="1418" w:type="dxa"/>
            <w:tcBorders>
              <w:left w:val="single" w:sz="2" w:space="0" w:color="000001"/>
              <w:bottom w:val="single" w:sz="2" w:space="0" w:color="000001"/>
            </w:tcBorders>
            <w:shd w:val="clear" w:color="auto" w:fill="FFFFFF"/>
            <w:tcMar>
              <w:left w:w="39" w:type="dxa"/>
            </w:tcMar>
          </w:tcPr>
          <w:p w14:paraId="06038B46" w14:textId="656308F2" w:rsidR="000E7A9E" w:rsidRPr="000E7A9E" w:rsidRDefault="007B5341"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2 140,1</w:t>
            </w:r>
          </w:p>
        </w:tc>
        <w:tc>
          <w:tcPr>
            <w:tcW w:w="1275" w:type="dxa"/>
            <w:tcBorders>
              <w:left w:val="single" w:sz="2" w:space="0" w:color="000001"/>
              <w:bottom w:val="single" w:sz="2" w:space="0" w:color="000001"/>
            </w:tcBorders>
            <w:shd w:val="clear" w:color="auto" w:fill="FFFFFF"/>
            <w:tcMar>
              <w:left w:w="39" w:type="dxa"/>
            </w:tcMar>
          </w:tcPr>
          <w:p w14:paraId="5102B3E0" w14:textId="26434753" w:rsidR="000E7A9E" w:rsidRPr="000E7A9E" w:rsidRDefault="007B5341"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10 496,6</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6FBB8219"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0</w:t>
            </w:r>
          </w:p>
        </w:tc>
      </w:tr>
      <w:tr w:rsidR="000E7A9E" w:rsidRPr="000E7A9E" w14:paraId="00D73E6F" w14:textId="77777777" w:rsidTr="00BF6801">
        <w:tc>
          <w:tcPr>
            <w:tcW w:w="567" w:type="dxa"/>
            <w:tcBorders>
              <w:left w:val="single" w:sz="2" w:space="0" w:color="000001"/>
              <w:bottom w:val="single" w:sz="2" w:space="0" w:color="000001"/>
            </w:tcBorders>
            <w:shd w:val="clear" w:color="auto" w:fill="FFFFFF"/>
          </w:tcPr>
          <w:p w14:paraId="0FAC8608"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7</w:t>
            </w:r>
          </w:p>
        </w:tc>
        <w:tc>
          <w:tcPr>
            <w:tcW w:w="5812" w:type="dxa"/>
            <w:tcBorders>
              <w:left w:val="single" w:sz="2" w:space="0" w:color="000001"/>
              <w:bottom w:val="single" w:sz="2" w:space="0" w:color="000001"/>
            </w:tcBorders>
            <w:shd w:val="clear" w:color="auto" w:fill="FFFFFF"/>
            <w:tcMar>
              <w:left w:w="39" w:type="dxa"/>
            </w:tcMar>
          </w:tcPr>
          <w:p w14:paraId="689E9966"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Энергосбережение и повышение энергетической эффективности Усть-Кутского муниципального образования </w:t>
            </w:r>
          </w:p>
        </w:tc>
        <w:tc>
          <w:tcPr>
            <w:tcW w:w="1418" w:type="dxa"/>
            <w:tcBorders>
              <w:left w:val="single" w:sz="2" w:space="0" w:color="000001"/>
              <w:bottom w:val="single" w:sz="2" w:space="0" w:color="000001"/>
            </w:tcBorders>
            <w:shd w:val="clear" w:color="auto" w:fill="FFFFFF"/>
            <w:tcMar>
              <w:left w:w="39" w:type="dxa"/>
            </w:tcMar>
          </w:tcPr>
          <w:p w14:paraId="276FDC9C" w14:textId="042DDC42" w:rsidR="000E7A9E" w:rsidRPr="000E7A9E" w:rsidRDefault="00BC0DC3"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1 407,7</w:t>
            </w:r>
          </w:p>
        </w:tc>
        <w:tc>
          <w:tcPr>
            <w:tcW w:w="1275" w:type="dxa"/>
            <w:tcBorders>
              <w:left w:val="single" w:sz="2" w:space="0" w:color="000001"/>
              <w:bottom w:val="single" w:sz="2" w:space="0" w:color="000001"/>
            </w:tcBorders>
            <w:shd w:val="clear" w:color="auto" w:fill="FFFFFF"/>
            <w:tcMar>
              <w:left w:w="39" w:type="dxa"/>
            </w:tcMar>
          </w:tcPr>
          <w:p w14:paraId="096F1E7F" w14:textId="1E32CF91" w:rsidR="000E7A9E" w:rsidRPr="000E7A9E" w:rsidRDefault="00BC0DC3"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1 375,7</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06F1AF1A" w14:textId="328480D4" w:rsidR="000E7A9E" w:rsidRPr="000E7A9E" w:rsidRDefault="00BC0DC3"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1 375,7</w:t>
            </w:r>
          </w:p>
        </w:tc>
      </w:tr>
      <w:tr w:rsidR="000E7A9E" w:rsidRPr="000E7A9E" w14:paraId="2FC36778" w14:textId="77777777" w:rsidTr="00BF6801">
        <w:trPr>
          <w:trHeight w:val="28"/>
        </w:trPr>
        <w:tc>
          <w:tcPr>
            <w:tcW w:w="567" w:type="dxa"/>
            <w:tcBorders>
              <w:left w:val="single" w:sz="2" w:space="0" w:color="000001"/>
              <w:bottom w:val="single" w:sz="2" w:space="0" w:color="000001"/>
            </w:tcBorders>
            <w:shd w:val="clear" w:color="auto" w:fill="FFFFFF"/>
          </w:tcPr>
          <w:p w14:paraId="5C82CE76"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8</w:t>
            </w:r>
          </w:p>
        </w:tc>
        <w:tc>
          <w:tcPr>
            <w:tcW w:w="5812" w:type="dxa"/>
            <w:tcBorders>
              <w:left w:val="single" w:sz="2" w:space="0" w:color="000001"/>
              <w:bottom w:val="single" w:sz="2" w:space="0" w:color="000001"/>
            </w:tcBorders>
            <w:shd w:val="clear" w:color="auto" w:fill="FFFFFF"/>
            <w:tcMar>
              <w:left w:w="39" w:type="dxa"/>
            </w:tcMar>
          </w:tcPr>
          <w:p w14:paraId="2137702B"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Доступная среда для инвалидов и других маломобильных групп населения</w:t>
            </w:r>
          </w:p>
        </w:tc>
        <w:tc>
          <w:tcPr>
            <w:tcW w:w="1418" w:type="dxa"/>
            <w:tcBorders>
              <w:left w:val="single" w:sz="2" w:space="0" w:color="000001"/>
              <w:bottom w:val="single" w:sz="2" w:space="0" w:color="000001"/>
            </w:tcBorders>
            <w:shd w:val="clear" w:color="auto" w:fill="FFFFFF"/>
            <w:tcMar>
              <w:left w:w="39" w:type="dxa"/>
            </w:tcMar>
          </w:tcPr>
          <w:p w14:paraId="66D6E4C1" w14:textId="280818D6" w:rsidR="000E7A9E" w:rsidRPr="000E7A9E" w:rsidRDefault="00BC0DC3"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50,0</w:t>
            </w:r>
          </w:p>
        </w:tc>
        <w:tc>
          <w:tcPr>
            <w:tcW w:w="1275" w:type="dxa"/>
            <w:tcBorders>
              <w:left w:val="single" w:sz="2" w:space="0" w:color="000001"/>
              <w:bottom w:val="single" w:sz="2" w:space="0" w:color="000001"/>
            </w:tcBorders>
            <w:shd w:val="clear" w:color="auto" w:fill="FFFFFF"/>
            <w:tcMar>
              <w:left w:w="39" w:type="dxa"/>
            </w:tcMar>
          </w:tcPr>
          <w:p w14:paraId="5D12B6B9" w14:textId="7449E9BB" w:rsidR="000E7A9E" w:rsidRPr="000E7A9E" w:rsidRDefault="00BC0DC3"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31F8C5A7" w14:textId="445D814F" w:rsidR="000E7A9E" w:rsidRPr="000E7A9E" w:rsidRDefault="00BC0DC3"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50,0</w:t>
            </w:r>
          </w:p>
        </w:tc>
      </w:tr>
      <w:tr w:rsidR="000E7A9E" w:rsidRPr="000E7A9E" w14:paraId="491C7972" w14:textId="77777777" w:rsidTr="00036EF9">
        <w:trPr>
          <w:trHeight w:val="28"/>
        </w:trPr>
        <w:tc>
          <w:tcPr>
            <w:tcW w:w="567" w:type="dxa"/>
            <w:tcBorders>
              <w:left w:val="single" w:sz="2" w:space="0" w:color="000001"/>
            </w:tcBorders>
            <w:shd w:val="clear" w:color="auto" w:fill="FFFFFF"/>
          </w:tcPr>
          <w:p w14:paraId="76652B3A" w14:textId="1CE59E81" w:rsidR="000E7A9E" w:rsidRPr="000E7A9E" w:rsidRDefault="00036EF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w:t>
            </w:r>
          </w:p>
        </w:tc>
        <w:tc>
          <w:tcPr>
            <w:tcW w:w="5812" w:type="dxa"/>
            <w:tcBorders>
              <w:left w:val="single" w:sz="2" w:space="0" w:color="000001"/>
            </w:tcBorders>
            <w:shd w:val="clear" w:color="auto" w:fill="FFFFFF"/>
            <w:tcMar>
              <w:left w:w="39" w:type="dxa"/>
            </w:tcMar>
          </w:tcPr>
          <w:p w14:paraId="22383899" w14:textId="3BB69D40" w:rsidR="000E7A9E" w:rsidRPr="000E7A9E" w:rsidRDefault="00036EF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Профилактика экстремизма и терроризма</w:t>
            </w:r>
            <w:r w:rsidR="00406F87">
              <w:rPr>
                <w:rFonts w:ascii="Times New Roman" w:eastAsia="Calibri" w:hAnsi="Times New Roman" w:cs="Times New Roman"/>
                <w:color w:val="00000A"/>
                <w:sz w:val="20"/>
                <w:szCs w:val="20"/>
                <w:lang w:eastAsia="ru-RU"/>
              </w:rPr>
              <w:t xml:space="preserve"> на территории Усть-Кутского муниципального образования</w:t>
            </w:r>
          </w:p>
        </w:tc>
        <w:tc>
          <w:tcPr>
            <w:tcW w:w="1418" w:type="dxa"/>
            <w:tcBorders>
              <w:left w:val="single" w:sz="2" w:space="0" w:color="000001"/>
            </w:tcBorders>
            <w:shd w:val="clear" w:color="auto" w:fill="FFFFFF"/>
            <w:tcMar>
              <w:left w:w="39" w:type="dxa"/>
            </w:tcMar>
          </w:tcPr>
          <w:p w14:paraId="61E0080B" w14:textId="3B9CF253" w:rsidR="000E7A9E" w:rsidRPr="000E7A9E"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2 080,0</w:t>
            </w:r>
          </w:p>
        </w:tc>
        <w:tc>
          <w:tcPr>
            <w:tcW w:w="1275" w:type="dxa"/>
            <w:tcBorders>
              <w:left w:val="single" w:sz="2" w:space="0" w:color="000001"/>
            </w:tcBorders>
            <w:shd w:val="clear" w:color="auto" w:fill="FFFFFF"/>
            <w:tcMar>
              <w:left w:w="39" w:type="dxa"/>
            </w:tcMar>
          </w:tcPr>
          <w:p w14:paraId="6AA16C41" w14:textId="0F093F3C" w:rsidR="000E7A9E" w:rsidRPr="000E7A9E"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c>
          <w:tcPr>
            <w:tcW w:w="1188" w:type="dxa"/>
            <w:tcBorders>
              <w:left w:val="single" w:sz="2" w:space="0" w:color="000001"/>
              <w:right w:val="single" w:sz="2" w:space="0" w:color="000001"/>
            </w:tcBorders>
            <w:shd w:val="clear" w:color="auto" w:fill="FFFFFF"/>
            <w:tcMar>
              <w:left w:w="39" w:type="dxa"/>
            </w:tcMar>
          </w:tcPr>
          <w:p w14:paraId="4DC2E6C9" w14:textId="70CB958B" w:rsidR="000E7A9E" w:rsidRPr="000E7A9E"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r>
      <w:tr w:rsidR="00036EF9" w:rsidRPr="000E7A9E" w14:paraId="187334DF" w14:textId="77777777" w:rsidTr="00BF6801">
        <w:trPr>
          <w:trHeight w:val="28"/>
        </w:trPr>
        <w:tc>
          <w:tcPr>
            <w:tcW w:w="567" w:type="dxa"/>
            <w:tcBorders>
              <w:left w:val="single" w:sz="2" w:space="0" w:color="000001"/>
              <w:bottom w:val="single" w:sz="2" w:space="0" w:color="000001"/>
            </w:tcBorders>
            <w:shd w:val="clear" w:color="auto" w:fill="FFFFFF"/>
          </w:tcPr>
          <w:p w14:paraId="7B602C05" w14:textId="77777777" w:rsidR="00036EF9" w:rsidRPr="000E7A9E" w:rsidRDefault="00036EF9" w:rsidP="000E7A9E">
            <w:pPr>
              <w:widowControl w:val="0"/>
              <w:spacing w:after="0" w:line="240" w:lineRule="auto"/>
              <w:rPr>
                <w:rFonts w:ascii="Times New Roman" w:eastAsia="Calibri" w:hAnsi="Times New Roman" w:cs="Times New Roman"/>
                <w:color w:val="00000A"/>
                <w:sz w:val="20"/>
                <w:szCs w:val="20"/>
                <w:lang w:eastAsia="ru-RU"/>
              </w:rPr>
            </w:pPr>
          </w:p>
        </w:tc>
        <w:tc>
          <w:tcPr>
            <w:tcW w:w="5812" w:type="dxa"/>
            <w:tcBorders>
              <w:left w:val="single" w:sz="2" w:space="0" w:color="000001"/>
              <w:bottom w:val="single" w:sz="2" w:space="0" w:color="000001"/>
            </w:tcBorders>
            <w:shd w:val="clear" w:color="auto" w:fill="FFFFFF"/>
            <w:tcMar>
              <w:left w:w="39" w:type="dxa"/>
            </w:tcMar>
          </w:tcPr>
          <w:p w14:paraId="3385B50D" w14:textId="030AAE0E" w:rsidR="00036EF9" w:rsidRPr="000E7A9E"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Всего</w:t>
            </w:r>
          </w:p>
        </w:tc>
        <w:tc>
          <w:tcPr>
            <w:tcW w:w="1418" w:type="dxa"/>
            <w:tcBorders>
              <w:left w:val="single" w:sz="2" w:space="0" w:color="000001"/>
              <w:bottom w:val="single" w:sz="2" w:space="0" w:color="000001"/>
            </w:tcBorders>
            <w:shd w:val="clear" w:color="auto" w:fill="FFFFFF"/>
            <w:tcMar>
              <w:left w:w="39" w:type="dxa"/>
            </w:tcMar>
          </w:tcPr>
          <w:p w14:paraId="2B7F89AB" w14:textId="1EFF7560" w:rsidR="00036EF9"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984 541,9</w:t>
            </w:r>
          </w:p>
        </w:tc>
        <w:tc>
          <w:tcPr>
            <w:tcW w:w="1275" w:type="dxa"/>
            <w:tcBorders>
              <w:left w:val="single" w:sz="2" w:space="0" w:color="000001"/>
              <w:bottom w:val="single" w:sz="2" w:space="0" w:color="000001"/>
            </w:tcBorders>
            <w:shd w:val="clear" w:color="auto" w:fill="FFFFFF"/>
            <w:tcMar>
              <w:left w:w="39" w:type="dxa"/>
            </w:tcMar>
          </w:tcPr>
          <w:p w14:paraId="56D125B5" w14:textId="76D998B9" w:rsidR="00036EF9"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125 108,6</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30A080A0" w14:textId="2DBB904E" w:rsidR="00036EF9" w:rsidRDefault="00406F8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92 418,8</w:t>
            </w:r>
          </w:p>
        </w:tc>
      </w:tr>
    </w:tbl>
    <w:p w14:paraId="646BEEBE" w14:textId="002CBF5F" w:rsidR="000E7A9E" w:rsidRPr="00496C78" w:rsidRDefault="000E7A9E" w:rsidP="000E7A9E">
      <w:pPr>
        <w:widowControl w:val="0"/>
        <w:shd w:val="clear" w:color="auto" w:fill="FFFFFF"/>
        <w:tabs>
          <w:tab w:val="left" w:pos="763"/>
        </w:tabs>
        <w:spacing w:after="0" w:line="240" w:lineRule="auto"/>
        <w:jc w:val="both"/>
        <w:rPr>
          <w:rFonts w:ascii="Times New Roman" w:eastAsia="Times New Roman" w:hAnsi="Times New Roman" w:cs="Times New Roman"/>
          <w:color w:val="00000A"/>
          <w:sz w:val="26"/>
          <w:szCs w:val="26"/>
          <w:lang w:eastAsia="ru-RU"/>
        </w:rPr>
      </w:pPr>
      <w:r w:rsidRPr="000E7A9E">
        <w:rPr>
          <w:rFonts w:ascii="Times New Roman" w:eastAsia="Times New Roman" w:hAnsi="Times New Roman" w:cs="Times New Roman"/>
          <w:color w:val="00000A"/>
          <w:sz w:val="28"/>
          <w:szCs w:val="28"/>
          <w:lang w:eastAsia="ru-RU"/>
        </w:rPr>
        <w:tab/>
      </w:r>
      <w:r w:rsidRPr="00496C78">
        <w:rPr>
          <w:rFonts w:ascii="Times New Roman" w:eastAsia="Times New Roman" w:hAnsi="Times New Roman" w:cs="Times New Roman"/>
          <w:color w:val="00000A"/>
          <w:sz w:val="26"/>
          <w:szCs w:val="26"/>
          <w:lang w:eastAsia="ru-RU"/>
        </w:rPr>
        <w:t>В рамках реализации муниципальных программ предусмотрены бюджетные ассигнования на п</w:t>
      </w:r>
      <w:r w:rsidR="007C7A72">
        <w:rPr>
          <w:rFonts w:ascii="Times New Roman" w:eastAsia="Times New Roman" w:hAnsi="Times New Roman" w:cs="Times New Roman"/>
          <w:color w:val="00000A"/>
          <w:sz w:val="26"/>
          <w:szCs w:val="26"/>
          <w:lang w:eastAsia="ru-RU"/>
        </w:rPr>
        <w:t xml:space="preserve">роведение капитальных </w:t>
      </w:r>
      <w:r w:rsidRPr="00496C78">
        <w:rPr>
          <w:rFonts w:ascii="Times New Roman" w:eastAsia="Times New Roman" w:hAnsi="Times New Roman" w:cs="Times New Roman"/>
          <w:color w:val="00000A"/>
          <w:sz w:val="26"/>
          <w:szCs w:val="26"/>
          <w:lang w:eastAsia="ru-RU"/>
        </w:rPr>
        <w:t>ремонтов в общеобразовательн</w:t>
      </w:r>
      <w:r w:rsidR="007C7A72">
        <w:rPr>
          <w:rFonts w:ascii="Times New Roman" w:eastAsia="Times New Roman" w:hAnsi="Times New Roman" w:cs="Times New Roman"/>
          <w:color w:val="00000A"/>
          <w:sz w:val="26"/>
          <w:szCs w:val="26"/>
          <w:lang w:eastAsia="ru-RU"/>
        </w:rPr>
        <w:t>ых учреждениях в объеме 55 568,6 тыс. рублей в 2024 году, 60 623,6</w:t>
      </w:r>
      <w:r w:rsidRPr="00496C78">
        <w:rPr>
          <w:rFonts w:ascii="Times New Roman" w:eastAsia="Times New Roman" w:hAnsi="Times New Roman" w:cs="Times New Roman"/>
          <w:color w:val="00000A"/>
          <w:sz w:val="26"/>
          <w:szCs w:val="26"/>
          <w:lang w:eastAsia="ru-RU"/>
        </w:rPr>
        <w:t xml:space="preserve"> тыс. рубле</w:t>
      </w:r>
      <w:r w:rsidR="00735584" w:rsidRPr="00496C78">
        <w:rPr>
          <w:rFonts w:ascii="Times New Roman" w:eastAsia="Times New Roman" w:hAnsi="Times New Roman" w:cs="Times New Roman"/>
          <w:color w:val="00000A"/>
          <w:sz w:val="26"/>
          <w:szCs w:val="26"/>
          <w:lang w:eastAsia="ru-RU"/>
        </w:rPr>
        <w:t>й в 202</w:t>
      </w:r>
      <w:r w:rsidR="007C7A72">
        <w:rPr>
          <w:rFonts w:ascii="Times New Roman" w:eastAsia="Times New Roman" w:hAnsi="Times New Roman" w:cs="Times New Roman"/>
          <w:color w:val="00000A"/>
          <w:sz w:val="26"/>
          <w:szCs w:val="26"/>
          <w:lang w:eastAsia="ru-RU"/>
        </w:rPr>
        <w:t>5 году, 83 300,0 тыс. рублей в 2026</w:t>
      </w:r>
      <w:r w:rsidRPr="00496C78">
        <w:rPr>
          <w:rFonts w:ascii="Times New Roman" w:eastAsia="Times New Roman" w:hAnsi="Times New Roman" w:cs="Times New Roman"/>
          <w:color w:val="00000A"/>
          <w:sz w:val="26"/>
          <w:szCs w:val="26"/>
          <w:lang w:eastAsia="ru-RU"/>
        </w:rPr>
        <w:t xml:space="preserve"> году.</w:t>
      </w:r>
    </w:p>
    <w:p w14:paraId="1BB2D12F" w14:textId="57EB4E47" w:rsidR="000E7A9E" w:rsidRDefault="00B54FE0"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Проектом бюджета на 2024</w:t>
      </w:r>
      <w:r w:rsidR="00735584" w:rsidRPr="00496C78">
        <w:rPr>
          <w:rFonts w:ascii="Times New Roman" w:eastAsia="Times New Roman" w:hAnsi="Times New Roman" w:cs="Times New Roman"/>
          <w:color w:val="00000A"/>
          <w:sz w:val="26"/>
          <w:szCs w:val="26"/>
          <w:lang w:eastAsia="ru-RU"/>
        </w:rPr>
        <w:t xml:space="preserve"> год предусматриваются</w:t>
      </w:r>
      <w:r w:rsidR="000E7A9E" w:rsidRPr="00496C78">
        <w:rPr>
          <w:rFonts w:ascii="Times New Roman" w:eastAsia="Times New Roman" w:hAnsi="Times New Roman" w:cs="Times New Roman"/>
          <w:color w:val="00000A"/>
          <w:sz w:val="26"/>
          <w:szCs w:val="26"/>
          <w:lang w:eastAsia="ru-RU"/>
        </w:rPr>
        <w:t xml:space="preserve"> средства на стро</w:t>
      </w:r>
      <w:r w:rsidR="00735584" w:rsidRPr="00496C78">
        <w:rPr>
          <w:rFonts w:ascii="Times New Roman" w:eastAsia="Times New Roman" w:hAnsi="Times New Roman" w:cs="Times New Roman"/>
          <w:color w:val="00000A"/>
          <w:sz w:val="26"/>
          <w:szCs w:val="26"/>
          <w:lang w:eastAsia="ru-RU"/>
        </w:rPr>
        <w:t xml:space="preserve">ительство школы в п. Мостоотряд </w:t>
      </w:r>
      <w:r w:rsidR="00B36C4E">
        <w:rPr>
          <w:rFonts w:ascii="Times New Roman" w:eastAsia="Times New Roman" w:hAnsi="Times New Roman" w:cs="Times New Roman"/>
          <w:color w:val="00000A"/>
          <w:sz w:val="26"/>
          <w:szCs w:val="26"/>
          <w:lang w:eastAsia="ru-RU"/>
        </w:rPr>
        <w:t>в объеме 866 958,9</w:t>
      </w:r>
      <w:r w:rsidR="00735584" w:rsidRPr="00496C78">
        <w:rPr>
          <w:rFonts w:ascii="Times New Roman" w:eastAsia="Times New Roman" w:hAnsi="Times New Roman" w:cs="Times New Roman"/>
          <w:color w:val="00000A"/>
          <w:sz w:val="26"/>
          <w:szCs w:val="26"/>
          <w:lang w:eastAsia="ru-RU"/>
        </w:rPr>
        <w:t xml:space="preserve"> тыс. рублей</w:t>
      </w:r>
      <w:r w:rsidR="009374FD">
        <w:rPr>
          <w:rFonts w:ascii="Times New Roman" w:eastAsia="Times New Roman" w:hAnsi="Times New Roman" w:cs="Times New Roman"/>
          <w:color w:val="00000A"/>
          <w:sz w:val="26"/>
          <w:szCs w:val="26"/>
          <w:lang w:eastAsia="ru-RU"/>
        </w:rPr>
        <w:t>, в том числе средства на авторский надзор в объеме 5 890,8 тыс. рублей.</w:t>
      </w:r>
    </w:p>
    <w:p w14:paraId="4A1EC107" w14:textId="48F72EEE" w:rsidR="00231F32" w:rsidRDefault="00E6570F" w:rsidP="000E7A9E">
      <w:pPr>
        <w:widowControl w:val="0"/>
        <w:shd w:val="clear" w:color="auto" w:fill="FFFFFF"/>
        <w:tabs>
          <w:tab w:val="left" w:pos="763"/>
        </w:tabs>
        <w:spacing w:after="0" w:line="240" w:lineRule="auto"/>
        <w:ind w:firstLine="709"/>
        <w:jc w:val="both"/>
        <w:rPr>
          <w:rFonts w:ascii="Times New Roman" w:hAnsi="Times New Roman" w:cs="Times New Roman"/>
          <w:color w:val="333333"/>
          <w:sz w:val="26"/>
          <w:szCs w:val="26"/>
          <w:shd w:val="clear" w:color="auto" w:fill="FFFFFF"/>
        </w:rPr>
      </w:pPr>
      <w:r w:rsidRPr="00231F32">
        <w:rPr>
          <w:rFonts w:ascii="Times New Roman" w:eastAsia="Times New Roman" w:hAnsi="Times New Roman" w:cs="Times New Roman"/>
          <w:color w:val="00000A"/>
          <w:sz w:val="26"/>
          <w:szCs w:val="26"/>
          <w:lang w:eastAsia="ru-RU"/>
        </w:rPr>
        <w:t>Учитывая</w:t>
      </w:r>
      <w:r w:rsidR="009374FD" w:rsidRPr="00231F32">
        <w:rPr>
          <w:rFonts w:ascii="Times New Roman" w:eastAsia="Times New Roman" w:hAnsi="Times New Roman" w:cs="Times New Roman"/>
          <w:color w:val="00000A"/>
          <w:sz w:val="26"/>
          <w:szCs w:val="26"/>
          <w:lang w:eastAsia="ru-RU"/>
        </w:rPr>
        <w:t>, что проектно</w:t>
      </w:r>
      <w:r w:rsidR="00F17E1E" w:rsidRPr="00231F32">
        <w:rPr>
          <w:rFonts w:ascii="Times New Roman" w:eastAsia="Times New Roman" w:hAnsi="Times New Roman" w:cs="Times New Roman"/>
          <w:color w:val="00000A"/>
          <w:sz w:val="26"/>
          <w:szCs w:val="26"/>
          <w:lang w:eastAsia="ru-RU"/>
        </w:rPr>
        <w:t>-сметная документация по</w:t>
      </w:r>
      <w:r w:rsidR="009374FD" w:rsidRPr="00231F32">
        <w:rPr>
          <w:rFonts w:ascii="Times New Roman" w:eastAsia="Times New Roman" w:hAnsi="Times New Roman" w:cs="Times New Roman"/>
          <w:color w:val="00000A"/>
          <w:sz w:val="26"/>
          <w:szCs w:val="26"/>
          <w:lang w:eastAsia="ru-RU"/>
        </w:rPr>
        <w:t xml:space="preserve"> </w:t>
      </w:r>
      <w:r w:rsidR="00F17E1E" w:rsidRPr="00231F32">
        <w:rPr>
          <w:rFonts w:ascii="Times New Roman" w:eastAsia="Times New Roman" w:hAnsi="Times New Roman" w:cs="Times New Roman"/>
          <w:color w:val="00000A"/>
          <w:sz w:val="26"/>
          <w:szCs w:val="26"/>
          <w:lang w:eastAsia="ru-RU"/>
        </w:rPr>
        <w:t>строительству</w:t>
      </w:r>
      <w:r w:rsidR="009374FD" w:rsidRPr="00231F32">
        <w:rPr>
          <w:rFonts w:ascii="Times New Roman" w:eastAsia="Times New Roman" w:hAnsi="Times New Roman" w:cs="Times New Roman"/>
          <w:color w:val="00000A"/>
          <w:sz w:val="26"/>
          <w:szCs w:val="26"/>
          <w:lang w:eastAsia="ru-RU"/>
        </w:rPr>
        <w:t xml:space="preserve"> данного объекта </w:t>
      </w:r>
      <w:r w:rsidRPr="00231F32">
        <w:rPr>
          <w:rFonts w:ascii="Times New Roman" w:eastAsia="Times New Roman" w:hAnsi="Times New Roman" w:cs="Times New Roman"/>
          <w:color w:val="00000A"/>
          <w:sz w:val="26"/>
          <w:szCs w:val="26"/>
          <w:lang w:eastAsia="ru-RU"/>
        </w:rPr>
        <w:t xml:space="preserve">после изменения (увеличения) сметной стоимости объекта капитального </w:t>
      </w:r>
      <w:r w:rsidR="00231F32" w:rsidRPr="00231F32">
        <w:rPr>
          <w:rFonts w:ascii="Times New Roman" w:eastAsia="Times New Roman" w:hAnsi="Times New Roman" w:cs="Times New Roman"/>
          <w:color w:val="00000A"/>
          <w:sz w:val="26"/>
          <w:szCs w:val="26"/>
          <w:lang w:eastAsia="ru-RU"/>
        </w:rPr>
        <w:t>строительства в</w:t>
      </w:r>
      <w:r w:rsidRPr="00231F32">
        <w:rPr>
          <w:rFonts w:ascii="Times New Roman" w:eastAsia="Times New Roman" w:hAnsi="Times New Roman" w:cs="Times New Roman"/>
          <w:color w:val="00000A"/>
          <w:sz w:val="26"/>
          <w:szCs w:val="26"/>
          <w:lang w:eastAsia="ru-RU"/>
        </w:rPr>
        <w:t xml:space="preserve"> настоящее время </w:t>
      </w:r>
      <w:r w:rsidR="009374FD" w:rsidRPr="00231F32">
        <w:rPr>
          <w:rFonts w:ascii="Times New Roman" w:eastAsia="Times New Roman" w:hAnsi="Times New Roman" w:cs="Times New Roman"/>
          <w:color w:val="00000A"/>
          <w:sz w:val="26"/>
          <w:szCs w:val="26"/>
          <w:lang w:eastAsia="ru-RU"/>
        </w:rPr>
        <w:t>про</w:t>
      </w:r>
      <w:r w:rsidR="00F17E1E" w:rsidRPr="00231F32">
        <w:rPr>
          <w:rFonts w:ascii="Times New Roman" w:eastAsia="Times New Roman" w:hAnsi="Times New Roman" w:cs="Times New Roman"/>
          <w:color w:val="00000A"/>
          <w:sz w:val="26"/>
          <w:szCs w:val="26"/>
          <w:lang w:eastAsia="ru-RU"/>
        </w:rPr>
        <w:t>х</w:t>
      </w:r>
      <w:r w:rsidR="00231F32" w:rsidRPr="00231F32">
        <w:rPr>
          <w:rFonts w:ascii="Times New Roman" w:eastAsia="Times New Roman" w:hAnsi="Times New Roman" w:cs="Times New Roman"/>
          <w:color w:val="00000A"/>
          <w:sz w:val="26"/>
          <w:szCs w:val="26"/>
          <w:lang w:eastAsia="ru-RU"/>
        </w:rPr>
        <w:t>одит государственную экспертизу</w:t>
      </w:r>
      <w:r w:rsidRPr="00231F32">
        <w:rPr>
          <w:rFonts w:ascii="Arial" w:hAnsi="Arial" w:cs="Arial"/>
          <w:color w:val="333333"/>
          <w:sz w:val="26"/>
          <w:szCs w:val="26"/>
          <w:shd w:val="clear" w:color="auto" w:fill="FFFFFF"/>
        </w:rPr>
        <w:t xml:space="preserve">, </w:t>
      </w:r>
      <w:r w:rsidRPr="00231F32">
        <w:rPr>
          <w:rFonts w:ascii="Times New Roman" w:hAnsi="Times New Roman" w:cs="Times New Roman"/>
          <w:color w:val="333333"/>
          <w:sz w:val="26"/>
          <w:szCs w:val="26"/>
          <w:shd w:val="clear" w:color="auto" w:fill="FFFFFF"/>
        </w:rPr>
        <w:t>включая проверку достоверности определения </w:t>
      </w:r>
      <w:r w:rsidRPr="00231F32">
        <w:rPr>
          <w:rFonts w:ascii="Times New Roman" w:hAnsi="Times New Roman" w:cs="Times New Roman"/>
          <w:bCs/>
          <w:color w:val="333333"/>
          <w:sz w:val="26"/>
          <w:szCs w:val="26"/>
          <w:shd w:val="clear" w:color="auto" w:fill="FFFFFF"/>
        </w:rPr>
        <w:t>сметной</w:t>
      </w:r>
      <w:r w:rsidRPr="00231F32">
        <w:rPr>
          <w:rFonts w:ascii="Times New Roman" w:hAnsi="Times New Roman" w:cs="Times New Roman"/>
          <w:color w:val="333333"/>
          <w:sz w:val="26"/>
          <w:szCs w:val="26"/>
          <w:shd w:val="clear" w:color="auto" w:fill="FFFFFF"/>
        </w:rPr>
        <w:t> стоимости</w:t>
      </w:r>
      <w:r w:rsidR="00231F32">
        <w:rPr>
          <w:rFonts w:ascii="Times New Roman" w:hAnsi="Times New Roman" w:cs="Times New Roman"/>
          <w:color w:val="333333"/>
          <w:sz w:val="26"/>
          <w:szCs w:val="26"/>
          <w:shd w:val="clear" w:color="auto" w:fill="FFFFFF"/>
        </w:rPr>
        <w:t>,</w:t>
      </w:r>
      <w:r w:rsidR="0001650E">
        <w:rPr>
          <w:rFonts w:ascii="Times New Roman" w:hAnsi="Times New Roman" w:cs="Times New Roman"/>
          <w:color w:val="333333"/>
          <w:sz w:val="26"/>
          <w:szCs w:val="26"/>
          <w:shd w:val="clear" w:color="auto" w:fill="FFFFFF"/>
        </w:rPr>
        <w:t xml:space="preserve"> </w:t>
      </w:r>
      <w:r w:rsidR="00231F32">
        <w:rPr>
          <w:rFonts w:ascii="Times New Roman" w:hAnsi="Times New Roman" w:cs="Times New Roman"/>
          <w:color w:val="333333"/>
          <w:sz w:val="26"/>
          <w:szCs w:val="26"/>
          <w:shd w:val="clear" w:color="auto" w:fill="FFFFFF"/>
        </w:rPr>
        <w:t>объем средств</w:t>
      </w:r>
      <w:r w:rsidR="00FC37EC">
        <w:rPr>
          <w:rFonts w:ascii="Times New Roman" w:hAnsi="Times New Roman" w:cs="Times New Roman"/>
          <w:color w:val="333333"/>
          <w:sz w:val="26"/>
          <w:szCs w:val="26"/>
          <w:shd w:val="clear" w:color="auto" w:fill="FFFFFF"/>
        </w:rPr>
        <w:t>, направленных на эти цели в 2024 году,</w:t>
      </w:r>
      <w:r w:rsidR="00231F32">
        <w:rPr>
          <w:rFonts w:ascii="Times New Roman" w:hAnsi="Times New Roman" w:cs="Times New Roman"/>
          <w:color w:val="333333"/>
          <w:sz w:val="26"/>
          <w:szCs w:val="26"/>
          <w:shd w:val="clear" w:color="auto" w:fill="FFFFFF"/>
        </w:rPr>
        <w:t xml:space="preserve"> будет скорректирован в сторону увеличения.</w:t>
      </w:r>
    </w:p>
    <w:p w14:paraId="584D4365" w14:textId="77777777" w:rsidR="00231F32" w:rsidRDefault="00231F32" w:rsidP="000E7A9E">
      <w:pPr>
        <w:widowControl w:val="0"/>
        <w:shd w:val="clear" w:color="auto" w:fill="FFFFFF"/>
        <w:tabs>
          <w:tab w:val="left" w:pos="763"/>
        </w:tabs>
        <w:spacing w:after="0" w:line="240" w:lineRule="auto"/>
        <w:ind w:firstLine="709"/>
        <w:jc w:val="both"/>
        <w:rPr>
          <w:rFonts w:ascii="Times New Roman" w:hAnsi="Times New Roman" w:cs="Times New Roman"/>
          <w:color w:val="333333"/>
          <w:sz w:val="26"/>
          <w:szCs w:val="26"/>
          <w:shd w:val="clear" w:color="auto" w:fill="FFFFFF"/>
        </w:rPr>
      </w:pPr>
    </w:p>
    <w:p w14:paraId="65D5966C" w14:textId="715DA6E8" w:rsidR="000E7A9E" w:rsidRPr="00496C78" w:rsidRDefault="000E7A9E" w:rsidP="000E7A9E">
      <w:pPr>
        <w:suppressAutoHyphens w:val="0"/>
        <w:spacing w:after="0" w:line="240" w:lineRule="auto"/>
        <w:ind w:firstLine="540"/>
        <w:jc w:val="both"/>
        <w:rPr>
          <w:rFonts w:ascii="Times New Roman" w:eastAsia="Times New Roman" w:hAnsi="Times New Roman" w:cs="Times New Roman"/>
          <w:color w:val="00000A"/>
          <w:sz w:val="26"/>
          <w:szCs w:val="26"/>
          <w:lang w:eastAsia="ru-RU"/>
        </w:rPr>
      </w:pPr>
      <w:r w:rsidRPr="00496C78">
        <w:rPr>
          <w:rFonts w:ascii="Times New Roman" w:hAnsi="Times New Roman" w:cs="Times New Roman"/>
          <w:color w:val="00000A"/>
          <w:sz w:val="26"/>
          <w:szCs w:val="26"/>
        </w:rPr>
        <w:t xml:space="preserve">Бюджетные ассигнования </w:t>
      </w:r>
      <w:r w:rsidRPr="00496C78">
        <w:rPr>
          <w:rFonts w:ascii="Times New Roman" w:eastAsia="Times New Roman" w:hAnsi="Times New Roman" w:cs="Times New Roman"/>
          <w:color w:val="00000A"/>
          <w:sz w:val="26"/>
          <w:szCs w:val="26"/>
          <w:lang w:eastAsia="ru-RU"/>
        </w:rPr>
        <w:t xml:space="preserve">на финансирование </w:t>
      </w:r>
      <w:r w:rsidRPr="00496C78">
        <w:rPr>
          <w:rFonts w:ascii="Times New Roman" w:eastAsia="Times New Roman" w:hAnsi="Times New Roman" w:cs="Times New Roman"/>
          <w:b/>
          <w:bCs/>
          <w:color w:val="00000A"/>
          <w:sz w:val="26"/>
          <w:szCs w:val="26"/>
          <w:lang w:eastAsia="ru-RU"/>
        </w:rPr>
        <w:t xml:space="preserve">подраздела 0703 «Дополнительное образование детей» </w:t>
      </w:r>
      <w:r w:rsidR="00F526F7">
        <w:rPr>
          <w:rFonts w:ascii="Times New Roman" w:eastAsia="Times New Roman" w:hAnsi="Times New Roman" w:cs="Times New Roman"/>
          <w:color w:val="00000A"/>
          <w:sz w:val="26"/>
          <w:szCs w:val="26"/>
          <w:lang w:eastAsia="ru-RU"/>
        </w:rPr>
        <w:t>на 2024</w:t>
      </w:r>
      <w:r w:rsidRPr="00496C78">
        <w:rPr>
          <w:rFonts w:ascii="Times New Roman" w:eastAsia="Times New Roman" w:hAnsi="Times New Roman" w:cs="Times New Roman"/>
          <w:color w:val="00000A"/>
          <w:sz w:val="26"/>
          <w:szCs w:val="26"/>
          <w:lang w:eastAsia="ru-RU"/>
        </w:rPr>
        <w:t xml:space="preserve"> год </w:t>
      </w:r>
      <w:r w:rsidR="009D11BB">
        <w:rPr>
          <w:rFonts w:ascii="Times New Roman" w:eastAsia="Times New Roman" w:hAnsi="Times New Roman" w:cs="Times New Roman"/>
          <w:color w:val="00000A"/>
          <w:sz w:val="26"/>
          <w:szCs w:val="26"/>
          <w:lang w:eastAsia="ru-RU"/>
        </w:rPr>
        <w:t>запланированы в объеме 181 440,4</w:t>
      </w:r>
      <w:r w:rsidRPr="00496C78">
        <w:rPr>
          <w:rFonts w:ascii="Times New Roman" w:eastAsia="Times New Roman" w:hAnsi="Times New Roman" w:cs="Times New Roman"/>
          <w:color w:val="00000A"/>
          <w:sz w:val="26"/>
          <w:szCs w:val="26"/>
          <w:lang w:eastAsia="ru-RU"/>
        </w:rPr>
        <w:t xml:space="preserve"> тыс. рублей, что</w:t>
      </w:r>
      <w:r w:rsidR="00220C82">
        <w:rPr>
          <w:rFonts w:ascii="Times New Roman" w:eastAsia="Times New Roman" w:hAnsi="Times New Roman" w:cs="Times New Roman"/>
          <w:color w:val="00000A"/>
          <w:sz w:val="26"/>
          <w:szCs w:val="26"/>
          <w:lang w:eastAsia="ru-RU"/>
        </w:rPr>
        <w:t xml:space="preserve"> выше ожидаемого исполнения 2023 года на 34 825,0 тыс. рублей, или на 23,6%, в 2025</w:t>
      </w:r>
      <w:r w:rsidRPr="00496C78">
        <w:rPr>
          <w:rFonts w:ascii="Times New Roman" w:eastAsia="Times New Roman" w:hAnsi="Times New Roman" w:cs="Times New Roman"/>
          <w:color w:val="00000A"/>
          <w:sz w:val="26"/>
          <w:szCs w:val="26"/>
          <w:lang w:eastAsia="ru-RU"/>
        </w:rPr>
        <w:t xml:space="preserve"> году расходы </w:t>
      </w:r>
      <w:r w:rsidR="00220C82">
        <w:rPr>
          <w:rFonts w:ascii="Times New Roman" w:eastAsia="Times New Roman" w:hAnsi="Times New Roman" w:cs="Times New Roman"/>
          <w:color w:val="00000A"/>
          <w:sz w:val="26"/>
          <w:szCs w:val="26"/>
          <w:lang w:eastAsia="ru-RU"/>
        </w:rPr>
        <w:t>определены в размере 183 487,0</w:t>
      </w:r>
      <w:r w:rsidRPr="00496C78">
        <w:rPr>
          <w:rFonts w:ascii="Times New Roman" w:eastAsia="Times New Roman" w:hAnsi="Times New Roman" w:cs="Times New Roman"/>
          <w:color w:val="00000A"/>
          <w:sz w:val="26"/>
          <w:szCs w:val="26"/>
          <w:lang w:eastAsia="ru-RU"/>
        </w:rPr>
        <w:t xml:space="preserve"> тыс. р</w:t>
      </w:r>
      <w:r w:rsidR="00220C82">
        <w:rPr>
          <w:rFonts w:ascii="Times New Roman" w:eastAsia="Times New Roman" w:hAnsi="Times New Roman" w:cs="Times New Roman"/>
          <w:color w:val="00000A"/>
          <w:sz w:val="26"/>
          <w:szCs w:val="26"/>
          <w:lang w:eastAsia="ru-RU"/>
        </w:rPr>
        <w:t>ублей (на 1,1</w:t>
      </w:r>
      <w:r w:rsidR="007B476B" w:rsidRPr="00496C78">
        <w:rPr>
          <w:rFonts w:ascii="Times New Roman" w:eastAsia="Times New Roman" w:hAnsi="Times New Roman" w:cs="Times New Roman"/>
          <w:color w:val="00000A"/>
          <w:sz w:val="26"/>
          <w:szCs w:val="26"/>
          <w:lang w:eastAsia="ru-RU"/>
        </w:rPr>
        <w:t xml:space="preserve"> </w:t>
      </w:r>
      <w:r w:rsidR="00220C82">
        <w:rPr>
          <w:rFonts w:ascii="Times New Roman" w:eastAsia="Times New Roman" w:hAnsi="Times New Roman" w:cs="Times New Roman"/>
          <w:color w:val="00000A"/>
          <w:sz w:val="26"/>
          <w:szCs w:val="26"/>
          <w:lang w:eastAsia="ru-RU"/>
        </w:rPr>
        <w:t>% выше уровня 2024 года), в 2026 году – 186 552,5</w:t>
      </w:r>
      <w:r w:rsidRPr="00496C78">
        <w:rPr>
          <w:rFonts w:ascii="Times New Roman" w:eastAsia="Times New Roman" w:hAnsi="Times New Roman" w:cs="Times New Roman"/>
          <w:color w:val="00000A"/>
          <w:sz w:val="26"/>
          <w:szCs w:val="26"/>
          <w:lang w:eastAsia="ru-RU"/>
        </w:rPr>
        <w:t xml:space="preserve"> тыс. рублей.  </w:t>
      </w:r>
    </w:p>
    <w:p w14:paraId="4DF89815" w14:textId="77777777" w:rsidR="000E7A9E" w:rsidRPr="00496C78" w:rsidRDefault="000E7A9E"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1"/>
          <w:sz w:val="26"/>
          <w:szCs w:val="26"/>
          <w:lang w:eastAsia="ru-RU"/>
        </w:rPr>
        <w:t xml:space="preserve">Объем ассигнований районного бюджета по подразделу 0703 в разрезе муниципальных программ с </w:t>
      </w:r>
      <w:r w:rsidRPr="00496C78">
        <w:rPr>
          <w:rFonts w:ascii="Times New Roman" w:eastAsia="Times New Roman" w:hAnsi="Times New Roman" w:cs="Times New Roman"/>
          <w:color w:val="00000A"/>
          <w:sz w:val="26"/>
          <w:szCs w:val="26"/>
          <w:lang w:eastAsia="ru-RU"/>
        </w:rPr>
        <w:t>разбивкой по годам приведен в нижеследующей таблице</w:t>
      </w:r>
    </w:p>
    <w:p w14:paraId="7F7C5A63" w14:textId="77777777" w:rsidR="00EF2FBF" w:rsidRDefault="00EF2FBF" w:rsidP="000E7A9E">
      <w:pPr>
        <w:widowControl w:val="0"/>
        <w:shd w:val="clear" w:color="auto" w:fill="FFFFFF"/>
        <w:tabs>
          <w:tab w:val="left" w:pos="763"/>
        </w:tabs>
        <w:spacing w:after="0" w:line="240" w:lineRule="auto"/>
        <w:ind w:firstLine="709"/>
        <w:jc w:val="right"/>
        <w:rPr>
          <w:rFonts w:ascii="Times New Roman" w:eastAsia="Times New Roman" w:hAnsi="Times New Roman" w:cs="Times New Roman"/>
          <w:color w:val="00000A"/>
          <w:sz w:val="24"/>
          <w:szCs w:val="24"/>
          <w:lang w:eastAsia="ru-RU"/>
        </w:rPr>
      </w:pPr>
    </w:p>
    <w:p w14:paraId="54EF3837" w14:textId="77777777" w:rsidR="000E7A9E" w:rsidRPr="000E7A9E" w:rsidRDefault="000E7A9E" w:rsidP="000E7A9E">
      <w:pPr>
        <w:widowControl w:val="0"/>
        <w:shd w:val="clear" w:color="auto" w:fill="FFFFFF"/>
        <w:tabs>
          <w:tab w:val="left" w:pos="763"/>
        </w:tabs>
        <w:spacing w:after="0" w:line="240" w:lineRule="auto"/>
        <w:ind w:firstLine="709"/>
        <w:jc w:val="right"/>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4"/>
          <w:szCs w:val="24"/>
          <w:lang w:eastAsia="ru-RU"/>
        </w:rPr>
        <w:t>тыс. рублей</w:t>
      </w:r>
    </w:p>
    <w:tbl>
      <w:tblPr>
        <w:tblW w:w="10260" w:type="dxa"/>
        <w:tblInd w:w="3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426"/>
        <w:gridCol w:w="5953"/>
        <w:gridCol w:w="1418"/>
        <w:gridCol w:w="1275"/>
        <w:gridCol w:w="1188"/>
      </w:tblGrid>
      <w:tr w:rsidR="000E7A9E" w:rsidRPr="000E7A9E" w14:paraId="17B4C4B7" w14:textId="77777777" w:rsidTr="00BF6801">
        <w:tc>
          <w:tcPr>
            <w:tcW w:w="426" w:type="dxa"/>
            <w:tcBorders>
              <w:top w:val="single" w:sz="2" w:space="0" w:color="000001"/>
              <w:left w:val="single" w:sz="2" w:space="0" w:color="000001"/>
              <w:bottom w:val="single" w:sz="2" w:space="0" w:color="000001"/>
            </w:tcBorders>
            <w:shd w:val="clear" w:color="auto" w:fill="FFFFFF"/>
          </w:tcPr>
          <w:p w14:paraId="784C86F8"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п/п</w:t>
            </w:r>
          </w:p>
        </w:tc>
        <w:tc>
          <w:tcPr>
            <w:tcW w:w="5953" w:type="dxa"/>
            <w:tcBorders>
              <w:top w:val="single" w:sz="2" w:space="0" w:color="000001"/>
              <w:left w:val="single" w:sz="2" w:space="0" w:color="000001"/>
              <w:bottom w:val="single" w:sz="2" w:space="0" w:color="000001"/>
            </w:tcBorders>
            <w:shd w:val="clear" w:color="auto" w:fill="FFFFFF"/>
            <w:tcMar>
              <w:left w:w="39" w:type="dxa"/>
            </w:tcMar>
          </w:tcPr>
          <w:p w14:paraId="2AE2D500"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xml:space="preserve">Наименование  </w:t>
            </w:r>
          </w:p>
        </w:tc>
        <w:tc>
          <w:tcPr>
            <w:tcW w:w="1418" w:type="dxa"/>
            <w:tcBorders>
              <w:top w:val="single" w:sz="2" w:space="0" w:color="000001"/>
              <w:left w:val="single" w:sz="2" w:space="0" w:color="000001"/>
              <w:bottom w:val="single" w:sz="2" w:space="0" w:color="000001"/>
            </w:tcBorders>
            <w:shd w:val="clear" w:color="auto" w:fill="FFFFFF"/>
            <w:tcMar>
              <w:left w:w="39" w:type="dxa"/>
            </w:tcMar>
          </w:tcPr>
          <w:p w14:paraId="5B12330C" w14:textId="4CB42AA4" w:rsidR="000E7A9E" w:rsidRPr="000E7A9E" w:rsidRDefault="00F526F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2024</w:t>
            </w:r>
            <w:r w:rsidR="000E7A9E" w:rsidRPr="000E7A9E">
              <w:rPr>
                <w:rFonts w:ascii="Times New Roman" w:eastAsia="Calibri" w:hAnsi="Times New Roman" w:cs="Times New Roman"/>
                <w:color w:val="00000A"/>
                <w:sz w:val="20"/>
                <w:szCs w:val="20"/>
                <w:lang w:eastAsia="ru-RU"/>
              </w:rPr>
              <w:t xml:space="preserve"> год, проект</w:t>
            </w:r>
          </w:p>
        </w:tc>
        <w:tc>
          <w:tcPr>
            <w:tcW w:w="1275" w:type="dxa"/>
            <w:tcBorders>
              <w:top w:val="single" w:sz="2" w:space="0" w:color="000001"/>
              <w:left w:val="single" w:sz="2" w:space="0" w:color="000001"/>
              <w:bottom w:val="single" w:sz="2" w:space="0" w:color="000001"/>
            </w:tcBorders>
            <w:shd w:val="clear" w:color="auto" w:fill="FFFFFF"/>
            <w:tcMar>
              <w:left w:w="39" w:type="dxa"/>
            </w:tcMar>
          </w:tcPr>
          <w:p w14:paraId="643D293A" w14:textId="1A48D74D" w:rsidR="000E7A9E" w:rsidRPr="000E7A9E" w:rsidRDefault="00F526F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2025</w:t>
            </w:r>
            <w:r w:rsidR="000E7A9E" w:rsidRPr="000E7A9E">
              <w:rPr>
                <w:rFonts w:ascii="Times New Roman" w:eastAsia="Calibri" w:hAnsi="Times New Roman" w:cs="Times New Roman"/>
                <w:color w:val="00000A"/>
                <w:sz w:val="20"/>
                <w:szCs w:val="20"/>
                <w:lang w:eastAsia="ru-RU"/>
              </w:rPr>
              <w:t xml:space="preserve"> год, проект</w:t>
            </w:r>
          </w:p>
        </w:tc>
        <w:tc>
          <w:tcPr>
            <w:tcW w:w="11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963760E" w14:textId="61D72390" w:rsidR="000E7A9E" w:rsidRPr="000E7A9E" w:rsidRDefault="00F526F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2026</w:t>
            </w:r>
            <w:r w:rsidR="000E7A9E" w:rsidRPr="000E7A9E">
              <w:rPr>
                <w:rFonts w:ascii="Times New Roman" w:eastAsia="Calibri" w:hAnsi="Times New Roman" w:cs="Times New Roman"/>
                <w:color w:val="00000A"/>
                <w:sz w:val="20"/>
                <w:szCs w:val="20"/>
                <w:lang w:eastAsia="ru-RU"/>
              </w:rPr>
              <w:t xml:space="preserve"> год, проект</w:t>
            </w:r>
          </w:p>
        </w:tc>
      </w:tr>
      <w:tr w:rsidR="000E7A9E" w:rsidRPr="000E7A9E" w14:paraId="6F26A636" w14:textId="77777777" w:rsidTr="00BF6801">
        <w:tc>
          <w:tcPr>
            <w:tcW w:w="426" w:type="dxa"/>
            <w:tcBorders>
              <w:left w:val="single" w:sz="2" w:space="0" w:color="000001"/>
              <w:bottom w:val="single" w:sz="2" w:space="0" w:color="000001"/>
            </w:tcBorders>
            <w:shd w:val="clear" w:color="auto" w:fill="FFFFFF"/>
          </w:tcPr>
          <w:p w14:paraId="0CEB5ADA"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1</w:t>
            </w:r>
          </w:p>
        </w:tc>
        <w:tc>
          <w:tcPr>
            <w:tcW w:w="5953" w:type="dxa"/>
            <w:tcBorders>
              <w:left w:val="single" w:sz="2" w:space="0" w:color="000001"/>
              <w:bottom w:val="single" w:sz="2" w:space="0" w:color="000001"/>
            </w:tcBorders>
            <w:shd w:val="clear" w:color="auto" w:fill="FFFFFF"/>
            <w:tcMar>
              <w:left w:w="39" w:type="dxa"/>
            </w:tcMar>
          </w:tcPr>
          <w:p w14:paraId="3C0923C7"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Обеспечение пожарной безопасности на объектах образовательных организаций Усть-Кутского муниципального образования </w:t>
            </w:r>
          </w:p>
        </w:tc>
        <w:tc>
          <w:tcPr>
            <w:tcW w:w="1418" w:type="dxa"/>
            <w:tcBorders>
              <w:left w:val="single" w:sz="2" w:space="0" w:color="000001"/>
              <w:bottom w:val="single" w:sz="2" w:space="0" w:color="000001"/>
            </w:tcBorders>
            <w:shd w:val="clear" w:color="auto" w:fill="FFFFFF"/>
            <w:tcMar>
              <w:left w:w="39" w:type="dxa"/>
            </w:tcMar>
          </w:tcPr>
          <w:p w14:paraId="45AE672E" w14:textId="2DB5B053" w:rsidR="000E7A9E" w:rsidRPr="000E7A9E" w:rsidRDefault="000165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13,0</w:t>
            </w:r>
          </w:p>
        </w:tc>
        <w:tc>
          <w:tcPr>
            <w:tcW w:w="1275" w:type="dxa"/>
            <w:tcBorders>
              <w:left w:val="single" w:sz="2" w:space="0" w:color="000001"/>
              <w:bottom w:val="single" w:sz="2" w:space="0" w:color="000001"/>
            </w:tcBorders>
            <w:shd w:val="clear" w:color="auto" w:fill="FFFFFF"/>
            <w:tcMar>
              <w:left w:w="39" w:type="dxa"/>
            </w:tcMar>
          </w:tcPr>
          <w:p w14:paraId="4EB91A0A" w14:textId="06CA853F" w:rsidR="000E7A9E" w:rsidRPr="000E7A9E" w:rsidRDefault="000165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w:t>
            </w:r>
            <w:r w:rsidR="000E7A9E" w:rsidRPr="000E7A9E">
              <w:rPr>
                <w:rFonts w:ascii="Times New Roman" w:eastAsia="Calibri" w:hAnsi="Times New Roman" w:cs="Times New Roman"/>
                <w:color w:val="00000A"/>
                <w:sz w:val="20"/>
                <w:szCs w:val="20"/>
                <w:lang w:eastAsia="ru-RU"/>
              </w:rPr>
              <w:t>,0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2E28D2AB" w14:textId="5240A4F8" w:rsidR="000E7A9E" w:rsidRPr="000E7A9E" w:rsidRDefault="000165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w:t>
            </w:r>
            <w:r w:rsidR="000E7A9E" w:rsidRPr="000E7A9E">
              <w:rPr>
                <w:rFonts w:ascii="Times New Roman" w:eastAsia="Calibri" w:hAnsi="Times New Roman" w:cs="Times New Roman"/>
                <w:color w:val="00000A"/>
                <w:sz w:val="20"/>
                <w:szCs w:val="20"/>
                <w:lang w:eastAsia="ru-RU"/>
              </w:rPr>
              <w:t>,0</w:t>
            </w:r>
          </w:p>
        </w:tc>
      </w:tr>
      <w:tr w:rsidR="000E7A9E" w:rsidRPr="000E7A9E" w14:paraId="0414E553" w14:textId="77777777" w:rsidTr="00BF6801">
        <w:tc>
          <w:tcPr>
            <w:tcW w:w="426" w:type="dxa"/>
            <w:tcBorders>
              <w:left w:val="single" w:sz="2" w:space="0" w:color="000001"/>
              <w:bottom w:val="single" w:sz="2" w:space="0" w:color="000001"/>
            </w:tcBorders>
            <w:shd w:val="clear" w:color="auto" w:fill="FFFFFF"/>
          </w:tcPr>
          <w:p w14:paraId="38C35962"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2</w:t>
            </w:r>
          </w:p>
        </w:tc>
        <w:tc>
          <w:tcPr>
            <w:tcW w:w="5953" w:type="dxa"/>
            <w:tcBorders>
              <w:left w:val="single" w:sz="2" w:space="0" w:color="000001"/>
              <w:bottom w:val="single" w:sz="2" w:space="0" w:color="000001"/>
            </w:tcBorders>
            <w:shd w:val="clear" w:color="auto" w:fill="FFFFFF"/>
            <w:tcMar>
              <w:left w:w="39" w:type="dxa"/>
            </w:tcMar>
          </w:tcPr>
          <w:p w14:paraId="3948D081"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Обеспечение педагогическими кадрами муниципальных образовательных организаций Усть-Кутского муниципального образования</w:t>
            </w:r>
          </w:p>
        </w:tc>
        <w:tc>
          <w:tcPr>
            <w:tcW w:w="1418" w:type="dxa"/>
            <w:tcBorders>
              <w:left w:val="single" w:sz="2" w:space="0" w:color="000001"/>
              <w:bottom w:val="single" w:sz="2" w:space="0" w:color="000001"/>
            </w:tcBorders>
            <w:shd w:val="clear" w:color="auto" w:fill="FFFFFF"/>
            <w:tcMar>
              <w:left w:w="39" w:type="dxa"/>
            </w:tcMar>
          </w:tcPr>
          <w:p w14:paraId="3973BEC7" w14:textId="157C9CA6" w:rsidR="000E7A9E" w:rsidRPr="000E7A9E" w:rsidRDefault="000165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300,0</w:t>
            </w:r>
          </w:p>
        </w:tc>
        <w:tc>
          <w:tcPr>
            <w:tcW w:w="1275" w:type="dxa"/>
            <w:tcBorders>
              <w:left w:val="single" w:sz="2" w:space="0" w:color="000001"/>
              <w:bottom w:val="single" w:sz="2" w:space="0" w:color="000001"/>
            </w:tcBorders>
            <w:shd w:val="clear" w:color="auto" w:fill="FFFFFF"/>
            <w:tcMar>
              <w:left w:w="39" w:type="dxa"/>
            </w:tcMar>
          </w:tcPr>
          <w:p w14:paraId="286AB0EF" w14:textId="51B07EC5" w:rsidR="000E7A9E" w:rsidRPr="000E7A9E" w:rsidRDefault="000165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300</w:t>
            </w:r>
            <w:r w:rsidR="004172A1">
              <w:rPr>
                <w:rFonts w:ascii="Times New Roman" w:eastAsia="Calibri" w:hAnsi="Times New Roman" w:cs="Times New Roman"/>
                <w:color w:val="00000A"/>
                <w:sz w:val="20"/>
                <w:szCs w:val="20"/>
                <w:lang w:eastAsia="ru-RU"/>
              </w:rPr>
              <w:t>,0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20129618" w14:textId="38058381" w:rsidR="000E7A9E" w:rsidRPr="000E7A9E" w:rsidRDefault="0001650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300</w:t>
            </w:r>
            <w:r w:rsidR="004172A1">
              <w:rPr>
                <w:rFonts w:ascii="Times New Roman" w:eastAsia="Calibri" w:hAnsi="Times New Roman" w:cs="Times New Roman"/>
                <w:color w:val="00000A"/>
                <w:sz w:val="20"/>
                <w:szCs w:val="20"/>
                <w:lang w:eastAsia="ru-RU"/>
              </w:rPr>
              <w:t>,0</w:t>
            </w:r>
          </w:p>
        </w:tc>
      </w:tr>
      <w:tr w:rsidR="000E7A9E" w:rsidRPr="000E7A9E" w14:paraId="65751F0A" w14:textId="77777777" w:rsidTr="00BF6801">
        <w:tc>
          <w:tcPr>
            <w:tcW w:w="426" w:type="dxa"/>
            <w:tcBorders>
              <w:left w:val="single" w:sz="2" w:space="0" w:color="000001"/>
              <w:bottom w:val="single" w:sz="2" w:space="0" w:color="000001"/>
            </w:tcBorders>
            <w:shd w:val="clear" w:color="auto" w:fill="FFFFFF"/>
          </w:tcPr>
          <w:p w14:paraId="30AE4305"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3</w:t>
            </w:r>
          </w:p>
        </w:tc>
        <w:tc>
          <w:tcPr>
            <w:tcW w:w="5953" w:type="dxa"/>
            <w:tcBorders>
              <w:left w:val="single" w:sz="2" w:space="0" w:color="000001"/>
              <w:bottom w:val="single" w:sz="2" w:space="0" w:color="000001"/>
            </w:tcBorders>
            <w:shd w:val="clear" w:color="auto" w:fill="FFFFFF"/>
            <w:tcMar>
              <w:left w:w="39" w:type="dxa"/>
            </w:tcMar>
          </w:tcPr>
          <w:p w14:paraId="284DF48E"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Развитие дополнительного образования Усть-Кутского муниципального образования </w:t>
            </w:r>
          </w:p>
        </w:tc>
        <w:tc>
          <w:tcPr>
            <w:tcW w:w="1418" w:type="dxa"/>
            <w:tcBorders>
              <w:left w:val="single" w:sz="2" w:space="0" w:color="000001"/>
              <w:bottom w:val="single" w:sz="2" w:space="0" w:color="000001"/>
            </w:tcBorders>
            <w:shd w:val="clear" w:color="auto" w:fill="FFFFFF"/>
            <w:tcMar>
              <w:left w:w="39" w:type="dxa"/>
            </w:tcMar>
          </w:tcPr>
          <w:p w14:paraId="51ABA7FA" w14:textId="1AC90495"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78 978,1</w:t>
            </w:r>
          </w:p>
        </w:tc>
        <w:tc>
          <w:tcPr>
            <w:tcW w:w="1275" w:type="dxa"/>
            <w:tcBorders>
              <w:left w:val="single" w:sz="2" w:space="0" w:color="000001"/>
              <w:bottom w:val="single" w:sz="2" w:space="0" w:color="000001"/>
            </w:tcBorders>
            <w:shd w:val="clear" w:color="auto" w:fill="FFFFFF"/>
            <w:tcMar>
              <w:left w:w="39" w:type="dxa"/>
            </w:tcMar>
          </w:tcPr>
          <w:p w14:paraId="41580B18" w14:textId="783B74D5"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79 033,8</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69AE796C" w14:textId="153D3B8A"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79 032,0</w:t>
            </w:r>
          </w:p>
        </w:tc>
      </w:tr>
      <w:tr w:rsidR="000E7A9E" w:rsidRPr="000E7A9E" w14:paraId="52388C36" w14:textId="77777777" w:rsidTr="00BF6801">
        <w:tc>
          <w:tcPr>
            <w:tcW w:w="426" w:type="dxa"/>
            <w:tcBorders>
              <w:left w:val="single" w:sz="2" w:space="0" w:color="000001"/>
              <w:bottom w:val="single" w:sz="2" w:space="0" w:color="000001"/>
            </w:tcBorders>
            <w:shd w:val="clear" w:color="auto" w:fill="FFFFFF"/>
          </w:tcPr>
          <w:p w14:paraId="5934B7AB"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4</w:t>
            </w:r>
          </w:p>
        </w:tc>
        <w:tc>
          <w:tcPr>
            <w:tcW w:w="5953" w:type="dxa"/>
            <w:tcBorders>
              <w:left w:val="single" w:sz="2" w:space="0" w:color="000001"/>
              <w:bottom w:val="single" w:sz="2" w:space="0" w:color="000001"/>
            </w:tcBorders>
            <w:shd w:val="clear" w:color="auto" w:fill="FFFFFF"/>
            <w:tcMar>
              <w:left w:w="39" w:type="dxa"/>
            </w:tcMar>
          </w:tcPr>
          <w:p w14:paraId="567710AF"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 xml:space="preserve">Повышение безопасности дорожного движения в Усть-Кутском муниципальном образовании </w:t>
            </w:r>
          </w:p>
        </w:tc>
        <w:tc>
          <w:tcPr>
            <w:tcW w:w="1418" w:type="dxa"/>
            <w:tcBorders>
              <w:left w:val="single" w:sz="2" w:space="0" w:color="000001"/>
              <w:bottom w:val="single" w:sz="2" w:space="0" w:color="000001"/>
            </w:tcBorders>
            <w:shd w:val="clear" w:color="auto" w:fill="FFFFFF"/>
            <w:tcMar>
              <w:left w:w="39" w:type="dxa"/>
            </w:tcMar>
          </w:tcPr>
          <w:p w14:paraId="30C7E331" w14:textId="4814DC90" w:rsidR="000E7A9E" w:rsidRPr="000E7A9E" w:rsidRDefault="00D91A5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260,0</w:t>
            </w:r>
          </w:p>
        </w:tc>
        <w:tc>
          <w:tcPr>
            <w:tcW w:w="1275" w:type="dxa"/>
            <w:tcBorders>
              <w:left w:val="single" w:sz="2" w:space="0" w:color="000001"/>
              <w:bottom w:val="single" w:sz="2" w:space="0" w:color="000001"/>
            </w:tcBorders>
            <w:shd w:val="clear" w:color="auto" w:fill="FFFFFF"/>
            <w:tcMar>
              <w:left w:w="39" w:type="dxa"/>
            </w:tcMar>
          </w:tcPr>
          <w:p w14:paraId="7F638B90" w14:textId="355F1FB8" w:rsidR="000E7A9E" w:rsidRPr="000E7A9E" w:rsidRDefault="00D91A5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260,0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28EE1F6E" w14:textId="3CA71048" w:rsidR="000E7A9E" w:rsidRPr="000E7A9E" w:rsidRDefault="00D91A5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260,0</w:t>
            </w:r>
          </w:p>
        </w:tc>
      </w:tr>
      <w:tr w:rsidR="000E7A9E" w:rsidRPr="000E7A9E" w14:paraId="28636A51" w14:textId="77777777" w:rsidTr="00BF6801">
        <w:tc>
          <w:tcPr>
            <w:tcW w:w="426" w:type="dxa"/>
            <w:tcBorders>
              <w:left w:val="single" w:sz="2" w:space="0" w:color="000001"/>
              <w:bottom w:val="single" w:sz="2" w:space="0" w:color="000001"/>
            </w:tcBorders>
            <w:shd w:val="clear" w:color="auto" w:fill="FFFFFF"/>
          </w:tcPr>
          <w:p w14:paraId="5E67D7DF"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5</w:t>
            </w:r>
          </w:p>
        </w:tc>
        <w:tc>
          <w:tcPr>
            <w:tcW w:w="5953" w:type="dxa"/>
            <w:tcBorders>
              <w:left w:val="single" w:sz="2" w:space="0" w:color="000001"/>
              <w:bottom w:val="single" w:sz="2" w:space="0" w:color="000001"/>
            </w:tcBorders>
            <w:shd w:val="clear" w:color="auto" w:fill="FFFFFF"/>
            <w:tcMar>
              <w:left w:w="39" w:type="dxa"/>
            </w:tcMar>
          </w:tcPr>
          <w:p w14:paraId="50D16133"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Развитие культуры Усть-Кутского муниципального образования</w:t>
            </w:r>
          </w:p>
        </w:tc>
        <w:tc>
          <w:tcPr>
            <w:tcW w:w="1418" w:type="dxa"/>
            <w:tcBorders>
              <w:left w:val="single" w:sz="2" w:space="0" w:color="000001"/>
              <w:bottom w:val="single" w:sz="2" w:space="0" w:color="000001"/>
            </w:tcBorders>
            <w:shd w:val="clear" w:color="auto" w:fill="FFFFFF"/>
            <w:tcMar>
              <w:left w:w="39" w:type="dxa"/>
            </w:tcMar>
          </w:tcPr>
          <w:p w14:paraId="0B8ABD8B" w14:textId="14C0C841"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2 855,0</w:t>
            </w:r>
          </w:p>
        </w:tc>
        <w:tc>
          <w:tcPr>
            <w:tcW w:w="1275" w:type="dxa"/>
            <w:tcBorders>
              <w:left w:val="single" w:sz="2" w:space="0" w:color="000001"/>
              <w:bottom w:val="single" w:sz="2" w:space="0" w:color="000001"/>
            </w:tcBorders>
            <w:shd w:val="clear" w:color="auto" w:fill="FFFFFF"/>
            <w:tcMar>
              <w:left w:w="39" w:type="dxa"/>
            </w:tcMar>
          </w:tcPr>
          <w:p w14:paraId="64963311" w14:textId="3ECDB933"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1 855,0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71320E81" w14:textId="094DAFDD"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1 855,0</w:t>
            </w:r>
          </w:p>
        </w:tc>
      </w:tr>
      <w:tr w:rsidR="000E7A9E" w:rsidRPr="000E7A9E" w14:paraId="09F20E45" w14:textId="77777777" w:rsidTr="0006727F">
        <w:tc>
          <w:tcPr>
            <w:tcW w:w="426" w:type="dxa"/>
            <w:tcBorders>
              <w:left w:val="single" w:sz="2" w:space="0" w:color="000001"/>
            </w:tcBorders>
            <w:shd w:val="clear" w:color="auto" w:fill="FFFFFF"/>
          </w:tcPr>
          <w:p w14:paraId="08F27E38" w14:textId="3A66EF19"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6</w:t>
            </w:r>
          </w:p>
        </w:tc>
        <w:tc>
          <w:tcPr>
            <w:tcW w:w="5953" w:type="dxa"/>
            <w:tcBorders>
              <w:left w:val="single" w:sz="2" w:space="0" w:color="000001"/>
            </w:tcBorders>
            <w:shd w:val="clear" w:color="auto" w:fill="FFFFFF"/>
            <w:tcMar>
              <w:left w:w="39" w:type="dxa"/>
            </w:tcMar>
          </w:tcPr>
          <w:p w14:paraId="59E0E72F" w14:textId="7065BBE4"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Развитие физической культуры и спорта в Усть-Кутского муниципального образования</w:t>
            </w:r>
          </w:p>
        </w:tc>
        <w:tc>
          <w:tcPr>
            <w:tcW w:w="1418" w:type="dxa"/>
            <w:tcBorders>
              <w:left w:val="single" w:sz="2" w:space="0" w:color="000001"/>
            </w:tcBorders>
            <w:shd w:val="clear" w:color="auto" w:fill="FFFFFF"/>
            <w:tcMar>
              <w:left w:w="39" w:type="dxa"/>
            </w:tcMar>
          </w:tcPr>
          <w:p w14:paraId="2411E2CC" w14:textId="5F36C63E" w:rsidR="000E7A9E"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54 611,9</w:t>
            </w:r>
          </w:p>
        </w:tc>
        <w:tc>
          <w:tcPr>
            <w:tcW w:w="1275" w:type="dxa"/>
            <w:tcBorders>
              <w:left w:val="single" w:sz="2" w:space="0" w:color="000001"/>
            </w:tcBorders>
            <w:shd w:val="clear" w:color="auto" w:fill="FFFFFF"/>
            <w:tcMar>
              <w:left w:w="39" w:type="dxa"/>
            </w:tcMar>
          </w:tcPr>
          <w:p w14:paraId="5D367517" w14:textId="37C08C3D" w:rsidR="000E7A9E" w:rsidRPr="000E7A9E" w:rsidRDefault="0006727F" w:rsidP="000E7A9E">
            <w:pPr>
              <w:widowControl w:val="0"/>
              <w:spacing w:after="0" w:line="240" w:lineRule="auto"/>
              <w:rPr>
                <w:rFonts w:ascii="Times New Roman" w:eastAsia="Calibri" w:hAnsi="Times New Roman" w:cs="Times New Roman"/>
                <w:color w:val="00000A"/>
                <w:sz w:val="20"/>
                <w:szCs w:val="20"/>
                <w:highlight w:val="yellow"/>
                <w:lang w:eastAsia="ru-RU"/>
              </w:rPr>
            </w:pPr>
            <w:r>
              <w:rPr>
                <w:rFonts w:ascii="Times New Roman" w:eastAsia="Calibri" w:hAnsi="Times New Roman" w:cs="Times New Roman"/>
                <w:color w:val="00000A"/>
                <w:sz w:val="20"/>
                <w:szCs w:val="20"/>
                <w:lang w:eastAsia="ru-RU"/>
              </w:rPr>
              <w:t>56 248,7</w:t>
            </w:r>
          </w:p>
        </w:tc>
        <w:tc>
          <w:tcPr>
            <w:tcW w:w="1188" w:type="dxa"/>
            <w:tcBorders>
              <w:left w:val="single" w:sz="2" w:space="0" w:color="000001"/>
              <w:right w:val="single" w:sz="2" w:space="0" w:color="000001"/>
            </w:tcBorders>
            <w:shd w:val="clear" w:color="auto" w:fill="FFFFFF"/>
            <w:tcMar>
              <w:left w:w="39" w:type="dxa"/>
            </w:tcMar>
          </w:tcPr>
          <w:p w14:paraId="0D36CA0D" w14:textId="204E175A" w:rsidR="000E7A9E" w:rsidRPr="000E7A9E" w:rsidRDefault="0006727F" w:rsidP="000E7A9E">
            <w:pPr>
              <w:widowControl w:val="0"/>
              <w:spacing w:after="0" w:line="240" w:lineRule="auto"/>
              <w:rPr>
                <w:rFonts w:ascii="Times New Roman" w:eastAsia="Calibri" w:hAnsi="Times New Roman" w:cs="Times New Roman"/>
                <w:color w:val="00000A"/>
                <w:sz w:val="20"/>
                <w:szCs w:val="20"/>
                <w:highlight w:val="yellow"/>
                <w:lang w:eastAsia="ru-RU"/>
              </w:rPr>
            </w:pPr>
            <w:r>
              <w:rPr>
                <w:rFonts w:ascii="Times New Roman" w:eastAsia="Calibri" w:hAnsi="Times New Roman" w:cs="Times New Roman"/>
                <w:color w:val="00000A"/>
                <w:sz w:val="20"/>
                <w:szCs w:val="20"/>
                <w:lang w:eastAsia="ru-RU"/>
              </w:rPr>
              <w:t>58 026,9</w:t>
            </w:r>
          </w:p>
        </w:tc>
      </w:tr>
      <w:tr w:rsidR="0006727F" w:rsidRPr="000E7A9E" w14:paraId="02A977D6" w14:textId="77777777" w:rsidTr="00BF6801">
        <w:tc>
          <w:tcPr>
            <w:tcW w:w="426" w:type="dxa"/>
            <w:tcBorders>
              <w:left w:val="single" w:sz="2" w:space="0" w:color="000001"/>
              <w:bottom w:val="single" w:sz="2" w:space="0" w:color="000001"/>
            </w:tcBorders>
            <w:shd w:val="clear" w:color="auto" w:fill="FFFFFF"/>
          </w:tcPr>
          <w:p w14:paraId="34AB7CD4" w14:textId="77777777" w:rsidR="0006727F"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p>
        </w:tc>
        <w:tc>
          <w:tcPr>
            <w:tcW w:w="5953" w:type="dxa"/>
            <w:tcBorders>
              <w:left w:val="single" w:sz="2" w:space="0" w:color="000001"/>
              <w:bottom w:val="single" w:sz="2" w:space="0" w:color="000001"/>
            </w:tcBorders>
            <w:shd w:val="clear" w:color="auto" w:fill="FFFFFF"/>
            <w:tcMar>
              <w:left w:w="39" w:type="dxa"/>
            </w:tcMar>
          </w:tcPr>
          <w:p w14:paraId="31E0995C" w14:textId="77777777" w:rsidR="0006727F" w:rsidRPr="000E7A9E" w:rsidRDefault="0006727F" w:rsidP="000E7A9E">
            <w:pPr>
              <w:widowControl w:val="0"/>
              <w:spacing w:after="0" w:line="240" w:lineRule="auto"/>
              <w:rPr>
                <w:rFonts w:ascii="Times New Roman" w:eastAsia="Calibri" w:hAnsi="Times New Roman" w:cs="Times New Roman"/>
                <w:color w:val="00000A"/>
                <w:sz w:val="20"/>
                <w:szCs w:val="20"/>
                <w:lang w:eastAsia="ru-RU"/>
              </w:rPr>
            </w:pPr>
          </w:p>
        </w:tc>
        <w:tc>
          <w:tcPr>
            <w:tcW w:w="1418" w:type="dxa"/>
            <w:tcBorders>
              <w:left w:val="single" w:sz="2" w:space="0" w:color="000001"/>
              <w:bottom w:val="single" w:sz="2" w:space="0" w:color="000001"/>
            </w:tcBorders>
            <w:shd w:val="clear" w:color="auto" w:fill="FFFFFF"/>
            <w:tcMar>
              <w:left w:w="39" w:type="dxa"/>
            </w:tcMar>
          </w:tcPr>
          <w:p w14:paraId="1068336E" w14:textId="25BF172E" w:rsidR="005F218A" w:rsidRPr="000E7A9E" w:rsidRDefault="005F218A"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137 018,0</w:t>
            </w:r>
          </w:p>
        </w:tc>
        <w:tc>
          <w:tcPr>
            <w:tcW w:w="1275" w:type="dxa"/>
            <w:tcBorders>
              <w:left w:val="single" w:sz="2" w:space="0" w:color="000001"/>
              <w:bottom w:val="single" w:sz="2" w:space="0" w:color="000001"/>
            </w:tcBorders>
            <w:shd w:val="clear" w:color="auto" w:fill="FFFFFF"/>
            <w:tcMar>
              <w:left w:w="39" w:type="dxa"/>
            </w:tcMar>
          </w:tcPr>
          <w:p w14:paraId="0889CC5B" w14:textId="05923C64" w:rsidR="0006727F" w:rsidRPr="000E7A9E" w:rsidRDefault="005F218A"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137 710,05</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29718289" w14:textId="5E035DE2" w:rsidR="0006727F" w:rsidRPr="000E7A9E" w:rsidRDefault="005F218A"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139 486,9</w:t>
            </w:r>
          </w:p>
        </w:tc>
      </w:tr>
    </w:tbl>
    <w:p w14:paraId="563F250F" w14:textId="6293D2D1" w:rsidR="000E7A9E" w:rsidRPr="00496C78" w:rsidRDefault="000E7A9E" w:rsidP="000E7A9E">
      <w:pPr>
        <w:widowControl w:val="0"/>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b/>
          <w:color w:val="00000A"/>
          <w:sz w:val="26"/>
          <w:szCs w:val="26"/>
          <w:lang w:eastAsia="ru-RU"/>
        </w:rPr>
        <w:t>По подразделу 0705 «Профессиональная подготовка, переподготовка и повышение квалификации»</w:t>
      </w:r>
      <w:r w:rsidR="00AC3C32">
        <w:rPr>
          <w:rFonts w:ascii="Times New Roman" w:eastAsia="Times New Roman" w:hAnsi="Times New Roman" w:cs="Times New Roman"/>
          <w:color w:val="00000A"/>
          <w:sz w:val="26"/>
          <w:szCs w:val="26"/>
          <w:lang w:eastAsia="ru-RU"/>
        </w:rPr>
        <w:t xml:space="preserve"> бюджетные ассигнования на 2024</w:t>
      </w:r>
      <w:r w:rsidRPr="00496C78">
        <w:rPr>
          <w:rFonts w:ascii="Times New Roman" w:eastAsia="Times New Roman" w:hAnsi="Times New Roman" w:cs="Times New Roman"/>
          <w:color w:val="00000A"/>
          <w:sz w:val="26"/>
          <w:szCs w:val="26"/>
          <w:lang w:eastAsia="ru-RU"/>
        </w:rPr>
        <w:t xml:space="preserve"> го</w:t>
      </w:r>
      <w:r w:rsidR="00F35260" w:rsidRPr="00496C78">
        <w:rPr>
          <w:rFonts w:ascii="Times New Roman" w:eastAsia="Times New Roman" w:hAnsi="Times New Roman" w:cs="Times New Roman"/>
          <w:color w:val="00000A"/>
          <w:sz w:val="26"/>
          <w:szCs w:val="26"/>
          <w:lang w:eastAsia="ru-RU"/>
        </w:rPr>
        <w:t>д предусмотрены в объ</w:t>
      </w:r>
      <w:r w:rsidR="004B3ADC">
        <w:rPr>
          <w:rFonts w:ascii="Times New Roman" w:eastAsia="Times New Roman" w:hAnsi="Times New Roman" w:cs="Times New Roman"/>
          <w:color w:val="00000A"/>
          <w:sz w:val="26"/>
          <w:szCs w:val="26"/>
          <w:lang w:eastAsia="ru-RU"/>
        </w:rPr>
        <w:t>еме 2 258,6 тыс. рублей, на 2025</w:t>
      </w:r>
      <w:r w:rsidRPr="00496C78">
        <w:rPr>
          <w:rFonts w:ascii="Times New Roman" w:eastAsia="Times New Roman" w:hAnsi="Times New Roman" w:cs="Times New Roman"/>
          <w:color w:val="00000A"/>
          <w:sz w:val="26"/>
          <w:szCs w:val="26"/>
          <w:lang w:eastAsia="ru-RU"/>
        </w:rPr>
        <w:t xml:space="preserve"> го</w:t>
      </w:r>
      <w:r w:rsidR="004B3ADC">
        <w:rPr>
          <w:rFonts w:ascii="Times New Roman" w:eastAsia="Times New Roman" w:hAnsi="Times New Roman" w:cs="Times New Roman"/>
          <w:color w:val="00000A"/>
          <w:sz w:val="26"/>
          <w:szCs w:val="26"/>
          <w:lang w:eastAsia="ru-RU"/>
        </w:rPr>
        <w:t xml:space="preserve">д – 2 202,8 </w:t>
      </w:r>
      <w:r w:rsidR="00AC3C32">
        <w:rPr>
          <w:rFonts w:ascii="Times New Roman" w:eastAsia="Times New Roman" w:hAnsi="Times New Roman" w:cs="Times New Roman"/>
          <w:color w:val="00000A"/>
          <w:sz w:val="26"/>
          <w:szCs w:val="26"/>
          <w:lang w:eastAsia="ru-RU"/>
        </w:rPr>
        <w:t>тыс. рублей, на 2026</w:t>
      </w:r>
      <w:r w:rsidR="004B3ADC">
        <w:rPr>
          <w:rFonts w:ascii="Times New Roman" w:eastAsia="Times New Roman" w:hAnsi="Times New Roman" w:cs="Times New Roman"/>
          <w:color w:val="00000A"/>
          <w:sz w:val="26"/>
          <w:szCs w:val="26"/>
          <w:lang w:eastAsia="ru-RU"/>
        </w:rPr>
        <w:t xml:space="preserve"> год 1 830,4</w:t>
      </w:r>
      <w:r w:rsidRPr="00496C78">
        <w:rPr>
          <w:rFonts w:ascii="Times New Roman" w:eastAsia="Times New Roman" w:hAnsi="Times New Roman" w:cs="Times New Roman"/>
          <w:color w:val="00000A"/>
          <w:sz w:val="26"/>
          <w:szCs w:val="26"/>
          <w:lang w:eastAsia="ru-RU"/>
        </w:rPr>
        <w:t xml:space="preserve"> тыс. рублей.</w:t>
      </w:r>
    </w:p>
    <w:p w14:paraId="4F7D9D05" w14:textId="09A50967" w:rsidR="000E7A9E" w:rsidRPr="00496C78" w:rsidRDefault="000E7A9E"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sidRPr="00496C78">
        <w:rPr>
          <w:rFonts w:ascii="Times New Roman" w:hAnsi="Times New Roman" w:cs="Times New Roman"/>
          <w:sz w:val="26"/>
          <w:szCs w:val="26"/>
        </w:rPr>
        <w:t>По подразделу предусмотрены расходы на приобретение образовательных услуг по программам повышения квалификации и профессиональной переподготовки по следующим н</w:t>
      </w:r>
      <w:r w:rsidR="0067159C">
        <w:rPr>
          <w:rFonts w:ascii="Times New Roman" w:hAnsi="Times New Roman" w:cs="Times New Roman"/>
          <w:sz w:val="26"/>
          <w:szCs w:val="26"/>
        </w:rPr>
        <w:t xml:space="preserve">аправлениям деятельности на 2024 </w:t>
      </w:r>
      <w:r w:rsidRPr="00496C78">
        <w:rPr>
          <w:rFonts w:ascii="Times New Roman" w:hAnsi="Times New Roman" w:cs="Times New Roman"/>
          <w:sz w:val="26"/>
          <w:szCs w:val="26"/>
        </w:rPr>
        <w:t>год:</w:t>
      </w:r>
    </w:p>
    <w:p w14:paraId="20FDAA3A" w14:textId="5B001EDE" w:rsidR="000E7A9E" w:rsidRPr="00496C78" w:rsidRDefault="000E7A9E"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sidRPr="00496C78">
        <w:rPr>
          <w:rFonts w:ascii="Times New Roman" w:hAnsi="Times New Roman" w:cs="Times New Roman"/>
          <w:sz w:val="26"/>
          <w:szCs w:val="26"/>
        </w:rPr>
        <w:t>- муниц</w:t>
      </w:r>
      <w:r w:rsidR="0067159C">
        <w:rPr>
          <w:rFonts w:ascii="Times New Roman" w:hAnsi="Times New Roman" w:cs="Times New Roman"/>
          <w:sz w:val="26"/>
          <w:szCs w:val="26"/>
        </w:rPr>
        <w:t>ипальные органы – в сумме 1 051,1</w:t>
      </w:r>
      <w:r w:rsidR="00F35260" w:rsidRPr="00496C78">
        <w:rPr>
          <w:rFonts w:ascii="Times New Roman" w:hAnsi="Times New Roman" w:cs="Times New Roman"/>
          <w:sz w:val="26"/>
          <w:szCs w:val="26"/>
        </w:rPr>
        <w:t xml:space="preserve"> </w:t>
      </w:r>
      <w:r w:rsidRPr="00496C78">
        <w:rPr>
          <w:rFonts w:ascii="Times New Roman" w:hAnsi="Times New Roman" w:cs="Times New Roman"/>
          <w:sz w:val="26"/>
          <w:szCs w:val="26"/>
        </w:rPr>
        <w:t>тыс. рублей;</w:t>
      </w:r>
    </w:p>
    <w:p w14:paraId="232F11BD" w14:textId="3EB19FA9" w:rsidR="000E7A9E" w:rsidRPr="00496C78" w:rsidRDefault="000E7A9E"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sidRPr="00496C78">
        <w:rPr>
          <w:rFonts w:ascii="Times New Roman" w:hAnsi="Times New Roman" w:cs="Times New Roman"/>
          <w:sz w:val="26"/>
          <w:szCs w:val="26"/>
        </w:rPr>
        <w:t>- обеспечение деятель</w:t>
      </w:r>
      <w:r w:rsidR="008F72C8" w:rsidRPr="00496C78">
        <w:rPr>
          <w:rFonts w:ascii="Times New Roman" w:hAnsi="Times New Roman" w:cs="Times New Roman"/>
          <w:sz w:val="26"/>
          <w:szCs w:val="26"/>
        </w:rPr>
        <w:t>ности учреждений, обеспечивающих</w:t>
      </w:r>
      <w:r w:rsidRPr="00496C78">
        <w:rPr>
          <w:rFonts w:ascii="Times New Roman" w:hAnsi="Times New Roman" w:cs="Times New Roman"/>
          <w:sz w:val="26"/>
          <w:szCs w:val="26"/>
        </w:rPr>
        <w:t xml:space="preserve"> предоставление у</w:t>
      </w:r>
      <w:r w:rsidR="00F35260" w:rsidRPr="00496C78">
        <w:rPr>
          <w:rFonts w:ascii="Times New Roman" w:hAnsi="Times New Roman" w:cs="Times New Roman"/>
          <w:sz w:val="26"/>
          <w:szCs w:val="26"/>
        </w:rPr>
        <w:t>сл</w:t>
      </w:r>
      <w:r w:rsidR="0067159C">
        <w:rPr>
          <w:rFonts w:ascii="Times New Roman" w:hAnsi="Times New Roman" w:cs="Times New Roman"/>
          <w:sz w:val="26"/>
          <w:szCs w:val="26"/>
        </w:rPr>
        <w:t>уг в сфере образования – 807,5</w:t>
      </w:r>
      <w:r w:rsidRPr="00496C78">
        <w:rPr>
          <w:rFonts w:ascii="Times New Roman" w:hAnsi="Times New Roman" w:cs="Times New Roman"/>
          <w:sz w:val="26"/>
          <w:szCs w:val="26"/>
        </w:rPr>
        <w:t xml:space="preserve"> тыс. рублей;</w:t>
      </w:r>
    </w:p>
    <w:p w14:paraId="5FC84D5C" w14:textId="1E5E6C46" w:rsidR="000E7A9E" w:rsidRPr="00496C78" w:rsidRDefault="000E7A9E"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sidRPr="00496C78">
        <w:rPr>
          <w:rFonts w:ascii="Times New Roman" w:hAnsi="Times New Roman" w:cs="Times New Roman"/>
          <w:sz w:val="26"/>
          <w:szCs w:val="26"/>
        </w:rPr>
        <w:lastRenderedPageBreak/>
        <w:t xml:space="preserve">- обеспечение деятельности культурно-досуговых центров, </w:t>
      </w:r>
      <w:r w:rsidR="00F35260" w:rsidRPr="00496C78">
        <w:rPr>
          <w:rFonts w:ascii="Times New Roman" w:hAnsi="Times New Roman" w:cs="Times New Roman"/>
          <w:sz w:val="26"/>
          <w:szCs w:val="26"/>
        </w:rPr>
        <w:t>к</w:t>
      </w:r>
      <w:r w:rsidR="0067159C">
        <w:rPr>
          <w:rFonts w:ascii="Times New Roman" w:hAnsi="Times New Roman" w:cs="Times New Roman"/>
          <w:sz w:val="26"/>
          <w:szCs w:val="26"/>
        </w:rPr>
        <w:t>лубов, музеев, библиотек – 57,0</w:t>
      </w:r>
      <w:r w:rsidRPr="00496C78">
        <w:rPr>
          <w:rFonts w:ascii="Times New Roman" w:hAnsi="Times New Roman" w:cs="Times New Roman"/>
          <w:sz w:val="26"/>
          <w:szCs w:val="26"/>
        </w:rPr>
        <w:t xml:space="preserve"> тыс. рублей;</w:t>
      </w:r>
    </w:p>
    <w:p w14:paraId="224CAA20" w14:textId="532F0F3F" w:rsidR="000E7A9E" w:rsidRDefault="00FC37EC"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0E7A9E" w:rsidRPr="00496C78">
        <w:rPr>
          <w:rFonts w:ascii="Times New Roman" w:hAnsi="Times New Roman" w:cs="Times New Roman"/>
          <w:sz w:val="26"/>
          <w:szCs w:val="26"/>
        </w:rPr>
        <w:t>центры, обеспечивающие административно–хозяйственную деятельность учреждений в сфере образо</w:t>
      </w:r>
      <w:r w:rsidR="005B5A4E">
        <w:rPr>
          <w:rFonts w:ascii="Times New Roman" w:hAnsi="Times New Roman" w:cs="Times New Roman"/>
          <w:sz w:val="26"/>
          <w:szCs w:val="26"/>
        </w:rPr>
        <w:t>вания, культуры и спорта – 150</w:t>
      </w:r>
      <w:r w:rsidR="00F35260" w:rsidRPr="00496C78">
        <w:rPr>
          <w:rFonts w:ascii="Times New Roman" w:hAnsi="Times New Roman" w:cs="Times New Roman"/>
          <w:sz w:val="26"/>
          <w:szCs w:val="26"/>
        </w:rPr>
        <w:t>,0</w:t>
      </w:r>
      <w:r w:rsidR="00853F0E" w:rsidRPr="00496C78">
        <w:rPr>
          <w:rFonts w:ascii="Times New Roman" w:hAnsi="Times New Roman" w:cs="Times New Roman"/>
          <w:sz w:val="26"/>
          <w:szCs w:val="26"/>
        </w:rPr>
        <w:t xml:space="preserve"> тыс. рублей.</w:t>
      </w:r>
    </w:p>
    <w:p w14:paraId="42B6CC2B" w14:textId="0DB81F61" w:rsidR="00BB30C5" w:rsidRPr="00496C78" w:rsidRDefault="00BB30C5" w:rsidP="000E7A9E">
      <w:pPr>
        <w:suppressAutoHyphens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B5A4E">
        <w:rPr>
          <w:rFonts w:ascii="Times New Roman" w:hAnsi="Times New Roman" w:cs="Times New Roman"/>
          <w:sz w:val="26"/>
          <w:szCs w:val="26"/>
        </w:rPr>
        <w:t>о</w:t>
      </w:r>
      <w:r w:rsidRPr="00BB30C5">
        <w:rPr>
          <w:rFonts w:ascii="Times New Roman" w:hAnsi="Times New Roman" w:cs="Times New Roman"/>
          <w:sz w:val="26"/>
          <w:szCs w:val="26"/>
        </w:rPr>
        <w:t>беспечение деятельности учреждений, обеспечивающих организацию работ по проектированию, строительству, реконструкции, капитальному ремонту, ремонту объектов капитального строительства, в том числе автомобильных дорог</w:t>
      </w:r>
      <w:r w:rsidR="005B5A4E">
        <w:rPr>
          <w:rFonts w:ascii="Times New Roman" w:hAnsi="Times New Roman" w:cs="Times New Roman"/>
          <w:sz w:val="26"/>
          <w:szCs w:val="26"/>
        </w:rPr>
        <w:t>- 193,0 тыс. рублей</w:t>
      </w:r>
    </w:p>
    <w:p w14:paraId="72275015" w14:textId="77777777" w:rsidR="000E7A9E" w:rsidRPr="00496C78" w:rsidRDefault="000E7A9E" w:rsidP="000E7A9E">
      <w:pPr>
        <w:widowControl w:val="0"/>
        <w:spacing w:after="0" w:line="240" w:lineRule="auto"/>
        <w:ind w:firstLine="709"/>
        <w:jc w:val="both"/>
        <w:rPr>
          <w:rFonts w:ascii="Times New Roman" w:eastAsia="Times New Roman" w:hAnsi="Times New Roman" w:cs="Times New Roman"/>
          <w:color w:val="00000A"/>
          <w:sz w:val="26"/>
          <w:szCs w:val="26"/>
          <w:lang w:eastAsia="ru-RU"/>
        </w:rPr>
      </w:pPr>
    </w:p>
    <w:p w14:paraId="69383A40" w14:textId="416BBC7B" w:rsidR="000E7A9E" w:rsidRPr="00496C78" w:rsidRDefault="000E7A9E" w:rsidP="00200EFC">
      <w:pPr>
        <w:widowControl w:val="0"/>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Бюджетные ассигнования на финансирование </w:t>
      </w:r>
      <w:r w:rsidRPr="00496C78">
        <w:rPr>
          <w:rFonts w:ascii="Times New Roman" w:eastAsia="Times New Roman" w:hAnsi="Times New Roman" w:cs="Times New Roman"/>
          <w:b/>
          <w:bCs/>
          <w:color w:val="00000A"/>
          <w:sz w:val="26"/>
          <w:szCs w:val="26"/>
          <w:lang w:eastAsia="ru-RU"/>
        </w:rPr>
        <w:t>подраздела 0707 «</w:t>
      </w:r>
      <w:r w:rsidRPr="00496C78">
        <w:rPr>
          <w:rFonts w:ascii="Times New Roman" w:eastAsia="Calibri" w:hAnsi="Times New Roman" w:cs="Times New Roman"/>
          <w:b/>
          <w:color w:val="00000A"/>
          <w:sz w:val="26"/>
          <w:szCs w:val="26"/>
          <w:lang w:eastAsia="ru-RU"/>
        </w:rPr>
        <w:t>Молодежная политика</w:t>
      </w:r>
      <w:r w:rsidRPr="00496C78">
        <w:rPr>
          <w:rFonts w:ascii="Times New Roman" w:eastAsia="Times New Roman" w:hAnsi="Times New Roman" w:cs="Times New Roman"/>
          <w:b/>
          <w:bCs/>
          <w:color w:val="00000A"/>
          <w:sz w:val="26"/>
          <w:szCs w:val="26"/>
          <w:lang w:eastAsia="ru-RU"/>
        </w:rPr>
        <w:t xml:space="preserve">» </w:t>
      </w:r>
      <w:r w:rsidR="00042760">
        <w:rPr>
          <w:rFonts w:ascii="Times New Roman" w:eastAsia="Times New Roman" w:hAnsi="Times New Roman" w:cs="Times New Roman"/>
          <w:color w:val="00000A"/>
          <w:sz w:val="26"/>
          <w:szCs w:val="26"/>
          <w:lang w:eastAsia="ru-RU"/>
        </w:rPr>
        <w:t>на 2024</w:t>
      </w:r>
      <w:r w:rsidRPr="00496C78">
        <w:rPr>
          <w:rFonts w:ascii="Times New Roman" w:eastAsia="Times New Roman" w:hAnsi="Times New Roman" w:cs="Times New Roman"/>
          <w:color w:val="00000A"/>
          <w:sz w:val="26"/>
          <w:szCs w:val="26"/>
          <w:lang w:eastAsia="ru-RU"/>
        </w:rPr>
        <w:t xml:space="preserve"> год запланированы в объе</w:t>
      </w:r>
      <w:r w:rsidR="00042760">
        <w:rPr>
          <w:rFonts w:ascii="Times New Roman" w:eastAsia="Times New Roman" w:hAnsi="Times New Roman" w:cs="Times New Roman"/>
          <w:color w:val="00000A"/>
          <w:sz w:val="26"/>
          <w:szCs w:val="26"/>
          <w:lang w:eastAsia="ru-RU"/>
        </w:rPr>
        <w:t>ме 6 458,2</w:t>
      </w:r>
      <w:r w:rsidR="00200EFC" w:rsidRPr="00496C78">
        <w:rPr>
          <w:rFonts w:ascii="Times New Roman" w:eastAsia="Times New Roman" w:hAnsi="Times New Roman" w:cs="Times New Roman"/>
          <w:color w:val="00000A"/>
          <w:sz w:val="26"/>
          <w:szCs w:val="26"/>
          <w:lang w:eastAsia="ru-RU"/>
        </w:rPr>
        <w:t xml:space="preserve"> тыс. рублей, что</w:t>
      </w:r>
      <w:r w:rsidR="00042760">
        <w:rPr>
          <w:rFonts w:ascii="Times New Roman" w:eastAsia="Times New Roman" w:hAnsi="Times New Roman" w:cs="Times New Roman"/>
          <w:color w:val="00000A"/>
          <w:sz w:val="26"/>
          <w:szCs w:val="26"/>
          <w:lang w:eastAsia="ru-RU"/>
        </w:rPr>
        <w:t xml:space="preserve"> ниже ожидаемого исполнения 2023 года на 142,0 тыс. рублей, или на 2,2%. В 2025</w:t>
      </w:r>
      <w:r w:rsidRPr="00496C78">
        <w:rPr>
          <w:rFonts w:ascii="Times New Roman" w:eastAsia="Times New Roman" w:hAnsi="Times New Roman" w:cs="Times New Roman"/>
          <w:color w:val="00000A"/>
          <w:sz w:val="26"/>
          <w:szCs w:val="26"/>
          <w:lang w:eastAsia="ru-RU"/>
        </w:rPr>
        <w:t xml:space="preserve"> году расхо</w:t>
      </w:r>
      <w:r w:rsidR="00042760">
        <w:rPr>
          <w:rFonts w:ascii="Times New Roman" w:eastAsia="Times New Roman" w:hAnsi="Times New Roman" w:cs="Times New Roman"/>
          <w:color w:val="00000A"/>
          <w:sz w:val="26"/>
          <w:szCs w:val="26"/>
          <w:lang w:eastAsia="ru-RU"/>
        </w:rPr>
        <w:t xml:space="preserve">ды определены в размере </w:t>
      </w:r>
      <w:r w:rsidR="00F25077">
        <w:rPr>
          <w:rFonts w:ascii="Times New Roman" w:eastAsia="Times New Roman" w:hAnsi="Times New Roman" w:cs="Times New Roman"/>
          <w:color w:val="00000A"/>
          <w:sz w:val="26"/>
          <w:szCs w:val="26"/>
          <w:lang w:eastAsia="ru-RU"/>
        </w:rPr>
        <w:t>4 387,8</w:t>
      </w:r>
      <w:r w:rsidRPr="00496C78">
        <w:rPr>
          <w:rFonts w:ascii="Times New Roman" w:eastAsia="Times New Roman" w:hAnsi="Times New Roman" w:cs="Times New Roman"/>
          <w:color w:val="00000A"/>
          <w:sz w:val="26"/>
          <w:szCs w:val="26"/>
          <w:lang w:eastAsia="ru-RU"/>
        </w:rPr>
        <w:t xml:space="preserve"> тыс. рублей</w:t>
      </w:r>
      <w:r w:rsidR="00F25077">
        <w:rPr>
          <w:rFonts w:ascii="Times New Roman" w:eastAsia="Times New Roman" w:hAnsi="Times New Roman" w:cs="Times New Roman"/>
          <w:color w:val="00000A"/>
          <w:sz w:val="26"/>
          <w:szCs w:val="26"/>
          <w:lang w:eastAsia="ru-RU"/>
        </w:rPr>
        <w:t>, в 2026 году – 4 564,3</w:t>
      </w:r>
      <w:r w:rsidRPr="00496C78">
        <w:rPr>
          <w:rFonts w:ascii="Times New Roman" w:eastAsia="Times New Roman" w:hAnsi="Times New Roman" w:cs="Times New Roman"/>
          <w:color w:val="00000A"/>
          <w:sz w:val="26"/>
          <w:szCs w:val="26"/>
          <w:lang w:eastAsia="ru-RU"/>
        </w:rPr>
        <w:t xml:space="preserve"> тыс. рублей </w:t>
      </w:r>
    </w:p>
    <w:p w14:paraId="2D1F9692" w14:textId="77777777" w:rsidR="000E7A9E" w:rsidRPr="00496C78" w:rsidRDefault="000E7A9E"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1"/>
          <w:sz w:val="26"/>
          <w:szCs w:val="26"/>
          <w:lang w:eastAsia="ru-RU"/>
        </w:rPr>
        <w:t xml:space="preserve">Объем ассигнований районного бюджета по подразделу 0707 в разрезе муниципальных программ с </w:t>
      </w:r>
      <w:r w:rsidRPr="00496C78">
        <w:rPr>
          <w:rFonts w:ascii="Times New Roman" w:eastAsia="Times New Roman" w:hAnsi="Times New Roman" w:cs="Times New Roman"/>
          <w:color w:val="00000A"/>
          <w:sz w:val="26"/>
          <w:szCs w:val="26"/>
          <w:lang w:eastAsia="ru-RU"/>
        </w:rPr>
        <w:t>разбивкой по годам приведен в нижеследующей таблице</w:t>
      </w:r>
    </w:p>
    <w:p w14:paraId="2FE03967" w14:textId="77777777" w:rsidR="000E7A9E" w:rsidRPr="000E7A9E" w:rsidRDefault="000E7A9E" w:rsidP="000E7A9E">
      <w:pPr>
        <w:widowControl w:val="0"/>
        <w:shd w:val="clear" w:color="auto" w:fill="FFFFFF"/>
        <w:tabs>
          <w:tab w:val="left" w:pos="763"/>
        </w:tabs>
        <w:spacing w:after="0" w:line="240" w:lineRule="auto"/>
        <w:ind w:firstLine="709"/>
        <w:jc w:val="right"/>
        <w:rPr>
          <w:rFonts w:ascii="Times New Roman" w:eastAsia="Calibri" w:hAnsi="Times New Roman" w:cs="Times New Roman"/>
          <w:color w:val="00000A"/>
          <w:sz w:val="20"/>
          <w:szCs w:val="20"/>
          <w:lang w:eastAsia="ru-RU"/>
        </w:rPr>
      </w:pPr>
      <w:r w:rsidRPr="000E7A9E">
        <w:rPr>
          <w:rFonts w:ascii="Times New Roman" w:eastAsia="Times New Roman" w:hAnsi="Times New Roman" w:cs="Times New Roman"/>
          <w:color w:val="00000A"/>
          <w:sz w:val="24"/>
          <w:szCs w:val="24"/>
          <w:lang w:eastAsia="ru-RU"/>
        </w:rPr>
        <w:t>тыс. рублей</w:t>
      </w:r>
    </w:p>
    <w:tbl>
      <w:tblPr>
        <w:tblW w:w="10260" w:type="dxa"/>
        <w:tblInd w:w="39"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426"/>
        <w:gridCol w:w="5953"/>
        <w:gridCol w:w="1418"/>
        <w:gridCol w:w="1275"/>
        <w:gridCol w:w="1188"/>
      </w:tblGrid>
      <w:tr w:rsidR="000E7A9E" w:rsidRPr="000E7A9E" w14:paraId="3D6B670B" w14:textId="77777777" w:rsidTr="00BF6801">
        <w:tc>
          <w:tcPr>
            <w:tcW w:w="426" w:type="dxa"/>
            <w:tcBorders>
              <w:top w:val="single" w:sz="2" w:space="0" w:color="000001"/>
              <w:left w:val="single" w:sz="2" w:space="0" w:color="000001"/>
              <w:bottom w:val="single" w:sz="2" w:space="0" w:color="000001"/>
            </w:tcBorders>
            <w:shd w:val="clear" w:color="auto" w:fill="FFFFFF"/>
          </w:tcPr>
          <w:p w14:paraId="48070081"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п/п</w:t>
            </w:r>
          </w:p>
        </w:tc>
        <w:tc>
          <w:tcPr>
            <w:tcW w:w="5953" w:type="dxa"/>
            <w:tcBorders>
              <w:top w:val="single" w:sz="2" w:space="0" w:color="000001"/>
              <w:left w:val="single" w:sz="2" w:space="0" w:color="000001"/>
              <w:bottom w:val="single" w:sz="2" w:space="0" w:color="000001"/>
            </w:tcBorders>
            <w:shd w:val="clear" w:color="auto" w:fill="FFFFFF"/>
            <w:tcMar>
              <w:left w:w="39" w:type="dxa"/>
            </w:tcMar>
          </w:tcPr>
          <w:p w14:paraId="4FAB37C5"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 xml:space="preserve">Наименование  </w:t>
            </w:r>
          </w:p>
        </w:tc>
        <w:tc>
          <w:tcPr>
            <w:tcW w:w="1418" w:type="dxa"/>
            <w:tcBorders>
              <w:top w:val="single" w:sz="2" w:space="0" w:color="000001"/>
              <w:left w:val="single" w:sz="2" w:space="0" w:color="000001"/>
              <w:bottom w:val="single" w:sz="2" w:space="0" w:color="000001"/>
            </w:tcBorders>
            <w:shd w:val="clear" w:color="auto" w:fill="FFFFFF"/>
            <w:tcMar>
              <w:left w:w="39" w:type="dxa"/>
            </w:tcMar>
          </w:tcPr>
          <w:p w14:paraId="76875169" w14:textId="747D6B52"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 xml:space="preserve">2024 </w:t>
            </w:r>
            <w:r w:rsidR="000E7A9E" w:rsidRPr="000E7A9E">
              <w:rPr>
                <w:rFonts w:ascii="Times New Roman" w:eastAsia="Calibri" w:hAnsi="Times New Roman" w:cs="Times New Roman"/>
                <w:color w:val="00000A"/>
                <w:sz w:val="20"/>
                <w:szCs w:val="20"/>
                <w:lang w:eastAsia="ru-RU"/>
              </w:rPr>
              <w:t>год, проект</w:t>
            </w:r>
          </w:p>
        </w:tc>
        <w:tc>
          <w:tcPr>
            <w:tcW w:w="1275" w:type="dxa"/>
            <w:tcBorders>
              <w:top w:val="single" w:sz="2" w:space="0" w:color="000001"/>
              <w:left w:val="single" w:sz="2" w:space="0" w:color="000001"/>
              <w:bottom w:val="single" w:sz="2" w:space="0" w:color="000001"/>
            </w:tcBorders>
            <w:shd w:val="clear" w:color="auto" w:fill="FFFFFF"/>
            <w:tcMar>
              <w:left w:w="39" w:type="dxa"/>
            </w:tcMar>
          </w:tcPr>
          <w:p w14:paraId="404B28F9" w14:textId="17AAAA48"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2025</w:t>
            </w:r>
            <w:r w:rsidR="000E7A9E" w:rsidRPr="000E7A9E">
              <w:rPr>
                <w:rFonts w:ascii="Times New Roman" w:eastAsia="Calibri" w:hAnsi="Times New Roman" w:cs="Times New Roman"/>
                <w:color w:val="00000A"/>
                <w:sz w:val="20"/>
                <w:szCs w:val="20"/>
                <w:lang w:eastAsia="ru-RU"/>
              </w:rPr>
              <w:t xml:space="preserve"> год, проект</w:t>
            </w:r>
          </w:p>
        </w:tc>
        <w:tc>
          <w:tcPr>
            <w:tcW w:w="11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E6FADCD" w14:textId="5BF3420B"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2026</w:t>
            </w:r>
            <w:r w:rsidR="000E7A9E" w:rsidRPr="000E7A9E">
              <w:rPr>
                <w:rFonts w:ascii="Times New Roman" w:eastAsia="Calibri" w:hAnsi="Times New Roman" w:cs="Times New Roman"/>
                <w:color w:val="00000A"/>
                <w:sz w:val="20"/>
                <w:szCs w:val="20"/>
                <w:lang w:eastAsia="ru-RU"/>
              </w:rPr>
              <w:t xml:space="preserve"> год, проект</w:t>
            </w:r>
          </w:p>
        </w:tc>
      </w:tr>
      <w:tr w:rsidR="000E7A9E" w:rsidRPr="000E7A9E" w14:paraId="79BC0403" w14:textId="77777777" w:rsidTr="00BF6801">
        <w:tc>
          <w:tcPr>
            <w:tcW w:w="426" w:type="dxa"/>
            <w:tcBorders>
              <w:left w:val="single" w:sz="2" w:space="0" w:color="000001"/>
              <w:bottom w:val="single" w:sz="2" w:space="0" w:color="000001"/>
            </w:tcBorders>
            <w:shd w:val="clear" w:color="auto" w:fill="FFFFFF"/>
          </w:tcPr>
          <w:p w14:paraId="5C5CD51B"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1</w:t>
            </w:r>
          </w:p>
        </w:tc>
        <w:tc>
          <w:tcPr>
            <w:tcW w:w="5953" w:type="dxa"/>
            <w:tcBorders>
              <w:left w:val="single" w:sz="2" w:space="0" w:color="000001"/>
              <w:bottom w:val="single" w:sz="2" w:space="0" w:color="000001"/>
            </w:tcBorders>
            <w:shd w:val="clear" w:color="auto" w:fill="FFFFFF"/>
            <w:tcMar>
              <w:left w:w="39" w:type="dxa"/>
            </w:tcMar>
          </w:tcPr>
          <w:p w14:paraId="70684AEA"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Организация летнего отдыха, оздоровления и занятости детей и подростков Усть-Кутского муниципального образования</w:t>
            </w:r>
          </w:p>
        </w:tc>
        <w:tc>
          <w:tcPr>
            <w:tcW w:w="1418" w:type="dxa"/>
            <w:tcBorders>
              <w:left w:val="single" w:sz="2" w:space="0" w:color="000001"/>
              <w:bottom w:val="single" w:sz="2" w:space="0" w:color="000001"/>
            </w:tcBorders>
            <w:shd w:val="clear" w:color="auto" w:fill="FFFFFF"/>
            <w:tcMar>
              <w:left w:w="39" w:type="dxa"/>
            </w:tcMar>
          </w:tcPr>
          <w:p w14:paraId="6C0EF89A" w14:textId="43BCBFA3"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4 217,7</w:t>
            </w:r>
          </w:p>
        </w:tc>
        <w:tc>
          <w:tcPr>
            <w:tcW w:w="1275" w:type="dxa"/>
            <w:tcBorders>
              <w:left w:val="single" w:sz="2" w:space="0" w:color="000001"/>
              <w:bottom w:val="single" w:sz="2" w:space="0" w:color="000001"/>
            </w:tcBorders>
            <w:shd w:val="clear" w:color="auto" w:fill="FFFFFF"/>
            <w:tcMar>
              <w:left w:w="39" w:type="dxa"/>
            </w:tcMar>
          </w:tcPr>
          <w:p w14:paraId="1564270E" w14:textId="1DD96B49" w:rsidR="000E7A9E" w:rsidRPr="000E7A9E" w:rsidRDefault="004F2E60"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3 475,3</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3E3B0859" w14:textId="25ACBAF5" w:rsidR="000E7A9E" w:rsidRPr="000E7A9E" w:rsidRDefault="004F2E60"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3 475,3</w:t>
            </w:r>
          </w:p>
        </w:tc>
      </w:tr>
      <w:tr w:rsidR="000E7A9E" w:rsidRPr="000E7A9E" w14:paraId="3D0E3958" w14:textId="77777777" w:rsidTr="00BF6801">
        <w:tc>
          <w:tcPr>
            <w:tcW w:w="426" w:type="dxa"/>
            <w:tcBorders>
              <w:left w:val="single" w:sz="2" w:space="0" w:color="000001"/>
              <w:bottom w:val="single" w:sz="2" w:space="0" w:color="000001"/>
            </w:tcBorders>
            <w:shd w:val="clear" w:color="auto" w:fill="FFFFFF"/>
          </w:tcPr>
          <w:p w14:paraId="6CC14B9B" w14:textId="2189F7C5" w:rsidR="000E7A9E" w:rsidRPr="000E7A9E" w:rsidRDefault="00D648F4"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2</w:t>
            </w:r>
          </w:p>
        </w:tc>
        <w:tc>
          <w:tcPr>
            <w:tcW w:w="5953" w:type="dxa"/>
            <w:tcBorders>
              <w:left w:val="single" w:sz="2" w:space="0" w:color="000001"/>
              <w:bottom w:val="single" w:sz="2" w:space="0" w:color="000001"/>
            </w:tcBorders>
            <w:shd w:val="clear" w:color="auto" w:fill="FFFFFF"/>
            <w:tcMar>
              <w:left w:w="39" w:type="dxa"/>
            </w:tcMar>
          </w:tcPr>
          <w:p w14:paraId="4E7E60A2"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«Молодежная политика Усть-Кутского района» всего, в том числе:</w:t>
            </w:r>
          </w:p>
        </w:tc>
        <w:tc>
          <w:tcPr>
            <w:tcW w:w="1418" w:type="dxa"/>
            <w:tcBorders>
              <w:left w:val="single" w:sz="2" w:space="0" w:color="000001"/>
              <w:bottom w:val="single" w:sz="2" w:space="0" w:color="000001"/>
            </w:tcBorders>
            <w:shd w:val="clear" w:color="auto" w:fill="FFFFFF"/>
            <w:tcMar>
              <w:left w:w="39" w:type="dxa"/>
            </w:tcMar>
          </w:tcPr>
          <w:p w14:paraId="614E1345" w14:textId="27F1B62F"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2 240,5</w:t>
            </w:r>
          </w:p>
        </w:tc>
        <w:tc>
          <w:tcPr>
            <w:tcW w:w="1275" w:type="dxa"/>
            <w:tcBorders>
              <w:left w:val="single" w:sz="2" w:space="0" w:color="000001"/>
              <w:bottom w:val="single" w:sz="2" w:space="0" w:color="000001"/>
            </w:tcBorders>
            <w:shd w:val="clear" w:color="auto" w:fill="FFFFFF"/>
            <w:tcMar>
              <w:left w:w="39" w:type="dxa"/>
            </w:tcMar>
          </w:tcPr>
          <w:p w14:paraId="0B4637E7" w14:textId="1366BF45"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1FDB59BC" w14:textId="7E895B47" w:rsidR="000E7A9E" w:rsidRPr="000E7A9E" w:rsidRDefault="00EA08D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r>
      <w:tr w:rsidR="000E7A9E" w:rsidRPr="000E7A9E" w14:paraId="33E6D901" w14:textId="77777777" w:rsidTr="00BF6801">
        <w:tc>
          <w:tcPr>
            <w:tcW w:w="426" w:type="dxa"/>
            <w:tcBorders>
              <w:left w:val="single" w:sz="2" w:space="0" w:color="000001"/>
              <w:bottom w:val="single" w:sz="2" w:space="0" w:color="000001"/>
            </w:tcBorders>
            <w:shd w:val="clear" w:color="auto" w:fill="FFFFFF"/>
          </w:tcPr>
          <w:p w14:paraId="65BAB9B6"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p>
        </w:tc>
        <w:tc>
          <w:tcPr>
            <w:tcW w:w="5953" w:type="dxa"/>
            <w:tcBorders>
              <w:left w:val="single" w:sz="2" w:space="0" w:color="000001"/>
              <w:bottom w:val="single" w:sz="2" w:space="0" w:color="000001"/>
            </w:tcBorders>
            <w:shd w:val="clear" w:color="auto" w:fill="FFFFFF"/>
            <w:tcMar>
              <w:left w:w="39" w:type="dxa"/>
            </w:tcMar>
          </w:tcPr>
          <w:p w14:paraId="477365AA"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подпрограмма «Молодежь Усть-Кутского района»</w:t>
            </w:r>
          </w:p>
        </w:tc>
        <w:tc>
          <w:tcPr>
            <w:tcW w:w="1418" w:type="dxa"/>
            <w:tcBorders>
              <w:left w:val="single" w:sz="2" w:space="0" w:color="000001"/>
              <w:bottom w:val="single" w:sz="2" w:space="0" w:color="000001"/>
            </w:tcBorders>
            <w:shd w:val="clear" w:color="auto" w:fill="FFFFFF"/>
            <w:tcMar>
              <w:left w:w="39" w:type="dxa"/>
            </w:tcMar>
          </w:tcPr>
          <w:p w14:paraId="31100FD6" w14:textId="7AFDEF80"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440,0</w:t>
            </w:r>
          </w:p>
        </w:tc>
        <w:tc>
          <w:tcPr>
            <w:tcW w:w="1275" w:type="dxa"/>
            <w:tcBorders>
              <w:left w:val="single" w:sz="2" w:space="0" w:color="000001"/>
              <w:bottom w:val="single" w:sz="2" w:space="0" w:color="000001"/>
            </w:tcBorders>
            <w:shd w:val="clear" w:color="auto" w:fill="FFFFFF"/>
            <w:tcMar>
              <w:left w:w="39" w:type="dxa"/>
            </w:tcMar>
          </w:tcPr>
          <w:p w14:paraId="503C5FDB" w14:textId="67C47748"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3736299A" w14:textId="767FB504" w:rsidR="000E7A9E" w:rsidRPr="000E7A9E" w:rsidRDefault="00EA08D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r>
      <w:tr w:rsidR="000E7A9E" w:rsidRPr="000E7A9E" w14:paraId="4D0EA496" w14:textId="77777777" w:rsidTr="00BF6801">
        <w:tc>
          <w:tcPr>
            <w:tcW w:w="426" w:type="dxa"/>
            <w:tcBorders>
              <w:left w:val="single" w:sz="2" w:space="0" w:color="000001"/>
              <w:bottom w:val="single" w:sz="2" w:space="0" w:color="000001"/>
            </w:tcBorders>
            <w:shd w:val="clear" w:color="auto" w:fill="FFFFFF"/>
          </w:tcPr>
          <w:p w14:paraId="3A1FCFF5"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p>
        </w:tc>
        <w:tc>
          <w:tcPr>
            <w:tcW w:w="5953" w:type="dxa"/>
            <w:tcBorders>
              <w:left w:val="single" w:sz="2" w:space="0" w:color="000001"/>
              <w:bottom w:val="single" w:sz="2" w:space="0" w:color="000001"/>
            </w:tcBorders>
            <w:shd w:val="clear" w:color="auto" w:fill="FFFFFF"/>
            <w:tcMar>
              <w:left w:w="39" w:type="dxa"/>
            </w:tcMar>
          </w:tcPr>
          <w:p w14:paraId="7179C69D" w14:textId="77777777" w:rsidR="000E7A9E" w:rsidRPr="000E7A9E" w:rsidRDefault="000E7A9E" w:rsidP="000E7A9E">
            <w:pPr>
              <w:widowControl w:val="0"/>
              <w:tabs>
                <w:tab w:val="left" w:pos="763"/>
              </w:tabs>
              <w:spacing w:after="0" w:line="240" w:lineRule="auto"/>
              <w:jc w:val="both"/>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подпрограмма «Патриотическое воспитание молодежи Усть-Кутского района»</w:t>
            </w:r>
          </w:p>
        </w:tc>
        <w:tc>
          <w:tcPr>
            <w:tcW w:w="1418" w:type="dxa"/>
            <w:tcBorders>
              <w:left w:val="single" w:sz="2" w:space="0" w:color="000001"/>
              <w:bottom w:val="single" w:sz="2" w:space="0" w:color="000001"/>
            </w:tcBorders>
            <w:shd w:val="clear" w:color="auto" w:fill="FFFFFF"/>
            <w:tcMar>
              <w:left w:w="39" w:type="dxa"/>
            </w:tcMar>
          </w:tcPr>
          <w:p w14:paraId="67C5625A" w14:textId="19B0DA6E"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847,5</w:t>
            </w:r>
          </w:p>
        </w:tc>
        <w:tc>
          <w:tcPr>
            <w:tcW w:w="1275" w:type="dxa"/>
            <w:tcBorders>
              <w:left w:val="single" w:sz="2" w:space="0" w:color="000001"/>
              <w:bottom w:val="single" w:sz="2" w:space="0" w:color="000001"/>
            </w:tcBorders>
            <w:shd w:val="clear" w:color="auto" w:fill="FFFFFF"/>
            <w:tcMar>
              <w:left w:w="39" w:type="dxa"/>
            </w:tcMar>
          </w:tcPr>
          <w:p w14:paraId="1A5B1780" w14:textId="7720EE5A"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33A14631" w14:textId="1C504EF8" w:rsidR="000E7A9E" w:rsidRPr="000E7A9E" w:rsidRDefault="00EA08D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r>
      <w:tr w:rsidR="000E7A9E" w:rsidRPr="000E7A9E" w14:paraId="6F836974" w14:textId="77777777" w:rsidTr="00BF6801">
        <w:tc>
          <w:tcPr>
            <w:tcW w:w="426" w:type="dxa"/>
            <w:tcBorders>
              <w:left w:val="single" w:sz="2" w:space="0" w:color="000001"/>
              <w:bottom w:val="single" w:sz="2" w:space="0" w:color="000001"/>
            </w:tcBorders>
            <w:shd w:val="clear" w:color="auto" w:fill="FFFFFF"/>
          </w:tcPr>
          <w:p w14:paraId="45CCDFB7"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p>
        </w:tc>
        <w:tc>
          <w:tcPr>
            <w:tcW w:w="5953" w:type="dxa"/>
            <w:tcBorders>
              <w:left w:val="single" w:sz="2" w:space="0" w:color="000001"/>
              <w:bottom w:val="single" w:sz="2" w:space="0" w:color="000001"/>
            </w:tcBorders>
            <w:shd w:val="clear" w:color="auto" w:fill="FFFFFF"/>
            <w:tcMar>
              <w:left w:w="39" w:type="dxa"/>
            </w:tcMar>
          </w:tcPr>
          <w:p w14:paraId="5FAF456C"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0"/>
                <w:szCs w:val="20"/>
                <w:lang w:eastAsia="ru-RU"/>
              </w:rPr>
              <w:t>подпрограмма «Профилактика злоупотребления наркотическими средствами, токсическими и психотропными веществами»</w:t>
            </w:r>
          </w:p>
        </w:tc>
        <w:tc>
          <w:tcPr>
            <w:tcW w:w="1418" w:type="dxa"/>
            <w:tcBorders>
              <w:left w:val="single" w:sz="2" w:space="0" w:color="000001"/>
              <w:bottom w:val="single" w:sz="2" w:space="0" w:color="000001"/>
            </w:tcBorders>
            <w:shd w:val="clear" w:color="auto" w:fill="FFFFFF"/>
            <w:tcMar>
              <w:left w:w="39" w:type="dxa"/>
            </w:tcMar>
          </w:tcPr>
          <w:p w14:paraId="6207272F" w14:textId="3102635F"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353,0</w:t>
            </w:r>
          </w:p>
        </w:tc>
        <w:tc>
          <w:tcPr>
            <w:tcW w:w="1275" w:type="dxa"/>
            <w:tcBorders>
              <w:left w:val="single" w:sz="2" w:space="0" w:color="000001"/>
              <w:bottom w:val="single" w:sz="2" w:space="0" w:color="000001"/>
            </w:tcBorders>
            <w:shd w:val="clear" w:color="auto" w:fill="FFFFFF"/>
            <w:tcMar>
              <w:left w:w="39" w:type="dxa"/>
            </w:tcMar>
          </w:tcPr>
          <w:p w14:paraId="477725F1" w14:textId="4564F3CC"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40F76FA8" w14:textId="4FF244F4" w:rsidR="000E7A9E" w:rsidRPr="000E7A9E" w:rsidRDefault="00EA08DE"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0,0</w:t>
            </w:r>
          </w:p>
        </w:tc>
      </w:tr>
      <w:tr w:rsidR="000E7A9E" w:rsidRPr="000E7A9E" w14:paraId="3BA4CDE3" w14:textId="77777777" w:rsidTr="00BF6801">
        <w:tc>
          <w:tcPr>
            <w:tcW w:w="426" w:type="dxa"/>
            <w:tcBorders>
              <w:left w:val="single" w:sz="2" w:space="0" w:color="000001"/>
              <w:bottom w:val="single" w:sz="2" w:space="0" w:color="000001"/>
            </w:tcBorders>
            <w:shd w:val="clear" w:color="auto" w:fill="FFFFFF"/>
          </w:tcPr>
          <w:p w14:paraId="1F7176C9"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p>
        </w:tc>
        <w:tc>
          <w:tcPr>
            <w:tcW w:w="5953" w:type="dxa"/>
            <w:tcBorders>
              <w:left w:val="single" w:sz="2" w:space="0" w:color="000001"/>
              <w:bottom w:val="single" w:sz="2" w:space="0" w:color="000001"/>
            </w:tcBorders>
            <w:shd w:val="clear" w:color="auto" w:fill="FFFFFF"/>
            <w:tcMar>
              <w:left w:w="39" w:type="dxa"/>
            </w:tcMar>
          </w:tcPr>
          <w:p w14:paraId="5EE6C95F" w14:textId="77777777" w:rsidR="000E7A9E" w:rsidRPr="000E7A9E" w:rsidRDefault="000E7A9E" w:rsidP="000E7A9E">
            <w:pPr>
              <w:widowControl w:val="0"/>
              <w:spacing w:after="0" w:line="240" w:lineRule="auto"/>
              <w:rPr>
                <w:rFonts w:ascii="Times New Roman" w:eastAsia="Calibri" w:hAnsi="Times New Roman" w:cs="Times New Roman"/>
                <w:color w:val="00000A"/>
                <w:sz w:val="20"/>
                <w:szCs w:val="20"/>
                <w:lang w:eastAsia="ru-RU"/>
              </w:rPr>
            </w:pPr>
            <w:r w:rsidRPr="000E7A9E">
              <w:rPr>
                <w:rFonts w:ascii="Times New Roman" w:eastAsia="Calibri" w:hAnsi="Times New Roman" w:cs="Times New Roman"/>
                <w:color w:val="00000A"/>
                <w:sz w:val="20"/>
                <w:szCs w:val="20"/>
                <w:lang w:eastAsia="ru-RU"/>
              </w:rPr>
              <w:t>Всего</w:t>
            </w:r>
          </w:p>
        </w:tc>
        <w:tc>
          <w:tcPr>
            <w:tcW w:w="1418" w:type="dxa"/>
            <w:tcBorders>
              <w:left w:val="single" w:sz="2" w:space="0" w:color="000001"/>
              <w:bottom w:val="single" w:sz="2" w:space="0" w:color="000001"/>
            </w:tcBorders>
            <w:shd w:val="clear" w:color="auto" w:fill="FFFFFF"/>
            <w:tcMar>
              <w:left w:w="39" w:type="dxa"/>
            </w:tcMar>
          </w:tcPr>
          <w:p w14:paraId="56C81EDF" w14:textId="62C54A46"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7 658,7</w:t>
            </w:r>
          </w:p>
        </w:tc>
        <w:tc>
          <w:tcPr>
            <w:tcW w:w="1275" w:type="dxa"/>
            <w:tcBorders>
              <w:left w:val="single" w:sz="2" w:space="0" w:color="000001"/>
              <w:bottom w:val="single" w:sz="2" w:space="0" w:color="000001"/>
            </w:tcBorders>
            <w:shd w:val="clear" w:color="auto" w:fill="FFFFFF"/>
            <w:tcMar>
              <w:left w:w="39" w:type="dxa"/>
            </w:tcMar>
          </w:tcPr>
          <w:p w14:paraId="5655374A" w14:textId="440E6494" w:rsidR="000E7A9E" w:rsidRPr="000E7A9E" w:rsidRDefault="00F25077"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3 475,3</w:t>
            </w:r>
          </w:p>
        </w:tc>
        <w:tc>
          <w:tcPr>
            <w:tcW w:w="1188" w:type="dxa"/>
            <w:tcBorders>
              <w:left w:val="single" w:sz="2" w:space="0" w:color="000001"/>
              <w:bottom w:val="single" w:sz="2" w:space="0" w:color="000001"/>
              <w:right w:val="single" w:sz="2" w:space="0" w:color="000001"/>
            </w:tcBorders>
            <w:shd w:val="clear" w:color="auto" w:fill="FFFFFF"/>
            <w:tcMar>
              <w:left w:w="39" w:type="dxa"/>
            </w:tcMar>
          </w:tcPr>
          <w:p w14:paraId="1E36E967" w14:textId="44B6C371" w:rsidR="000E7A9E" w:rsidRPr="000E7A9E" w:rsidRDefault="00FB2CB9" w:rsidP="000E7A9E">
            <w:pPr>
              <w:widowControl w:val="0"/>
              <w:spacing w:after="0" w:line="240" w:lineRule="auto"/>
              <w:rPr>
                <w:rFonts w:ascii="Times New Roman" w:eastAsia="Calibri" w:hAnsi="Times New Roman" w:cs="Times New Roman"/>
                <w:color w:val="00000A"/>
                <w:sz w:val="20"/>
                <w:szCs w:val="20"/>
                <w:lang w:eastAsia="ru-RU"/>
              </w:rPr>
            </w:pPr>
            <w:r>
              <w:rPr>
                <w:rFonts w:ascii="Times New Roman" w:eastAsia="Calibri" w:hAnsi="Times New Roman" w:cs="Times New Roman"/>
                <w:color w:val="00000A"/>
                <w:sz w:val="20"/>
                <w:szCs w:val="20"/>
                <w:lang w:eastAsia="ru-RU"/>
              </w:rPr>
              <w:t>3 475,3</w:t>
            </w:r>
          </w:p>
        </w:tc>
      </w:tr>
    </w:tbl>
    <w:p w14:paraId="3C7B6385" w14:textId="77777777" w:rsidR="000E7A9E" w:rsidRPr="000E7A9E" w:rsidRDefault="000E7A9E" w:rsidP="000E7A9E">
      <w:pPr>
        <w:widowControl w:val="0"/>
        <w:tabs>
          <w:tab w:val="left" w:pos="763"/>
        </w:tabs>
        <w:spacing w:after="0" w:line="240" w:lineRule="auto"/>
        <w:ind w:firstLine="709"/>
        <w:jc w:val="both"/>
        <w:rPr>
          <w:rFonts w:ascii="Times New Roman" w:eastAsia="Times New Roman" w:hAnsi="Times New Roman" w:cs="Times New Roman"/>
          <w:i/>
          <w:color w:val="00000A"/>
          <w:sz w:val="28"/>
          <w:szCs w:val="28"/>
          <w:lang w:eastAsia="ru-RU"/>
        </w:rPr>
      </w:pPr>
    </w:p>
    <w:p w14:paraId="6603F28A" w14:textId="5C7F84F6" w:rsidR="006C2545" w:rsidRPr="00496C78" w:rsidRDefault="000E7A9E" w:rsidP="006C2545">
      <w:pPr>
        <w:widowControl w:val="0"/>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 xml:space="preserve">подразделу 0709 «Другие вопросы в области образования» </w:t>
      </w:r>
      <w:r w:rsidRPr="00496C78">
        <w:rPr>
          <w:rFonts w:ascii="Times New Roman" w:eastAsia="Times New Roman" w:hAnsi="Times New Roman" w:cs="Times New Roman"/>
          <w:color w:val="00000A"/>
          <w:sz w:val="26"/>
          <w:szCs w:val="26"/>
          <w:lang w:eastAsia="ru-RU"/>
        </w:rPr>
        <w:t>расходы район</w:t>
      </w:r>
      <w:r w:rsidR="007616AB">
        <w:rPr>
          <w:rFonts w:ascii="Times New Roman" w:eastAsia="Times New Roman" w:hAnsi="Times New Roman" w:cs="Times New Roman"/>
          <w:color w:val="00000A"/>
          <w:sz w:val="26"/>
          <w:szCs w:val="26"/>
          <w:lang w:eastAsia="ru-RU"/>
        </w:rPr>
        <w:t>ного бюджета планируются на 2024 год в сумме 160 861,0</w:t>
      </w:r>
      <w:r w:rsidRPr="00496C78">
        <w:rPr>
          <w:rFonts w:ascii="Times New Roman" w:eastAsia="Times New Roman" w:hAnsi="Times New Roman" w:cs="Times New Roman"/>
          <w:color w:val="00000A"/>
          <w:sz w:val="26"/>
          <w:szCs w:val="26"/>
          <w:lang w:eastAsia="ru-RU"/>
        </w:rPr>
        <w:t xml:space="preserve"> тыс. р</w:t>
      </w:r>
      <w:r w:rsidR="00E51082" w:rsidRPr="00496C78">
        <w:rPr>
          <w:rFonts w:ascii="Times New Roman" w:eastAsia="Times New Roman" w:hAnsi="Times New Roman" w:cs="Times New Roman"/>
          <w:color w:val="00000A"/>
          <w:sz w:val="26"/>
          <w:szCs w:val="26"/>
          <w:lang w:eastAsia="ru-RU"/>
        </w:rPr>
        <w:t xml:space="preserve">ублей, что выше </w:t>
      </w:r>
      <w:r w:rsidR="006C2545" w:rsidRPr="00496C78">
        <w:rPr>
          <w:rFonts w:ascii="Times New Roman" w:eastAsia="Times New Roman" w:hAnsi="Times New Roman" w:cs="Times New Roman"/>
          <w:color w:val="00000A"/>
          <w:sz w:val="26"/>
          <w:szCs w:val="26"/>
          <w:lang w:eastAsia="ru-RU"/>
        </w:rPr>
        <w:t>у</w:t>
      </w:r>
      <w:r w:rsidR="007616AB">
        <w:rPr>
          <w:rFonts w:ascii="Times New Roman" w:eastAsia="Times New Roman" w:hAnsi="Times New Roman" w:cs="Times New Roman"/>
          <w:color w:val="00000A"/>
          <w:sz w:val="26"/>
          <w:szCs w:val="26"/>
          <w:lang w:eastAsia="ru-RU"/>
        </w:rPr>
        <w:t>ровня ожидаемого исполнения 2023</w:t>
      </w:r>
      <w:r w:rsidRPr="00496C78">
        <w:rPr>
          <w:rFonts w:ascii="Times New Roman" w:eastAsia="Times New Roman" w:hAnsi="Times New Roman" w:cs="Times New Roman"/>
          <w:color w:val="00000A"/>
          <w:sz w:val="26"/>
          <w:szCs w:val="26"/>
          <w:lang w:eastAsia="ru-RU"/>
        </w:rPr>
        <w:t xml:space="preserve"> года</w:t>
      </w:r>
      <w:r w:rsidR="007616AB">
        <w:rPr>
          <w:rFonts w:ascii="Times New Roman" w:eastAsia="Times New Roman" w:hAnsi="Times New Roman" w:cs="Times New Roman"/>
          <w:color w:val="00000A"/>
          <w:sz w:val="26"/>
          <w:szCs w:val="26"/>
          <w:lang w:eastAsia="ru-RU"/>
        </w:rPr>
        <w:t xml:space="preserve"> на 2 226,8</w:t>
      </w:r>
      <w:r w:rsidR="006C2545" w:rsidRPr="00496C78">
        <w:rPr>
          <w:rFonts w:ascii="Times New Roman" w:eastAsia="Times New Roman" w:hAnsi="Times New Roman" w:cs="Times New Roman"/>
          <w:color w:val="00000A"/>
          <w:sz w:val="26"/>
          <w:szCs w:val="26"/>
          <w:lang w:eastAsia="ru-RU"/>
        </w:rPr>
        <w:t xml:space="preserve"> тыс. р</w:t>
      </w:r>
      <w:r w:rsidR="00D648F4">
        <w:rPr>
          <w:rFonts w:ascii="Times New Roman" w:eastAsia="Times New Roman" w:hAnsi="Times New Roman" w:cs="Times New Roman"/>
          <w:color w:val="00000A"/>
          <w:sz w:val="26"/>
          <w:szCs w:val="26"/>
          <w:lang w:eastAsia="ru-RU"/>
        </w:rPr>
        <w:t>ублей или +1,4%, на 2025 год в сумме 164 247,8тыс. рублей, на 2026 год – 170 518,1</w:t>
      </w:r>
      <w:r w:rsidRPr="00496C78">
        <w:rPr>
          <w:rFonts w:ascii="Times New Roman" w:eastAsia="Times New Roman" w:hAnsi="Times New Roman" w:cs="Times New Roman"/>
          <w:color w:val="00000A"/>
          <w:sz w:val="26"/>
          <w:szCs w:val="26"/>
          <w:lang w:eastAsia="ru-RU"/>
        </w:rPr>
        <w:t xml:space="preserve"> тыс. рублей</w:t>
      </w:r>
      <w:r w:rsidR="006C2545" w:rsidRPr="00496C78">
        <w:rPr>
          <w:rFonts w:ascii="Times New Roman" w:eastAsia="Times New Roman" w:hAnsi="Times New Roman" w:cs="Times New Roman"/>
          <w:color w:val="00000A"/>
          <w:sz w:val="26"/>
          <w:szCs w:val="26"/>
          <w:lang w:eastAsia="ru-RU"/>
        </w:rPr>
        <w:t>.</w:t>
      </w:r>
    </w:p>
    <w:p w14:paraId="32332F60" w14:textId="77777777" w:rsidR="00E51082" w:rsidRPr="00496C78" w:rsidRDefault="00E51082" w:rsidP="006C2545">
      <w:pPr>
        <w:widowControl w:val="0"/>
        <w:tabs>
          <w:tab w:val="left" w:pos="763"/>
        </w:tabs>
        <w:spacing w:after="0" w:line="240" w:lineRule="auto"/>
        <w:ind w:firstLine="709"/>
        <w:jc w:val="both"/>
        <w:rPr>
          <w:rFonts w:ascii="Times New Roman" w:eastAsia="Times New Roman" w:hAnsi="Times New Roman" w:cs="Times New Roman"/>
          <w:color w:val="00000A"/>
          <w:sz w:val="26"/>
          <w:szCs w:val="26"/>
          <w:lang w:eastAsia="ru-RU"/>
        </w:rPr>
      </w:pPr>
    </w:p>
    <w:p w14:paraId="17ABF12D" w14:textId="77777777" w:rsidR="000E7A9E" w:rsidRPr="00496C78" w:rsidRDefault="000E7A9E" w:rsidP="000E7A9E">
      <w:pPr>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Объем расходов районного бюджета</w:t>
      </w:r>
      <w:r w:rsidRPr="00496C78">
        <w:rPr>
          <w:rFonts w:ascii="Times New Roman" w:eastAsia="Calibri" w:hAnsi="Times New Roman" w:cs="Times New Roman"/>
          <w:b/>
          <w:color w:val="00000A"/>
          <w:sz w:val="26"/>
          <w:szCs w:val="26"/>
        </w:rPr>
        <w:t xml:space="preserve"> по разделу 0800 «Культура и кинематография» </w:t>
      </w:r>
      <w:r w:rsidRPr="00496C78">
        <w:rPr>
          <w:rFonts w:ascii="Times New Roman" w:eastAsia="Times New Roman" w:hAnsi="Times New Roman" w:cs="Times New Roman"/>
          <w:color w:val="00000A"/>
          <w:sz w:val="26"/>
          <w:szCs w:val="26"/>
          <w:lang w:eastAsia="ru-RU"/>
        </w:rPr>
        <w:t>проектируется:</w:t>
      </w:r>
    </w:p>
    <w:p w14:paraId="3A501886" w14:textId="553903BC" w:rsidR="000E7A9E" w:rsidRPr="00496C78" w:rsidRDefault="00425EBA" w:rsidP="000E7A9E">
      <w:pPr>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2024 год в сумме 227 274,4</w:t>
      </w:r>
      <w:r w:rsidR="004B7481" w:rsidRPr="00496C78">
        <w:rPr>
          <w:rFonts w:ascii="Times New Roman" w:eastAsia="Times New Roman" w:hAnsi="Times New Roman" w:cs="Times New Roman"/>
          <w:color w:val="00000A"/>
          <w:sz w:val="26"/>
          <w:szCs w:val="26"/>
          <w:lang w:eastAsia="ru-RU"/>
        </w:rPr>
        <w:t xml:space="preserve"> тыс. рубл</w:t>
      </w:r>
      <w:r w:rsidR="00B503FB">
        <w:rPr>
          <w:rFonts w:ascii="Times New Roman" w:eastAsia="Times New Roman" w:hAnsi="Times New Roman" w:cs="Times New Roman"/>
          <w:color w:val="00000A"/>
          <w:sz w:val="26"/>
          <w:szCs w:val="26"/>
          <w:lang w:eastAsia="ru-RU"/>
        </w:rPr>
        <w:t>ей (ниже</w:t>
      </w:r>
      <w:r>
        <w:rPr>
          <w:rFonts w:ascii="Times New Roman" w:eastAsia="Calibri" w:hAnsi="Times New Roman" w:cs="Times New Roman"/>
          <w:color w:val="00000A"/>
          <w:sz w:val="26"/>
          <w:szCs w:val="26"/>
        </w:rPr>
        <w:t xml:space="preserve"> ожидаемого исполнения 2023 года на 24 533,7</w:t>
      </w:r>
      <w:r w:rsidR="00B503FB">
        <w:rPr>
          <w:rFonts w:ascii="Times New Roman" w:eastAsia="Calibri" w:hAnsi="Times New Roman" w:cs="Times New Roman"/>
          <w:color w:val="00000A"/>
          <w:sz w:val="26"/>
          <w:szCs w:val="26"/>
        </w:rPr>
        <w:t>тыс. рублей, или на 9,7</w:t>
      </w:r>
      <w:r w:rsidR="000E7A9E" w:rsidRPr="00496C78">
        <w:rPr>
          <w:rFonts w:ascii="Times New Roman" w:eastAsia="Calibri" w:hAnsi="Times New Roman" w:cs="Times New Roman"/>
          <w:color w:val="00000A"/>
          <w:sz w:val="26"/>
          <w:szCs w:val="26"/>
        </w:rPr>
        <w:t xml:space="preserve"> %)</w:t>
      </w:r>
      <w:r w:rsidR="000E7A9E" w:rsidRPr="00496C78">
        <w:rPr>
          <w:rFonts w:ascii="Times New Roman" w:eastAsia="Times New Roman" w:hAnsi="Times New Roman" w:cs="Times New Roman"/>
          <w:color w:val="00000A"/>
          <w:sz w:val="26"/>
          <w:szCs w:val="26"/>
          <w:lang w:eastAsia="ru-RU"/>
        </w:rPr>
        <w:t>;</w:t>
      </w:r>
    </w:p>
    <w:p w14:paraId="2DC9A9F8" w14:textId="4E945980" w:rsidR="000E7A9E" w:rsidRPr="00496C78" w:rsidRDefault="00B503FB" w:rsidP="000E7A9E">
      <w:pPr>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2025 год – 234 569,9 тыс. рублей (+3,2</w:t>
      </w:r>
      <w:r w:rsidR="000E7A9E" w:rsidRPr="00496C78">
        <w:rPr>
          <w:rFonts w:ascii="Times New Roman" w:eastAsia="Times New Roman" w:hAnsi="Times New Roman" w:cs="Times New Roman"/>
          <w:color w:val="00000A"/>
          <w:sz w:val="26"/>
          <w:szCs w:val="26"/>
          <w:lang w:eastAsia="ru-RU"/>
        </w:rPr>
        <w:t>%</w:t>
      </w:r>
      <w:r w:rsidR="000E7A9E" w:rsidRPr="00496C78">
        <w:rPr>
          <w:rFonts w:ascii="Times New Roman" w:eastAsia="Calibri" w:hAnsi="Times New Roman" w:cs="Times New Roman"/>
          <w:color w:val="00000A"/>
          <w:sz w:val="26"/>
          <w:szCs w:val="26"/>
          <w:lang w:eastAsia="ru-RU"/>
        </w:rPr>
        <w:t xml:space="preserve"> к предыдущему году)</w:t>
      </w:r>
      <w:r w:rsidR="000E7A9E" w:rsidRPr="00496C78">
        <w:rPr>
          <w:rFonts w:ascii="Times New Roman" w:eastAsia="Times New Roman" w:hAnsi="Times New Roman" w:cs="Times New Roman"/>
          <w:color w:val="00000A"/>
          <w:sz w:val="26"/>
          <w:szCs w:val="26"/>
          <w:lang w:eastAsia="ru-RU"/>
        </w:rPr>
        <w:t>;</w:t>
      </w:r>
    </w:p>
    <w:p w14:paraId="2C8A480A" w14:textId="5911DEB8" w:rsidR="000E7A9E" w:rsidRPr="00496C78" w:rsidRDefault="00B503FB" w:rsidP="000E7A9E">
      <w:pPr>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2026 год – 240 277,8 тыс. рублей (+2,4</w:t>
      </w:r>
      <w:r w:rsidR="000E7A9E" w:rsidRPr="00496C78">
        <w:rPr>
          <w:rFonts w:ascii="Times New Roman" w:eastAsia="Times New Roman" w:hAnsi="Times New Roman" w:cs="Times New Roman"/>
          <w:color w:val="00000A"/>
          <w:sz w:val="26"/>
          <w:szCs w:val="26"/>
          <w:lang w:eastAsia="ru-RU"/>
        </w:rPr>
        <w:t xml:space="preserve">% </w:t>
      </w:r>
      <w:r>
        <w:rPr>
          <w:rFonts w:ascii="Times New Roman" w:eastAsia="Calibri" w:hAnsi="Times New Roman" w:cs="Times New Roman"/>
          <w:color w:val="00000A"/>
          <w:sz w:val="26"/>
          <w:szCs w:val="26"/>
          <w:lang w:eastAsia="ru-RU"/>
        </w:rPr>
        <w:t>к плану 2025</w:t>
      </w:r>
      <w:r w:rsidR="000E7A9E" w:rsidRPr="00496C78">
        <w:rPr>
          <w:rFonts w:ascii="Times New Roman" w:eastAsia="Calibri" w:hAnsi="Times New Roman" w:cs="Times New Roman"/>
          <w:color w:val="00000A"/>
          <w:sz w:val="26"/>
          <w:szCs w:val="26"/>
          <w:lang w:eastAsia="ru-RU"/>
        </w:rPr>
        <w:t xml:space="preserve"> года)</w:t>
      </w:r>
      <w:r w:rsidR="000E7A9E" w:rsidRPr="00496C78">
        <w:rPr>
          <w:rFonts w:ascii="Times New Roman" w:eastAsia="Times New Roman" w:hAnsi="Times New Roman" w:cs="Times New Roman"/>
          <w:color w:val="00000A"/>
          <w:sz w:val="26"/>
          <w:szCs w:val="26"/>
          <w:lang w:eastAsia="ru-RU"/>
        </w:rPr>
        <w:t xml:space="preserve">. </w:t>
      </w:r>
    </w:p>
    <w:p w14:paraId="186B2DB2" w14:textId="0EFA9ACF" w:rsidR="006C644E" w:rsidRPr="00496C78" w:rsidRDefault="00C46981" w:rsidP="00C46981">
      <w:pPr>
        <w:spacing w:after="0" w:line="240" w:lineRule="auto"/>
        <w:ind w:firstLine="709"/>
        <w:jc w:val="both"/>
        <w:rPr>
          <w:rFonts w:ascii="Times New Roman" w:eastAsia="Times New Roman" w:hAnsi="Times New Roman" w:cs="Times New Roman"/>
          <w:b/>
          <w:color w:val="00000A"/>
          <w:sz w:val="26"/>
          <w:szCs w:val="26"/>
          <w:lang w:eastAsia="ru-RU"/>
        </w:rPr>
      </w:pPr>
      <w:r w:rsidRPr="00496C78">
        <w:rPr>
          <w:rFonts w:ascii="Times New Roman" w:eastAsia="Times New Roman" w:hAnsi="Times New Roman" w:cs="Times New Roman"/>
          <w:b/>
          <w:color w:val="00000A"/>
          <w:sz w:val="26"/>
          <w:szCs w:val="26"/>
          <w:lang w:eastAsia="ru-RU"/>
        </w:rPr>
        <w:t>По подразделу 0801 «Культура»</w:t>
      </w:r>
      <w:r w:rsidRPr="00496C78">
        <w:rPr>
          <w:rFonts w:ascii="Times New Roman" w:eastAsia="Calibri" w:hAnsi="Times New Roman" w:cs="Times New Roman"/>
          <w:color w:val="00000A"/>
          <w:sz w:val="26"/>
          <w:szCs w:val="26"/>
          <w:shd w:val="clear" w:color="auto" w:fill="FFFFFF"/>
          <w:lang w:eastAsia="ru-RU"/>
        </w:rPr>
        <w:t xml:space="preserve"> в</w:t>
      </w:r>
      <w:r w:rsidR="00B503FB">
        <w:rPr>
          <w:rFonts w:ascii="Times New Roman" w:eastAsia="Calibri" w:hAnsi="Times New Roman" w:cs="Times New Roman"/>
          <w:color w:val="00000A"/>
          <w:sz w:val="26"/>
          <w:szCs w:val="26"/>
          <w:shd w:val="clear" w:color="auto" w:fill="FFFFFF"/>
          <w:lang w:eastAsia="ru-RU"/>
        </w:rPr>
        <w:t xml:space="preserve"> 2024-2026</w:t>
      </w:r>
      <w:r w:rsidR="006C644E" w:rsidRPr="00496C78">
        <w:rPr>
          <w:rFonts w:ascii="Times New Roman" w:eastAsia="Calibri" w:hAnsi="Times New Roman" w:cs="Times New Roman"/>
          <w:color w:val="00000A"/>
          <w:sz w:val="26"/>
          <w:szCs w:val="26"/>
          <w:shd w:val="clear" w:color="auto" w:fill="FFFFFF"/>
          <w:lang w:eastAsia="ru-RU"/>
        </w:rPr>
        <w:t xml:space="preserve"> годах из районного бюджета бюджетам поселений предоставляются иные межбюджетные трансферты в целях софинансирования расходных обязательств, возникающих при выполнении полномочий органа местного самоуправления поселения на выплату заработной платы с начислениями на нее работникам учреждений культуры, находящихся в введении органов местного самоуправления поселений в следующих объемах:                                              </w:t>
      </w:r>
    </w:p>
    <w:p w14:paraId="5FFB7741" w14:textId="3B1A3801" w:rsidR="000E7A9E" w:rsidRPr="00496C78" w:rsidRDefault="006C644E" w:rsidP="006C644E">
      <w:pPr>
        <w:shd w:val="clear" w:color="auto" w:fill="FFFFFF"/>
        <w:spacing w:after="0" w:line="240" w:lineRule="auto"/>
        <w:ind w:firstLine="709"/>
        <w:jc w:val="right"/>
        <w:rPr>
          <w:rFonts w:ascii="Times New Roman" w:eastAsia="Times New Roman" w:hAnsi="Times New Roman" w:cs="Times New Roman"/>
          <w:color w:val="00000A"/>
          <w:sz w:val="26"/>
          <w:szCs w:val="26"/>
          <w:lang w:eastAsia="ru-RU"/>
        </w:rPr>
      </w:pPr>
      <w:r w:rsidRPr="00496C78">
        <w:rPr>
          <w:rFonts w:ascii="Times New Roman" w:eastAsia="Calibri" w:hAnsi="Times New Roman" w:cs="Times New Roman"/>
          <w:color w:val="00000A"/>
          <w:sz w:val="26"/>
          <w:szCs w:val="26"/>
          <w:shd w:val="clear" w:color="auto" w:fill="FFFFFF"/>
          <w:lang w:eastAsia="ru-RU"/>
        </w:rPr>
        <w:t>тыс. рублей</w:t>
      </w:r>
    </w:p>
    <w:tbl>
      <w:tblPr>
        <w:tblStyle w:val="af0"/>
        <w:tblW w:w="0" w:type="auto"/>
        <w:tblLook w:val="04A0" w:firstRow="1" w:lastRow="0" w:firstColumn="1" w:lastColumn="0" w:noHBand="0" w:noVBand="1"/>
      </w:tblPr>
      <w:tblGrid>
        <w:gridCol w:w="2605"/>
        <w:gridCol w:w="2605"/>
        <w:gridCol w:w="2605"/>
        <w:gridCol w:w="2606"/>
      </w:tblGrid>
      <w:tr w:rsidR="006C644E" w:rsidRPr="00496C78" w14:paraId="56817BC4" w14:textId="77777777" w:rsidTr="00C168AA">
        <w:tc>
          <w:tcPr>
            <w:tcW w:w="2605" w:type="dxa"/>
          </w:tcPr>
          <w:p w14:paraId="7398CE09" w14:textId="77777777" w:rsidR="006C644E" w:rsidRPr="00496C78" w:rsidRDefault="006C644E" w:rsidP="00C168AA">
            <w:pPr>
              <w:widowControl w:val="0"/>
              <w:tabs>
                <w:tab w:val="left" w:pos="0"/>
              </w:tabs>
              <w:spacing w:after="0"/>
              <w:jc w:val="both"/>
              <w:rPr>
                <w:rFonts w:ascii="Times New Roman" w:eastAsia="Calibri" w:hAnsi="Times New Roman" w:cs="Times New Roman"/>
                <w:b/>
                <w:color w:val="00000A"/>
                <w:sz w:val="26"/>
                <w:szCs w:val="26"/>
                <w:shd w:val="clear" w:color="auto" w:fill="FFFFFF"/>
              </w:rPr>
            </w:pPr>
            <w:r w:rsidRPr="00496C78">
              <w:rPr>
                <w:rFonts w:ascii="Times New Roman" w:eastAsia="Calibri" w:hAnsi="Times New Roman" w:cs="Times New Roman"/>
                <w:b/>
                <w:color w:val="00000A"/>
                <w:sz w:val="26"/>
                <w:szCs w:val="26"/>
                <w:shd w:val="clear" w:color="auto" w:fill="FFFFFF"/>
              </w:rPr>
              <w:t>Бюджету:</w:t>
            </w:r>
          </w:p>
        </w:tc>
        <w:tc>
          <w:tcPr>
            <w:tcW w:w="2605" w:type="dxa"/>
          </w:tcPr>
          <w:p w14:paraId="48251A6B" w14:textId="26852139" w:rsidR="006C644E" w:rsidRPr="00496C78" w:rsidRDefault="00B503FB" w:rsidP="00C168AA">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2024</w:t>
            </w:r>
          </w:p>
        </w:tc>
        <w:tc>
          <w:tcPr>
            <w:tcW w:w="2605" w:type="dxa"/>
          </w:tcPr>
          <w:p w14:paraId="52734B1E" w14:textId="45978A0C" w:rsidR="006C644E" w:rsidRPr="00496C78" w:rsidRDefault="00B503FB" w:rsidP="00C168AA">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2025</w:t>
            </w:r>
          </w:p>
        </w:tc>
        <w:tc>
          <w:tcPr>
            <w:tcW w:w="2606" w:type="dxa"/>
          </w:tcPr>
          <w:p w14:paraId="2C15AC58" w14:textId="194F4287" w:rsidR="006C644E" w:rsidRPr="00496C78" w:rsidRDefault="00B503FB" w:rsidP="00C168AA">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2026</w:t>
            </w:r>
          </w:p>
        </w:tc>
      </w:tr>
      <w:tr w:rsidR="006C644E" w:rsidRPr="00496C78" w14:paraId="2DB3D441" w14:textId="77777777" w:rsidTr="00C168AA">
        <w:tc>
          <w:tcPr>
            <w:tcW w:w="2605" w:type="dxa"/>
          </w:tcPr>
          <w:p w14:paraId="4075F933" w14:textId="3E0EEE01" w:rsidR="006C644E" w:rsidRPr="00496C78" w:rsidRDefault="006C644E" w:rsidP="00C168AA">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Звезднинского МО</w:t>
            </w:r>
          </w:p>
        </w:tc>
        <w:tc>
          <w:tcPr>
            <w:tcW w:w="2605" w:type="dxa"/>
          </w:tcPr>
          <w:p w14:paraId="08E6020E" w14:textId="10298627"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4 300,0</w:t>
            </w:r>
          </w:p>
        </w:tc>
        <w:tc>
          <w:tcPr>
            <w:tcW w:w="2605" w:type="dxa"/>
          </w:tcPr>
          <w:p w14:paraId="7AE99578" w14:textId="2A3FA1A7"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4 300,0</w:t>
            </w:r>
          </w:p>
        </w:tc>
        <w:tc>
          <w:tcPr>
            <w:tcW w:w="2606" w:type="dxa"/>
          </w:tcPr>
          <w:p w14:paraId="6E181A3F" w14:textId="0FAC9D1A"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4 300,0</w:t>
            </w:r>
          </w:p>
        </w:tc>
      </w:tr>
      <w:tr w:rsidR="00B503FB" w:rsidRPr="00496C78" w14:paraId="2746C55D" w14:textId="77777777" w:rsidTr="00C168AA">
        <w:tc>
          <w:tcPr>
            <w:tcW w:w="2605" w:type="dxa"/>
          </w:tcPr>
          <w:p w14:paraId="2864D3C2" w14:textId="4D964587" w:rsidR="00B503FB" w:rsidRPr="00496C78" w:rsidRDefault="00B503FB" w:rsidP="00C168AA">
            <w:pPr>
              <w:widowControl w:val="0"/>
              <w:tabs>
                <w:tab w:val="left" w:pos="0"/>
              </w:tabs>
              <w:spacing w:after="0"/>
              <w:jc w:val="both"/>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Нийского МО</w:t>
            </w:r>
          </w:p>
        </w:tc>
        <w:tc>
          <w:tcPr>
            <w:tcW w:w="2605" w:type="dxa"/>
          </w:tcPr>
          <w:p w14:paraId="3F1C87ED" w14:textId="18F63386" w:rsidR="00B503FB" w:rsidRDefault="00B503FB" w:rsidP="00B503FB">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850,0</w:t>
            </w:r>
          </w:p>
        </w:tc>
        <w:tc>
          <w:tcPr>
            <w:tcW w:w="2605" w:type="dxa"/>
          </w:tcPr>
          <w:p w14:paraId="44976FC1" w14:textId="3823493D" w:rsidR="00B503FB"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850,0</w:t>
            </w:r>
          </w:p>
        </w:tc>
        <w:tc>
          <w:tcPr>
            <w:tcW w:w="2606" w:type="dxa"/>
          </w:tcPr>
          <w:p w14:paraId="00A72518" w14:textId="575E9034" w:rsidR="00B503FB" w:rsidRPr="00496C78" w:rsidRDefault="00B503FB" w:rsidP="00B503FB">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850,0</w:t>
            </w:r>
          </w:p>
        </w:tc>
      </w:tr>
      <w:tr w:rsidR="006C644E" w:rsidRPr="00496C78" w14:paraId="74C73987" w14:textId="77777777" w:rsidTr="00C168AA">
        <w:tc>
          <w:tcPr>
            <w:tcW w:w="2605" w:type="dxa"/>
          </w:tcPr>
          <w:p w14:paraId="303389D1" w14:textId="4A1B8DEB" w:rsidR="006C644E" w:rsidRPr="00496C78" w:rsidRDefault="006C644E" w:rsidP="00C168AA">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lastRenderedPageBreak/>
              <w:t>Подымахинского МО</w:t>
            </w:r>
          </w:p>
        </w:tc>
        <w:tc>
          <w:tcPr>
            <w:tcW w:w="2605" w:type="dxa"/>
          </w:tcPr>
          <w:p w14:paraId="443AE8AC" w14:textId="526F6634" w:rsidR="00B503FB" w:rsidRPr="00496C78" w:rsidRDefault="00B503FB" w:rsidP="00B503FB">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1 000,0</w:t>
            </w:r>
          </w:p>
        </w:tc>
        <w:tc>
          <w:tcPr>
            <w:tcW w:w="2605" w:type="dxa"/>
          </w:tcPr>
          <w:p w14:paraId="22FCEED8" w14:textId="3668076F"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1 000,0</w:t>
            </w:r>
          </w:p>
        </w:tc>
        <w:tc>
          <w:tcPr>
            <w:tcW w:w="2606" w:type="dxa"/>
          </w:tcPr>
          <w:p w14:paraId="5C639E92" w14:textId="7D3A8FD9"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1 000,0</w:t>
            </w:r>
          </w:p>
        </w:tc>
      </w:tr>
      <w:tr w:rsidR="006C644E" w:rsidRPr="00496C78" w14:paraId="3E80EDBA" w14:textId="77777777" w:rsidTr="00C168AA">
        <w:tc>
          <w:tcPr>
            <w:tcW w:w="2605" w:type="dxa"/>
          </w:tcPr>
          <w:p w14:paraId="19F6DEDD" w14:textId="77777777" w:rsidR="006C644E" w:rsidRPr="00496C78" w:rsidRDefault="006C644E" w:rsidP="00C168AA">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Ручейского МО</w:t>
            </w:r>
          </w:p>
        </w:tc>
        <w:tc>
          <w:tcPr>
            <w:tcW w:w="2605" w:type="dxa"/>
          </w:tcPr>
          <w:p w14:paraId="2ED090A3" w14:textId="4448B76D"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3 100,0</w:t>
            </w:r>
          </w:p>
        </w:tc>
        <w:tc>
          <w:tcPr>
            <w:tcW w:w="2605" w:type="dxa"/>
          </w:tcPr>
          <w:p w14:paraId="12499A94" w14:textId="1B74440F"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3 100,0</w:t>
            </w:r>
          </w:p>
        </w:tc>
        <w:tc>
          <w:tcPr>
            <w:tcW w:w="2606" w:type="dxa"/>
          </w:tcPr>
          <w:p w14:paraId="2CBBDFAE" w14:textId="7D506F8F"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3 100,0</w:t>
            </w:r>
          </w:p>
        </w:tc>
      </w:tr>
      <w:tr w:rsidR="006C644E" w:rsidRPr="00496C78" w14:paraId="790476B8" w14:textId="77777777" w:rsidTr="00C168AA">
        <w:tc>
          <w:tcPr>
            <w:tcW w:w="2605" w:type="dxa"/>
          </w:tcPr>
          <w:p w14:paraId="732CD867" w14:textId="77777777" w:rsidR="006C644E" w:rsidRPr="00496C78" w:rsidRDefault="006C644E" w:rsidP="00C168AA">
            <w:pPr>
              <w:widowControl w:val="0"/>
              <w:tabs>
                <w:tab w:val="left" w:pos="0"/>
              </w:tabs>
              <w:spacing w:after="0"/>
              <w:jc w:val="both"/>
              <w:rPr>
                <w:rFonts w:ascii="Times New Roman" w:eastAsia="Calibri" w:hAnsi="Times New Roman" w:cs="Times New Roman"/>
                <w:color w:val="00000A"/>
                <w:sz w:val="26"/>
                <w:szCs w:val="26"/>
                <w:shd w:val="clear" w:color="auto" w:fill="FFFFFF"/>
              </w:rPr>
            </w:pPr>
            <w:r w:rsidRPr="00496C78">
              <w:rPr>
                <w:rFonts w:ascii="Times New Roman" w:eastAsia="Calibri" w:hAnsi="Times New Roman" w:cs="Times New Roman"/>
                <w:color w:val="00000A"/>
                <w:sz w:val="26"/>
                <w:szCs w:val="26"/>
                <w:shd w:val="clear" w:color="auto" w:fill="FFFFFF"/>
              </w:rPr>
              <w:t>Янтальского МО</w:t>
            </w:r>
          </w:p>
        </w:tc>
        <w:tc>
          <w:tcPr>
            <w:tcW w:w="2605" w:type="dxa"/>
          </w:tcPr>
          <w:p w14:paraId="1A76CD79" w14:textId="143F6B38"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5 400,0</w:t>
            </w:r>
          </w:p>
        </w:tc>
        <w:tc>
          <w:tcPr>
            <w:tcW w:w="2605" w:type="dxa"/>
          </w:tcPr>
          <w:p w14:paraId="5AB55DB8" w14:textId="42B6403F"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5 400,0</w:t>
            </w:r>
          </w:p>
        </w:tc>
        <w:tc>
          <w:tcPr>
            <w:tcW w:w="2606" w:type="dxa"/>
          </w:tcPr>
          <w:p w14:paraId="7AD92F9C" w14:textId="6B543676" w:rsidR="006C644E" w:rsidRPr="00496C78" w:rsidRDefault="00B503FB" w:rsidP="00C168AA">
            <w:pPr>
              <w:widowControl w:val="0"/>
              <w:tabs>
                <w:tab w:val="left" w:pos="0"/>
              </w:tabs>
              <w:spacing w:after="0"/>
              <w:jc w:val="center"/>
              <w:rPr>
                <w:rFonts w:ascii="Times New Roman" w:eastAsia="Calibri" w:hAnsi="Times New Roman" w:cs="Times New Roman"/>
                <w:color w:val="00000A"/>
                <w:sz w:val="26"/>
                <w:szCs w:val="26"/>
                <w:shd w:val="clear" w:color="auto" w:fill="FFFFFF"/>
              </w:rPr>
            </w:pPr>
            <w:r>
              <w:rPr>
                <w:rFonts w:ascii="Times New Roman" w:eastAsia="Calibri" w:hAnsi="Times New Roman" w:cs="Times New Roman"/>
                <w:color w:val="00000A"/>
                <w:sz w:val="26"/>
                <w:szCs w:val="26"/>
                <w:shd w:val="clear" w:color="auto" w:fill="FFFFFF"/>
              </w:rPr>
              <w:t>5 400,0</w:t>
            </w:r>
          </w:p>
        </w:tc>
      </w:tr>
      <w:tr w:rsidR="006C644E" w:rsidRPr="00496C78" w14:paraId="16EED166" w14:textId="77777777" w:rsidTr="00C168AA">
        <w:tc>
          <w:tcPr>
            <w:tcW w:w="2605" w:type="dxa"/>
          </w:tcPr>
          <w:p w14:paraId="3B4B6535" w14:textId="77777777" w:rsidR="006C644E" w:rsidRPr="00496C78" w:rsidRDefault="006C644E" w:rsidP="00C168AA">
            <w:pPr>
              <w:widowControl w:val="0"/>
              <w:tabs>
                <w:tab w:val="left" w:pos="0"/>
                <w:tab w:val="left" w:pos="1168"/>
              </w:tabs>
              <w:spacing w:after="0"/>
              <w:jc w:val="both"/>
              <w:rPr>
                <w:rFonts w:ascii="Times New Roman" w:eastAsia="Calibri" w:hAnsi="Times New Roman" w:cs="Times New Roman"/>
                <w:b/>
                <w:color w:val="00000A"/>
                <w:sz w:val="26"/>
                <w:szCs w:val="26"/>
                <w:shd w:val="clear" w:color="auto" w:fill="FFFFFF"/>
              </w:rPr>
            </w:pPr>
            <w:r w:rsidRPr="00496C78">
              <w:rPr>
                <w:rFonts w:ascii="Times New Roman" w:eastAsia="Calibri" w:hAnsi="Times New Roman" w:cs="Times New Roman"/>
                <w:b/>
                <w:color w:val="00000A"/>
                <w:sz w:val="26"/>
                <w:szCs w:val="26"/>
                <w:shd w:val="clear" w:color="auto" w:fill="FFFFFF"/>
              </w:rPr>
              <w:t>Итого</w:t>
            </w:r>
            <w:r w:rsidRPr="00496C78">
              <w:rPr>
                <w:rFonts w:ascii="Times New Roman" w:eastAsia="Calibri" w:hAnsi="Times New Roman" w:cs="Times New Roman"/>
                <w:b/>
                <w:color w:val="00000A"/>
                <w:sz w:val="26"/>
                <w:szCs w:val="26"/>
                <w:shd w:val="clear" w:color="auto" w:fill="FFFFFF"/>
              </w:rPr>
              <w:tab/>
            </w:r>
          </w:p>
        </w:tc>
        <w:tc>
          <w:tcPr>
            <w:tcW w:w="2605" w:type="dxa"/>
          </w:tcPr>
          <w:p w14:paraId="56767F8A" w14:textId="4EFF45FC" w:rsidR="006C644E" w:rsidRPr="00496C78" w:rsidRDefault="00B503FB" w:rsidP="00C168AA">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14 650,0</w:t>
            </w:r>
          </w:p>
        </w:tc>
        <w:tc>
          <w:tcPr>
            <w:tcW w:w="2605" w:type="dxa"/>
          </w:tcPr>
          <w:p w14:paraId="1B07B072" w14:textId="5B6C35C5" w:rsidR="006C644E" w:rsidRPr="00496C78" w:rsidRDefault="00B503FB" w:rsidP="00C168AA">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14 650,0</w:t>
            </w:r>
          </w:p>
        </w:tc>
        <w:tc>
          <w:tcPr>
            <w:tcW w:w="2606" w:type="dxa"/>
          </w:tcPr>
          <w:p w14:paraId="1108BAB1" w14:textId="513EDC8C" w:rsidR="006C644E" w:rsidRPr="00496C78" w:rsidRDefault="00B503FB" w:rsidP="00C168AA">
            <w:pPr>
              <w:widowControl w:val="0"/>
              <w:tabs>
                <w:tab w:val="left" w:pos="0"/>
              </w:tabs>
              <w:spacing w:after="0"/>
              <w:jc w:val="center"/>
              <w:rPr>
                <w:rFonts w:ascii="Times New Roman" w:eastAsia="Calibri" w:hAnsi="Times New Roman" w:cs="Times New Roman"/>
                <w:b/>
                <w:color w:val="00000A"/>
                <w:sz w:val="26"/>
                <w:szCs w:val="26"/>
                <w:shd w:val="clear" w:color="auto" w:fill="FFFFFF"/>
              </w:rPr>
            </w:pPr>
            <w:r>
              <w:rPr>
                <w:rFonts w:ascii="Times New Roman" w:eastAsia="Calibri" w:hAnsi="Times New Roman" w:cs="Times New Roman"/>
                <w:b/>
                <w:color w:val="00000A"/>
                <w:sz w:val="26"/>
                <w:szCs w:val="26"/>
                <w:shd w:val="clear" w:color="auto" w:fill="FFFFFF"/>
              </w:rPr>
              <w:t>14 650,0</w:t>
            </w:r>
          </w:p>
        </w:tc>
      </w:tr>
    </w:tbl>
    <w:p w14:paraId="1965DB3F" w14:textId="77777777" w:rsidR="006C644E" w:rsidRPr="00496C78" w:rsidRDefault="006C644E" w:rsidP="000E7A9E">
      <w:pPr>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p>
    <w:p w14:paraId="52B3A5CA" w14:textId="069E3DC9" w:rsidR="000E7A9E" w:rsidRPr="000E7A9E" w:rsidRDefault="000E7A9E" w:rsidP="000E7A9E">
      <w:pPr>
        <w:widowControl w:val="0"/>
        <w:shd w:val="clear" w:color="auto" w:fill="FFFFFF"/>
        <w:tabs>
          <w:tab w:val="left" w:pos="763"/>
        </w:tabs>
        <w:spacing w:after="0" w:line="240" w:lineRule="auto"/>
        <w:ind w:firstLine="709"/>
        <w:jc w:val="both"/>
        <w:rPr>
          <w:rFonts w:ascii="Times New Roman" w:eastAsia="Times New Roman" w:hAnsi="Times New Roman" w:cs="Times New Roman"/>
          <w:color w:val="00000A"/>
          <w:sz w:val="28"/>
          <w:szCs w:val="28"/>
          <w:lang w:eastAsia="ru-RU"/>
        </w:rPr>
      </w:pPr>
      <w:r w:rsidRPr="00496C78">
        <w:rPr>
          <w:rFonts w:ascii="Times New Roman" w:eastAsia="Times New Roman" w:hAnsi="Times New Roman" w:cs="Times New Roman"/>
          <w:color w:val="00000A"/>
          <w:sz w:val="26"/>
          <w:szCs w:val="26"/>
          <w:lang w:eastAsia="ru-RU"/>
        </w:rPr>
        <w:t>По данному подразделу планируются расходы на выполнение мероприятий 4</w:t>
      </w:r>
      <w:r w:rsidR="00B15ACF" w:rsidRPr="00496C78">
        <w:rPr>
          <w:rFonts w:ascii="Times New Roman" w:eastAsia="Times New Roman" w:hAnsi="Times New Roman" w:cs="Times New Roman"/>
          <w:color w:val="00000A"/>
          <w:sz w:val="26"/>
          <w:szCs w:val="26"/>
          <w:lang w:eastAsia="ru-RU"/>
        </w:rPr>
        <w:t>-х</w:t>
      </w:r>
      <w:r w:rsidRPr="00496C78">
        <w:rPr>
          <w:rFonts w:ascii="Times New Roman" w:eastAsia="Times New Roman" w:hAnsi="Times New Roman" w:cs="Times New Roman"/>
          <w:color w:val="00000A"/>
          <w:sz w:val="26"/>
          <w:szCs w:val="26"/>
          <w:lang w:eastAsia="ru-RU"/>
        </w:rPr>
        <w:t xml:space="preserve"> муниципальных программ</w:t>
      </w:r>
      <w:r w:rsidRPr="000E7A9E">
        <w:rPr>
          <w:rFonts w:ascii="Times New Roman" w:eastAsia="Times New Roman" w:hAnsi="Times New Roman" w:cs="Times New Roman"/>
          <w:color w:val="00000A"/>
          <w:sz w:val="28"/>
          <w:szCs w:val="28"/>
          <w:lang w:eastAsia="ru-RU"/>
        </w:rPr>
        <w:t>.</w:t>
      </w:r>
    </w:p>
    <w:p w14:paraId="50EC0B0D" w14:textId="77777777" w:rsidR="000E7A9E" w:rsidRPr="000E7A9E" w:rsidRDefault="000E7A9E" w:rsidP="000E7A9E">
      <w:pPr>
        <w:widowControl w:val="0"/>
        <w:shd w:val="clear" w:color="auto" w:fill="FFFFFF"/>
        <w:tabs>
          <w:tab w:val="left" w:pos="763"/>
        </w:tabs>
        <w:spacing w:after="0" w:line="240" w:lineRule="auto"/>
        <w:ind w:firstLine="709"/>
        <w:rPr>
          <w:rFonts w:ascii="Times New Roman" w:eastAsia="Times New Roman" w:hAnsi="Times New Roman" w:cs="Times New Roman"/>
          <w:color w:val="00000A"/>
          <w:sz w:val="20"/>
          <w:szCs w:val="20"/>
          <w:lang w:eastAsia="ru-RU"/>
        </w:rPr>
      </w:pPr>
      <w:r w:rsidRPr="000E7A9E">
        <w:rPr>
          <w:rFonts w:ascii="Times New Roman" w:eastAsia="Times New Roman" w:hAnsi="Times New Roman" w:cs="Times New Roman"/>
          <w:color w:val="00000A"/>
          <w:sz w:val="28"/>
          <w:szCs w:val="28"/>
          <w:lang w:eastAsia="ru-RU"/>
        </w:rPr>
        <w:t xml:space="preserve">                                                                                                               </w:t>
      </w:r>
      <w:r w:rsidRPr="000E7A9E">
        <w:rPr>
          <w:rFonts w:ascii="Times New Roman" w:eastAsia="Times New Roman" w:hAnsi="Times New Roman" w:cs="Times New Roman"/>
          <w:color w:val="00000A"/>
          <w:sz w:val="20"/>
          <w:szCs w:val="20"/>
          <w:lang w:eastAsia="ru-RU"/>
        </w:rPr>
        <w:t>тыс. рублей</w:t>
      </w:r>
    </w:p>
    <w:tbl>
      <w:tblPr>
        <w:tblW w:w="0" w:type="auto"/>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650"/>
        <w:gridCol w:w="6121"/>
        <w:gridCol w:w="1010"/>
        <w:gridCol w:w="1033"/>
        <w:gridCol w:w="984"/>
      </w:tblGrid>
      <w:tr w:rsidR="000E7A9E" w:rsidRPr="000E7A9E" w14:paraId="0D19E2E6" w14:textId="77777777" w:rsidTr="00BF6801">
        <w:trPr>
          <w:trHeight w:val="220"/>
        </w:trPr>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A70D54E"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п/п</w:t>
            </w:r>
          </w:p>
        </w:tc>
        <w:tc>
          <w:tcPr>
            <w:tcW w:w="612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5B3D42D"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Наименование муниципальной программы</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EDF76B8" w14:textId="437B0AAC" w:rsidR="000E7A9E" w:rsidRPr="000E7A9E" w:rsidRDefault="00B62AE0"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2024</w:t>
            </w:r>
            <w:r w:rsidR="00C46981">
              <w:rPr>
                <w:rFonts w:ascii="Times New Roman" w:eastAsia="Times New Roman" w:hAnsi="Times New Roman" w:cs="Times New Roman"/>
                <w:color w:val="00000A"/>
                <w:sz w:val="24"/>
                <w:szCs w:val="24"/>
                <w:lang w:eastAsia="ru-RU"/>
              </w:rPr>
              <w:t xml:space="preserve"> </w:t>
            </w:r>
            <w:r w:rsidR="000E7A9E" w:rsidRPr="000E7A9E">
              <w:rPr>
                <w:rFonts w:ascii="Times New Roman" w:eastAsia="Times New Roman" w:hAnsi="Times New Roman" w:cs="Times New Roman"/>
                <w:color w:val="00000A"/>
                <w:sz w:val="24"/>
                <w:szCs w:val="24"/>
                <w:lang w:eastAsia="ru-RU"/>
              </w:rPr>
              <w:t>год</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DDA6FC5" w14:textId="7AD5C7B8" w:rsidR="000E7A9E" w:rsidRPr="000E7A9E" w:rsidRDefault="00B62AE0"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2025 </w:t>
            </w:r>
            <w:r w:rsidR="000E7A9E" w:rsidRPr="000E7A9E">
              <w:rPr>
                <w:rFonts w:ascii="Times New Roman" w:eastAsia="Times New Roman" w:hAnsi="Times New Roman" w:cs="Times New Roman"/>
                <w:color w:val="00000A"/>
                <w:sz w:val="24"/>
                <w:szCs w:val="24"/>
                <w:lang w:eastAsia="ru-RU"/>
              </w:rPr>
              <w:t>год</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FFECD62" w14:textId="3CA48CA4" w:rsidR="000E7A9E" w:rsidRPr="000E7A9E" w:rsidRDefault="00B62AE0"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2026</w:t>
            </w:r>
            <w:r w:rsidR="00C46981">
              <w:rPr>
                <w:rFonts w:ascii="Times New Roman" w:eastAsia="Times New Roman" w:hAnsi="Times New Roman" w:cs="Times New Roman"/>
                <w:color w:val="00000A"/>
                <w:sz w:val="24"/>
                <w:szCs w:val="24"/>
                <w:lang w:eastAsia="ru-RU"/>
              </w:rPr>
              <w:t xml:space="preserve"> </w:t>
            </w:r>
            <w:r w:rsidR="000E7A9E" w:rsidRPr="000E7A9E">
              <w:rPr>
                <w:rFonts w:ascii="Times New Roman" w:eastAsia="Times New Roman" w:hAnsi="Times New Roman" w:cs="Times New Roman"/>
                <w:color w:val="00000A"/>
                <w:sz w:val="24"/>
                <w:szCs w:val="24"/>
                <w:lang w:eastAsia="ru-RU"/>
              </w:rPr>
              <w:t>год</w:t>
            </w:r>
          </w:p>
        </w:tc>
      </w:tr>
      <w:tr w:rsidR="000E7A9E" w:rsidRPr="000E7A9E" w14:paraId="7EA5E077" w14:textId="77777777" w:rsidTr="00BF6801">
        <w:trPr>
          <w:trHeight w:val="688"/>
        </w:trPr>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522512B"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xml:space="preserve">1 </w:t>
            </w:r>
          </w:p>
        </w:tc>
        <w:tc>
          <w:tcPr>
            <w:tcW w:w="612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090C0A2"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Комплексная профилактика правонарушений на территории Усть-Кутского муниципального образования</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C3AAA71"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50,0</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1A9959C" w14:textId="13F28E37" w:rsidR="000E7A9E" w:rsidRPr="000E7A9E" w:rsidRDefault="00B62AE0"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0,0</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1DD3778" w14:textId="7579461E" w:rsidR="000E7A9E" w:rsidRPr="000E7A9E" w:rsidRDefault="00C46981"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0,0</w:t>
            </w:r>
          </w:p>
        </w:tc>
      </w:tr>
      <w:tr w:rsidR="000E7A9E" w:rsidRPr="000E7A9E" w14:paraId="30210832" w14:textId="77777777" w:rsidTr="00BF6801">
        <w:trPr>
          <w:trHeight w:val="688"/>
        </w:trPr>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CA133C9"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2</w:t>
            </w:r>
          </w:p>
        </w:tc>
        <w:tc>
          <w:tcPr>
            <w:tcW w:w="612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F4C77EB" w14:textId="3F313DDC"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Развитие культуры Усть-Кутс</w:t>
            </w:r>
            <w:r w:rsidR="00B62AE0">
              <w:rPr>
                <w:rFonts w:ascii="Times New Roman" w:eastAsia="Times New Roman" w:hAnsi="Times New Roman" w:cs="Times New Roman"/>
                <w:color w:val="00000A"/>
                <w:sz w:val="24"/>
                <w:szCs w:val="24"/>
                <w:lang w:eastAsia="ru-RU"/>
              </w:rPr>
              <w:t>кого муниципального образования</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3A13A4E" w14:textId="423A5CFA"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2 513,9</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B468432" w14:textId="5C2E3F7A"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3 869,0</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B4A6568" w14:textId="059AC44E"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2 279,1</w:t>
            </w:r>
          </w:p>
        </w:tc>
      </w:tr>
      <w:tr w:rsidR="000E7A9E" w:rsidRPr="000E7A9E" w14:paraId="370B05A0" w14:textId="77777777" w:rsidTr="00BF6801">
        <w:trPr>
          <w:trHeight w:val="688"/>
        </w:trPr>
        <w:tc>
          <w:tcPr>
            <w:tcW w:w="65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E442F97"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3</w:t>
            </w:r>
          </w:p>
        </w:tc>
        <w:tc>
          <w:tcPr>
            <w:tcW w:w="612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8E2B45C"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xml:space="preserve">Доступная среда для инвалидов и других маломобильных групп населения </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C2DF4AE" w14:textId="7484F42A"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105,0</w:t>
            </w:r>
          </w:p>
        </w:tc>
        <w:tc>
          <w:tcPr>
            <w:tcW w:w="103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A108716" w14:textId="7FE406F0"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0,0</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71B2299" w14:textId="3C7D24F3" w:rsidR="000E7A9E" w:rsidRPr="000E7A9E" w:rsidRDefault="00C46981"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0,0</w:t>
            </w:r>
          </w:p>
        </w:tc>
      </w:tr>
      <w:tr w:rsidR="000E7A9E" w:rsidRPr="000E7A9E" w14:paraId="26D53EA6" w14:textId="77777777" w:rsidTr="00BF6801">
        <w:trPr>
          <w:trHeight w:val="447"/>
        </w:trPr>
        <w:tc>
          <w:tcPr>
            <w:tcW w:w="650" w:type="dxa"/>
            <w:tcBorders>
              <w:top w:val="nil"/>
              <w:left w:val="single" w:sz="4" w:space="0" w:color="00000A"/>
              <w:bottom w:val="single" w:sz="4" w:space="0" w:color="00000A"/>
              <w:right w:val="single" w:sz="4" w:space="0" w:color="00000A"/>
            </w:tcBorders>
            <w:shd w:val="clear" w:color="auto" w:fill="FFFFFF"/>
            <w:tcMar>
              <w:left w:w="48" w:type="dxa"/>
            </w:tcMar>
          </w:tcPr>
          <w:p w14:paraId="3CE38DE3"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p>
        </w:tc>
        <w:tc>
          <w:tcPr>
            <w:tcW w:w="6121" w:type="dxa"/>
            <w:tcBorders>
              <w:top w:val="nil"/>
              <w:left w:val="single" w:sz="4" w:space="0" w:color="00000A"/>
              <w:bottom w:val="single" w:sz="4" w:space="0" w:color="00000A"/>
              <w:right w:val="single" w:sz="4" w:space="0" w:color="00000A"/>
            </w:tcBorders>
            <w:shd w:val="clear" w:color="auto" w:fill="FFFFFF"/>
            <w:tcMar>
              <w:left w:w="48" w:type="dxa"/>
            </w:tcMar>
          </w:tcPr>
          <w:p w14:paraId="00C7113D"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xml:space="preserve">Итого </w:t>
            </w:r>
          </w:p>
        </w:tc>
        <w:tc>
          <w:tcPr>
            <w:tcW w:w="1010" w:type="dxa"/>
            <w:tcBorders>
              <w:top w:val="nil"/>
              <w:left w:val="single" w:sz="4" w:space="0" w:color="00000A"/>
              <w:bottom w:val="single" w:sz="4" w:space="0" w:color="00000A"/>
              <w:right w:val="single" w:sz="4" w:space="0" w:color="00000A"/>
            </w:tcBorders>
            <w:shd w:val="clear" w:color="auto" w:fill="FFFFFF"/>
            <w:tcMar>
              <w:left w:w="48" w:type="dxa"/>
            </w:tcMar>
          </w:tcPr>
          <w:p w14:paraId="6FED077B" w14:textId="36E4DC8E"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2 668,9</w:t>
            </w:r>
          </w:p>
        </w:tc>
        <w:tc>
          <w:tcPr>
            <w:tcW w:w="1033" w:type="dxa"/>
            <w:tcBorders>
              <w:top w:val="nil"/>
              <w:left w:val="single" w:sz="4" w:space="0" w:color="00000A"/>
              <w:bottom w:val="single" w:sz="4" w:space="0" w:color="00000A"/>
              <w:right w:val="single" w:sz="4" w:space="0" w:color="00000A"/>
            </w:tcBorders>
            <w:shd w:val="clear" w:color="auto" w:fill="FFFFFF"/>
            <w:tcMar>
              <w:left w:w="48" w:type="dxa"/>
            </w:tcMar>
          </w:tcPr>
          <w:p w14:paraId="7344EDF8" w14:textId="42794BD0"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3 869,0</w:t>
            </w:r>
          </w:p>
        </w:tc>
        <w:tc>
          <w:tcPr>
            <w:tcW w:w="984" w:type="dxa"/>
            <w:tcBorders>
              <w:top w:val="nil"/>
              <w:left w:val="single" w:sz="4" w:space="0" w:color="00000A"/>
              <w:bottom w:val="single" w:sz="4" w:space="0" w:color="00000A"/>
              <w:right w:val="single" w:sz="4" w:space="0" w:color="00000A"/>
            </w:tcBorders>
            <w:shd w:val="clear" w:color="auto" w:fill="FFFFFF"/>
            <w:tcMar>
              <w:left w:w="48" w:type="dxa"/>
            </w:tcMar>
          </w:tcPr>
          <w:p w14:paraId="366A4B3D" w14:textId="6567FD7D" w:rsidR="000E7A9E" w:rsidRPr="000E7A9E" w:rsidRDefault="007F121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2 279,1</w:t>
            </w:r>
          </w:p>
        </w:tc>
      </w:tr>
    </w:tbl>
    <w:p w14:paraId="3E578B78" w14:textId="58C8E12C" w:rsidR="000E7A9E" w:rsidRPr="00496C78" w:rsidRDefault="000E7A9E" w:rsidP="000E7A9E">
      <w:pPr>
        <w:spacing w:after="0" w:line="240" w:lineRule="auto"/>
        <w:jc w:val="both"/>
        <w:rPr>
          <w:rFonts w:ascii="Times New Roman" w:eastAsia="Calibri" w:hAnsi="Times New Roman" w:cs="Times New Roman"/>
          <w:color w:val="00000A"/>
          <w:sz w:val="26"/>
          <w:szCs w:val="26"/>
        </w:rPr>
      </w:pPr>
    </w:p>
    <w:p w14:paraId="33D9E056" w14:textId="680AF408" w:rsidR="00075173" w:rsidRPr="00496C78" w:rsidRDefault="00075173" w:rsidP="000E7A9E">
      <w:pPr>
        <w:spacing w:after="0" w:line="240" w:lineRule="auto"/>
        <w:jc w:val="both"/>
        <w:rPr>
          <w:rFonts w:ascii="Times New Roman" w:eastAsia="Calibri" w:hAnsi="Times New Roman" w:cs="Times New Roman"/>
          <w:color w:val="00000A"/>
          <w:sz w:val="26"/>
          <w:szCs w:val="26"/>
        </w:rPr>
      </w:pPr>
      <w:r w:rsidRPr="00496C78">
        <w:rPr>
          <w:rFonts w:ascii="Times New Roman" w:eastAsia="Calibri" w:hAnsi="Times New Roman" w:cs="Times New Roman"/>
          <w:color w:val="00000A"/>
          <w:sz w:val="26"/>
          <w:szCs w:val="26"/>
        </w:rPr>
        <w:tab/>
        <w:t>Как и прежде предусмотрены целевые средства областного бюджета</w:t>
      </w:r>
      <w:r w:rsidR="00C12190" w:rsidRPr="00496C78">
        <w:rPr>
          <w:rFonts w:ascii="Times New Roman" w:eastAsia="Calibri" w:hAnsi="Times New Roman" w:cs="Times New Roman"/>
          <w:color w:val="00000A"/>
          <w:sz w:val="26"/>
          <w:szCs w:val="26"/>
        </w:rPr>
        <w:t xml:space="preserve"> </w:t>
      </w:r>
      <w:r w:rsidRPr="00496C78">
        <w:rPr>
          <w:rFonts w:ascii="Times New Roman" w:eastAsia="Calibri" w:hAnsi="Times New Roman" w:cs="Times New Roman"/>
          <w:color w:val="00000A"/>
          <w:sz w:val="26"/>
          <w:szCs w:val="26"/>
        </w:rPr>
        <w:t xml:space="preserve">на комплектование </w:t>
      </w:r>
      <w:r w:rsidR="007F1215">
        <w:rPr>
          <w:rFonts w:ascii="Times New Roman" w:eastAsia="Calibri" w:hAnsi="Times New Roman" w:cs="Times New Roman"/>
          <w:color w:val="00000A"/>
          <w:sz w:val="26"/>
          <w:szCs w:val="26"/>
        </w:rPr>
        <w:t>книжных фондов библиотек на 2024-2026</w:t>
      </w:r>
      <w:r w:rsidR="008A77A4">
        <w:rPr>
          <w:rFonts w:ascii="Times New Roman" w:eastAsia="Calibri" w:hAnsi="Times New Roman" w:cs="Times New Roman"/>
          <w:color w:val="00000A"/>
          <w:sz w:val="26"/>
          <w:szCs w:val="26"/>
        </w:rPr>
        <w:t xml:space="preserve"> годы в сумме 321,0</w:t>
      </w:r>
      <w:r w:rsidRPr="00496C78">
        <w:rPr>
          <w:rFonts w:ascii="Times New Roman" w:eastAsia="Calibri" w:hAnsi="Times New Roman" w:cs="Times New Roman"/>
          <w:color w:val="00000A"/>
          <w:sz w:val="26"/>
          <w:szCs w:val="26"/>
        </w:rPr>
        <w:t xml:space="preserve"> тыс. рублей ежегодно.</w:t>
      </w:r>
    </w:p>
    <w:p w14:paraId="3F8E5110" w14:textId="51D3824B" w:rsidR="000E7A9E" w:rsidRPr="00496C78" w:rsidRDefault="000E7A9E" w:rsidP="000E7A9E">
      <w:pPr>
        <w:spacing w:after="0" w:line="240" w:lineRule="auto"/>
        <w:ind w:firstLine="709"/>
        <w:jc w:val="both"/>
        <w:rPr>
          <w:rFonts w:ascii="Times New Roman" w:eastAsia="Calibri" w:hAnsi="Times New Roman" w:cs="Times New Roman"/>
          <w:color w:val="00000A"/>
          <w:sz w:val="26"/>
          <w:szCs w:val="26"/>
        </w:rPr>
      </w:pPr>
      <w:r w:rsidRPr="00496C78">
        <w:rPr>
          <w:rFonts w:ascii="Times New Roman" w:eastAsia="Calibri" w:hAnsi="Times New Roman" w:cs="Times New Roman"/>
          <w:b/>
          <w:color w:val="00000A"/>
          <w:sz w:val="26"/>
          <w:szCs w:val="26"/>
        </w:rPr>
        <w:t>Удельный вес расходов на культуру и кинематографию в общих расходах</w:t>
      </w:r>
      <w:r w:rsidRPr="00496C78">
        <w:rPr>
          <w:rFonts w:ascii="Times New Roman" w:eastAsia="Calibri" w:hAnsi="Times New Roman" w:cs="Times New Roman"/>
          <w:color w:val="00000A"/>
          <w:sz w:val="26"/>
          <w:szCs w:val="26"/>
        </w:rPr>
        <w:t xml:space="preserve"> районного бю</w:t>
      </w:r>
      <w:r w:rsidR="00FA130B">
        <w:rPr>
          <w:rFonts w:ascii="Times New Roman" w:eastAsia="Calibri" w:hAnsi="Times New Roman" w:cs="Times New Roman"/>
          <w:color w:val="00000A"/>
          <w:sz w:val="26"/>
          <w:szCs w:val="26"/>
        </w:rPr>
        <w:t>джета в 2023 году составляет 4,8%, в 2025 году – 6,3%, в 2026</w:t>
      </w:r>
      <w:r w:rsidR="00C12190" w:rsidRPr="00496C78">
        <w:rPr>
          <w:rFonts w:ascii="Times New Roman" w:eastAsia="Calibri" w:hAnsi="Times New Roman" w:cs="Times New Roman"/>
          <w:color w:val="00000A"/>
          <w:sz w:val="26"/>
          <w:szCs w:val="26"/>
        </w:rPr>
        <w:t xml:space="preserve"> году – 6,3</w:t>
      </w:r>
      <w:r w:rsidRPr="00496C78">
        <w:rPr>
          <w:rFonts w:ascii="Times New Roman" w:eastAsia="Calibri" w:hAnsi="Times New Roman" w:cs="Times New Roman"/>
          <w:color w:val="00000A"/>
          <w:sz w:val="26"/>
          <w:szCs w:val="26"/>
        </w:rPr>
        <w:t xml:space="preserve">%. </w:t>
      </w:r>
    </w:p>
    <w:p w14:paraId="42E10108" w14:textId="799F463D" w:rsidR="00945C2F" w:rsidRPr="00496C78" w:rsidRDefault="00945C2F" w:rsidP="000E7A9E">
      <w:pPr>
        <w:spacing w:after="0" w:line="240" w:lineRule="auto"/>
        <w:ind w:firstLine="709"/>
        <w:jc w:val="both"/>
        <w:rPr>
          <w:rFonts w:ascii="Times New Roman" w:eastAsia="Calibri" w:hAnsi="Times New Roman" w:cs="Times New Roman"/>
          <w:color w:val="00000A"/>
          <w:sz w:val="26"/>
          <w:szCs w:val="26"/>
        </w:rPr>
      </w:pPr>
      <w:r w:rsidRPr="00496C78">
        <w:rPr>
          <w:rFonts w:ascii="Times New Roman" w:eastAsia="Calibri" w:hAnsi="Times New Roman" w:cs="Times New Roman"/>
          <w:color w:val="00000A"/>
          <w:sz w:val="26"/>
          <w:szCs w:val="26"/>
        </w:rPr>
        <w:t>По подразделу 08 04 «Другие вопросы в области культуры и кинематографии» предусмотрены бюджетные ассигнования на содержание МКУ «</w:t>
      </w:r>
      <w:r w:rsidR="007D7EBB" w:rsidRPr="00496C78">
        <w:rPr>
          <w:rFonts w:ascii="Times New Roman" w:eastAsia="Calibri" w:hAnsi="Times New Roman" w:cs="Times New Roman"/>
          <w:color w:val="00000A"/>
          <w:sz w:val="26"/>
          <w:szCs w:val="26"/>
        </w:rPr>
        <w:t>Многофункциональный</w:t>
      </w:r>
      <w:r w:rsidRPr="00496C78">
        <w:rPr>
          <w:rFonts w:ascii="Times New Roman" w:eastAsia="Calibri" w:hAnsi="Times New Roman" w:cs="Times New Roman"/>
          <w:color w:val="00000A"/>
          <w:sz w:val="26"/>
          <w:szCs w:val="26"/>
        </w:rPr>
        <w:t xml:space="preserve"> центр </w:t>
      </w:r>
      <w:r w:rsidR="007D7EBB" w:rsidRPr="00496C78">
        <w:rPr>
          <w:rFonts w:ascii="Times New Roman" w:eastAsia="Calibri" w:hAnsi="Times New Roman" w:cs="Times New Roman"/>
          <w:color w:val="00000A"/>
          <w:sz w:val="26"/>
          <w:szCs w:val="26"/>
        </w:rPr>
        <w:t>Управления культуры, спорта и молодёжной политики» УКМО и Управления культуры, спорта и молодёжной политики.</w:t>
      </w:r>
    </w:p>
    <w:p w14:paraId="51C89DD1" w14:textId="77777777" w:rsidR="000E7A9E" w:rsidRPr="00496C78" w:rsidRDefault="000E7A9E" w:rsidP="000E7A9E">
      <w:pPr>
        <w:spacing w:after="0" w:line="240" w:lineRule="auto"/>
        <w:ind w:firstLine="709"/>
        <w:jc w:val="both"/>
        <w:rPr>
          <w:rFonts w:ascii="Times New Roman" w:eastAsia="Calibri" w:hAnsi="Times New Roman" w:cs="Times New Roman"/>
          <w:color w:val="00000A"/>
          <w:sz w:val="26"/>
          <w:szCs w:val="26"/>
        </w:rPr>
      </w:pPr>
    </w:p>
    <w:p w14:paraId="185B2DF3" w14:textId="7926CED5" w:rsidR="000E7A9E" w:rsidRPr="00496C78" w:rsidRDefault="000E7A9E" w:rsidP="000E7A9E">
      <w:pPr>
        <w:spacing w:after="0" w:line="240" w:lineRule="auto"/>
        <w:ind w:firstLine="709"/>
        <w:jc w:val="both"/>
        <w:rPr>
          <w:rFonts w:ascii="Times New Roman" w:eastAsia="Calibri" w:hAnsi="Times New Roman" w:cs="Times New Roman"/>
          <w:color w:val="00000A"/>
          <w:sz w:val="26"/>
          <w:szCs w:val="26"/>
        </w:rPr>
      </w:pPr>
      <w:r w:rsidRPr="00496C78">
        <w:rPr>
          <w:rFonts w:ascii="Times New Roman" w:eastAsia="Times New Roman" w:hAnsi="Times New Roman" w:cs="Times New Roman"/>
          <w:sz w:val="26"/>
          <w:szCs w:val="26"/>
          <w:lang w:eastAsia="ru-RU"/>
        </w:rPr>
        <w:t xml:space="preserve"> По подразделу </w:t>
      </w:r>
      <w:r w:rsidRPr="00496C78">
        <w:rPr>
          <w:rFonts w:ascii="Times New Roman" w:eastAsia="Times New Roman" w:hAnsi="Times New Roman" w:cs="Times New Roman"/>
          <w:b/>
          <w:sz w:val="26"/>
          <w:szCs w:val="26"/>
          <w:lang w:eastAsia="ru-RU"/>
        </w:rPr>
        <w:t>09 09 «Другие вопросы в области здравоохранения»</w:t>
      </w:r>
      <w:r w:rsidRPr="00496C78">
        <w:rPr>
          <w:rFonts w:ascii="Times New Roman" w:eastAsia="Calibri" w:hAnsi="Times New Roman" w:cs="Times New Roman"/>
          <w:color w:val="00000A"/>
          <w:sz w:val="26"/>
          <w:szCs w:val="26"/>
        </w:rPr>
        <w:t xml:space="preserve"> </w:t>
      </w:r>
      <w:r w:rsidRPr="00496C78">
        <w:rPr>
          <w:rFonts w:ascii="Times New Roman" w:eastAsia="Times New Roman" w:hAnsi="Times New Roman" w:cs="Times New Roman"/>
          <w:sz w:val="26"/>
          <w:szCs w:val="26"/>
          <w:lang w:eastAsia="ru-RU"/>
        </w:rPr>
        <w:t>планируютс</w:t>
      </w:r>
      <w:r w:rsidR="00B92CAE">
        <w:rPr>
          <w:rFonts w:ascii="Times New Roman" w:eastAsia="Times New Roman" w:hAnsi="Times New Roman" w:cs="Times New Roman"/>
          <w:sz w:val="26"/>
          <w:szCs w:val="26"/>
          <w:lang w:eastAsia="ru-RU"/>
        </w:rPr>
        <w:t>я бюджетные ассигнования на 2024</w:t>
      </w:r>
      <w:r w:rsidR="007D7EBB" w:rsidRPr="00496C78">
        <w:rPr>
          <w:rFonts w:ascii="Times New Roman" w:eastAsia="Times New Roman" w:hAnsi="Times New Roman" w:cs="Times New Roman"/>
          <w:sz w:val="26"/>
          <w:szCs w:val="26"/>
          <w:lang w:eastAsia="ru-RU"/>
        </w:rPr>
        <w:t xml:space="preserve"> год в сумме 510,0 тыс. рублей, </w:t>
      </w:r>
      <w:r w:rsidRPr="00496C78">
        <w:rPr>
          <w:rFonts w:ascii="Times New Roman" w:eastAsia="Times New Roman" w:hAnsi="Times New Roman" w:cs="Times New Roman"/>
          <w:sz w:val="26"/>
          <w:szCs w:val="26"/>
          <w:lang w:eastAsia="ru-RU"/>
        </w:rPr>
        <w:t>на выполнение мероприятий муниципальной программы «Профилактика социально значимых заболевание в Усть-Кутском мун</w:t>
      </w:r>
      <w:r w:rsidR="007D7EBB" w:rsidRPr="00496C78">
        <w:rPr>
          <w:rFonts w:ascii="Times New Roman" w:eastAsia="Times New Roman" w:hAnsi="Times New Roman" w:cs="Times New Roman"/>
          <w:sz w:val="26"/>
          <w:szCs w:val="26"/>
          <w:lang w:eastAsia="ru-RU"/>
        </w:rPr>
        <w:t>иципальном образовании» (на 2023</w:t>
      </w:r>
      <w:r w:rsidRPr="00496C78">
        <w:rPr>
          <w:rFonts w:ascii="Times New Roman" w:eastAsia="Times New Roman" w:hAnsi="Times New Roman" w:cs="Times New Roman"/>
          <w:sz w:val="26"/>
          <w:szCs w:val="26"/>
          <w:lang w:eastAsia="ru-RU"/>
        </w:rPr>
        <w:t>-2024 годы 60,0 тыс. рублей ежегодно), а также муниципальной программы «Формирование системы мотивации граждан к ведению здорового образа жизни, включая здоровое питание и отказ от вредных привычек в Усть-Кутском муниципальном обра</w:t>
      </w:r>
      <w:r w:rsidR="00B92CAE">
        <w:rPr>
          <w:rFonts w:ascii="Times New Roman" w:eastAsia="Times New Roman" w:hAnsi="Times New Roman" w:cs="Times New Roman"/>
          <w:sz w:val="26"/>
          <w:szCs w:val="26"/>
          <w:lang w:eastAsia="ru-RU"/>
        </w:rPr>
        <w:t>зовании» на 2024</w:t>
      </w:r>
      <w:r w:rsidR="007D7EBB" w:rsidRPr="00496C78">
        <w:rPr>
          <w:rFonts w:ascii="Times New Roman" w:eastAsia="Times New Roman" w:hAnsi="Times New Roman" w:cs="Times New Roman"/>
          <w:sz w:val="26"/>
          <w:szCs w:val="26"/>
          <w:lang w:eastAsia="ru-RU"/>
        </w:rPr>
        <w:t xml:space="preserve"> год в сумме 450</w:t>
      </w:r>
      <w:r w:rsidRPr="00496C78">
        <w:rPr>
          <w:rFonts w:ascii="Times New Roman" w:eastAsia="Times New Roman" w:hAnsi="Times New Roman" w:cs="Times New Roman"/>
          <w:sz w:val="26"/>
          <w:szCs w:val="26"/>
          <w:lang w:eastAsia="ru-RU"/>
        </w:rPr>
        <w:t>,0 тыс. рублей (изготовление баннеров, буклетов, проведение конкурсов: «Самый здоровый трудовой коллектив», проведение мониторинга и оценки состояния общественного здоровья населения УКМО, подготовка инструкторов-волонтеров по работе с населением по укреплению ЗОЖ, создание «зеленых зон», «полян здоровья» для проведения оздоровительных зарядок, флэш</w:t>
      </w:r>
      <w:r w:rsidR="00E14F5D">
        <w:rPr>
          <w:rFonts w:ascii="Times New Roman" w:eastAsia="Times New Roman" w:hAnsi="Times New Roman" w:cs="Times New Roman"/>
          <w:sz w:val="26"/>
          <w:szCs w:val="26"/>
          <w:lang w:eastAsia="ru-RU"/>
        </w:rPr>
        <w:t>-</w:t>
      </w:r>
      <w:r w:rsidRPr="00496C78">
        <w:rPr>
          <w:rFonts w:ascii="Times New Roman" w:eastAsia="Times New Roman" w:hAnsi="Times New Roman" w:cs="Times New Roman"/>
          <w:sz w:val="26"/>
          <w:szCs w:val="26"/>
          <w:lang w:eastAsia="ru-RU"/>
        </w:rPr>
        <w:t>мобов на придомовых территориях, в парках и др..)</w:t>
      </w:r>
    </w:p>
    <w:p w14:paraId="4A9A0AB7" w14:textId="52DB914C"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По разделу </w:t>
      </w:r>
      <w:r w:rsidRPr="00496C78">
        <w:rPr>
          <w:rFonts w:ascii="Times New Roman" w:eastAsia="Calibri" w:hAnsi="Times New Roman" w:cs="Times New Roman"/>
          <w:b/>
          <w:bCs/>
          <w:color w:val="00000A"/>
          <w:sz w:val="26"/>
          <w:szCs w:val="26"/>
          <w:lang w:eastAsia="ru-RU"/>
        </w:rPr>
        <w:t>10 «Социальная политика»</w:t>
      </w:r>
      <w:r w:rsidR="00AA1DBA">
        <w:rPr>
          <w:rFonts w:ascii="Times New Roman" w:eastAsia="Calibri" w:hAnsi="Times New Roman" w:cs="Times New Roman"/>
          <w:color w:val="00000A"/>
          <w:sz w:val="26"/>
          <w:szCs w:val="26"/>
          <w:lang w:eastAsia="ru-RU"/>
        </w:rPr>
        <w:t xml:space="preserve"> на 2024</w:t>
      </w:r>
      <w:r w:rsidRPr="00496C78">
        <w:rPr>
          <w:rFonts w:ascii="Times New Roman" w:eastAsia="Calibri" w:hAnsi="Times New Roman" w:cs="Times New Roman"/>
          <w:color w:val="00000A"/>
          <w:sz w:val="26"/>
          <w:szCs w:val="26"/>
          <w:lang w:eastAsia="ru-RU"/>
        </w:rPr>
        <w:t xml:space="preserve"> год предусмотрены бюджетн</w:t>
      </w:r>
      <w:r w:rsidR="006A262F">
        <w:rPr>
          <w:rFonts w:ascii="Times New Roman" w:eastAsia="Calibri" w:hAnsi="Times New Roman" w:cs="Times New Roman"/>
          <w:color w:val="00000A"/>
          <w:sz w:val="26"/>
          <w:szCs w:val="26"/>
          <w:lang w:eastAsia="ru-RU"/>
        </w:rPr>
        <w:t>ые ассигнования в сумме 55 394,5 тыс. рублей, что выше ожидаемого исполнения за 2023 год на 8 083,0 тыс. рублей, или 14,6%, на 2025</w:t>
      </w:r>
      <w:r w:rsidRPr="00496C78">
        <w:rPr>
          <w:rFonts w:ascii="Times New Roman" w:eastAsia="Calibri" w:hAnsi="Times New Roman" w:cs="Times New Roman"/>
          <w:color w:val="00000A"/>
          <w:sz w:val="26"/>
          <w:szCs w:val="26"/>
          <w:lang w:eastAsia="ru-RU"/>
        </w:rPr>
        <w:t xml:space="preserve"> год –</w:t>
      </w:r>
      <w:r w:rsidR="006A262F">
        <w:rPr>
          <w:rFonts w:ascii="Times New Roman" w:eastAsia="Calibri" w:hAnsi="Times New Roman" w:cs="Times New Roman"/>
          <w:color w:val="00000A"/>
          <w:sz w:val="26"/>
          <w:szCs w:val="26"/>
          <w:lang w:eastAsia="ru-RU"/>
        </w:rPr>
        <w:t xml:space="preserve"> 46 794,6</w:t>
      </w:r>
      <w:r w:rsidRPr="00496C78">
        <w:rPr>
          <w:rFonts w:ascii="Times New Roman" w:eastAsia="Calibri" w:hAnsi="Times New Roman" w:cs="Times New Roman"/>
          <w:color w:val="00000A"/>
          <w:sz w:val="26"/>
          <w:szCs w:val="26"/>
          <w:lang w:eastAsia="ru-RU"/>
        </w:rPr>
        <w:t xml:space="preserve"> тыс. рублей, </w:t>
      </w:r>
      <w:r w:rsidR="006A262F">
        <w:rPr>
          <w:rFonts w:ascii="Times New Roman" w:eastAsia="Calibri" w:hAnsi="Times New Roman" w:cs="Times New Roman"/>
          <w:color w:val="00000A"/>
          <w:sz w:val="26"/>
          <w:szCs w:val="26"/>
          <w:lang w:eastAsia="ru-RU"/>
        </w:rPr>
        <w:t>на 2026</w:t>
      </w:r>
      <w:r w:rsidR="00A6401C" w:rsidRPr="00496C78">
        <w:rPr>
          <w:rFonts w:ascii="Times New Roman" w:eastAsia="Calibri" w:hAnsi="Times New Roman" w:cs="Times New Roman"/>
          <w:color w:val="00000A"/>
          <w:sz w:val="26"/>
          <w:szCs w:val="26"/>
          <w:lang w:eastAsia="ru-RU"/>
        </w:rPr>
        <w:t xml:space="preserve"> год</w:t>
      </w:r>
      <w:r w:rsidR="006A262F">
        <w:rPr>
          <w:rFonts w:ascii="Times New Roman" w:eastAsia="Calibri" w:hAnsi="Times New Roman" w:cs="Times New Roman"/>
          <w:color w:val="00000A"/>
          <w:sz w:val="26"/>
          <w:szCs w:val="26"/>
          <w:lang w:eastAsia="ru-RU"/>
        </w:rPr>
        <w:t xml:space="preserve"> – 48 685,4</w:t>
      </w:r>
      <w:r w:rsidRPr="00496C78">
        <w:rPr>
          <w:rFonts w:ascii="Times New Roman" w:eastAsia="Calibri" w:hAnsi="Times New Roman" w:cs="Times New Roman"/>
          <w:color w:val="00000A"/>
          <w:sz w:val="26"/>
          <w:szCs w:val="26"/>
          <w:lang w:eastAsia="ru-RU"/>
        </w:rPr>
        <w:t xml:space="preserve"> тыс. рублей</w:t>
      </w:r>
      <w:r w:rsidR="00A6401C" w:rsidRPr="00496C78">
        <w:rPr>
          <w:rFonts w:ascii="Times New Roman" w:eastAsia="Calibri" w:hAnsi="Times New Roman" w:cs="Times New Roman"/>
          <w:color w:val="00000A"/>
          <w:sz w:val="26"/>
          <w:szCs w:val="26"/>
          <w:lang w:eastAsia="ru-RU"/>
        </w:rPr>
        <w:t>.</w:t>
      </w:r>
    </w:p>
    <w:p w14:paraId="5E4EFE1F" w14:textId="74C3E1B3"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Удельный вес расходов на социальную политику в общих ра</w:t>
      </w:r>
      <w:r w:rsidR="00F33AC8" w:rsidRPr="00496C78">
        <w:rPr>
          <w:rFonts w:ascii="Times New Roman" w:eastAsia="Calibri" w:hAnsi="Times New Roman" w:cs="Times New Roman"/>
          <w:color w:val="00000A"/>
          <w:sz w:val="26"/>
          <w:szCs w:val="26"/>
          <w:lang w:eastAsia="ru-RU"/>
        </w:rPr>
        <w:t xml:space="preserve">сходах бюджета </w:t>
      </w:r>
      <w:r w:rsidR="00F33AC8" w:rsidRPr="00496C78">
        <w:rPr>
          <w:rFonts w:ascii="Times New Roman" w:eastAsia="Calibri" w:hAnsi="Times New Roman" w:cs="Times New Roman"/>
          <w:color w:val="00000A"/>
          <w:sz w:val="26"/>
          <w:szCs w:val="26"/>
          <w:lang w:eastAsia="ru-RU"/>
        </w:rPr>
        <w:lastRenderedPageBreak/>
        <w:t>составляет в 2023 году 1,4%, в 2024 году – 1,5%, в 2025 году – 1,3</w:t>
      </w:r>
      <w:r w:rsidRPr="00496C78">
        <w:rPr>
          <w:rFonts w:ascii="Times New Roman" w:eastAsia="Calibri" w:hAnsi="Times New Roman" w:cs="Times New Roman"/>
          <w:color w:val="00000A"/>
          <w:sz w:val="26"/>
          <w:szCs w:val="26"/>
          <w:lang w:eastAsia="ru-RU"/>
        </w:rPr>
        <w:t xml:space="preserve">%. </w:t>
      </w:r>
    </w:p>
    <w:p w14:paraId="1777D91C" w14:textId="60D9C7CC"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bCs/>
          <w:color w:val="00000A"/>
          <w:sz w:val="26"/>
          <w:szCs w:val="26"/>
          <w:lang w:eastAsia="ru-RU"/>
        </w:rPr>
        <w:t>По подразделу 1001 «Пенсионное обеспечение»</w:t>
      </w:r>
      <w:r w:rsidR="00454FCD">
        <w:rPr>
          <w:rFonts w:ascii="Times New Roman" w:eastAsia="Calibri" w:hAnsi="Times New Roman" w:cs="Times New Roman"/>
          <w:bCs/>
          <w:color w:val="00000A"/>
          <w:sz w:val="26"/>
          <w:szCs w:val="26"/>
          <w:lang w:eastAsia="ru-RU"/>
        </w:rPr>
        <w:t xml:space="preserve"> </w:t>
      </w:r>
      <w:r w:rsidRPr="00496C78">
        <w:rPr>
          <w:rFonts w:ascii="Times New Roman" w:eastAsia="Calibri" w:hAnsi="Times New Roman" w:cs="Times New Roman"/>
          <w:color w:val="00000A"/>
          <w:sz w:val="26"/>
          <w:szCs w:val="26"/>
          <w:lang w:eastAsia="ru-RU"/>
        </w:rPr>
        <w:t xml:space="preserve">предусмотрены бюджетные ассигнования на доплату </w:t>
      </w:r>
      <w:r w:rsidRPr="00496C78">
        <w:rPr>
          <w:rFonts w:ascii="Times New Roman" w:eastAsia="Calibri" w:hAnsi="Times New Roman" w:cs="Times New Roman"/>
          <w:color w:val="00000A"/>
          <w:spacing w:val="-1"/>
          <w:sz w:val="26"/>
          <w:szCs w:val="26"/>
          <w:lang w:eastAsia="ru-RU"/>
        </w:rPr>
        <w:t xml:space="preserve">к пенсиям </w:t>
      </w:r>
      <w:r w:rsidRPr="00496C78">
        <w:rPr>
          <w:rFonts w:ascii="Times New Roman" w:eastAsia="Calibri" w:hAnsi="Times New Roman" w:cs="Times New Roman"/>
          <w:color w:val="00000A"/>
          <w:sz w:val="26"/>
          <w:szCs w:val="26"/>
          <w:lang w:eastAsia="ru-RU"/>
        </w:rPr>
        <w:t>муниципальным служащим</w:t>
      </w:r>
      <w:r w:rsidR="00861DA2" w:rsidRPr="00496C78">
        <w:rPr>
          <w:rFonts w:ascii="Times New Roman" w:eastAsia="Calibri" w:hAnsi="Times New Roman" w:cs="Times New Roman"/>
          <w:color w:val="00000A"/>
          <w:sz w:val="26"/>
          <w:szCs w:val="26"/>
          <w:lang w:eastAsia="ru-RU"/>
        </w:rPr>
        <w:t>.</w:t>
      </w:r>
      <w:r w:rsidRPr="00496C78">
        <w:rPr>
          <w:rFonts w:ascii="Times New Roman" w:eastAsia="Calibri" w:hAnsi="Times New Roman" w:cs="Times New Roman"/>
          <w:color w:val="00000A"/>
          <w:sz w:val="26"/>
          <w:szCs w:val="26"/>
          <w:lang w:eastAsia="ru-RU"/>
        </w:rPr>
        <w:t xml:space="preserve"> </w:t>
      </w:r>
    </w:p>
    <w:p w14:paraId="6BD0C596" w14:textId="5DBBC2BE"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 xml:space="preserve">Удельный вес расходов на пенсионное обеспечение в общем объеме расходов </w:t>
      </w:r>
      <w:r w:rsidR="00454FCD">
        <w:rPr>
          <w:rFonts w:ascii="Times New Roman" w:eastAsia="Calibri" w:hAnsi="Times New Roman" w:cs="Times New Roman"/>
          <w:color w:val="00000A"/>
          <w:sz w:val="26"/>
          <w:szCs w:val="26"/>
          <w:lang w:eastAsia="ru-RU"/>
        </w:rPr>
        <w:t>бюджета составляет в 2024-2026</w:t>
      </w:r>
      <w:r w:rsidRPr="00496C78">
        <w:rPr>
          <w:rFonts w:ascii="Times New Roman" w:eastAsia="Calibri" w:hAnsi="Times New Roman" w:cs="Times New Roman"/>
          <w:color w:val="00000A"/>
          <w:sz w:val="26"/>
          <w:szCs w:val="26"/>
          <w:lang w:eastAsia="ru-RU"/>
        </w:rPr>
        <w:t xml:space="preserve"> годах по 0,2 %.</w:t>
      </w:r>
    </w:p>
    <w:p w14:paraId="4338F118"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43D690C4" w14:textId="2B89D70F" w:rsidR="000E7A9E" w:rsidRPr="00C56343" w:rsidRDefault="000E7A9E" w:rsidP="00C56343">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C56343">
        <w:rPr>
          <w:rFonts w:ascii="Times New Roman" w:eastAsia="Calibri" w:hAnsi="Times New Roman" w:cs="Times New Roman"/>
          <w:b/>
          <w:bCs/>
          <w:color w:val="00000A"/>
          <w:sz w:val="26"/>
          <w:szCs w:val="26"/>
          <w:lang w:eastAsia="ru-RU"/>
        </w:rPr>
        <w:t xml:space="preserve">По подразделу 1003 «Социальное обеспечение населения» </w:t>
      </w:r>
      <w:r w:rsidRPr="00C56343">
        <w:rPr>
          <w:rFonts w:ascii="Times New Roman" w:eastAsia="Calibri" w:hAnsi="Times New Roman" w:cs="Times New Roman"/>
          <w:color w:val="00000A"/>
          <w:sz w:val="26"/>
          <w:szCs w:val="26"/>
          <w:lang w:eastAsia="ru-RU"/>
        </w:rPr>
        <w:t>предусмот</w:t>
      </w:r>
      <w:r w:rsidR="00C56343" w:rsidRPr="00C56343">
        <w:rPr>
          <w:rFonts w:ascii="Times New Roman" w:eastAsia="Calibri" w:hAnsi="Times New Roman" w:cs="Times New Roman"/>
          <w:color w:val="00000A"/>
          <w:sz w:val="26"/>
          <w:szCs w:val="26"/>
          <w:lang w:eastAsia="ru-RU"/>
        </w:rPr>
        <w:t>рены бюджетные ассигнования</w:t>
      </w:r>
      <w:r w:rsidRPr="00C56343">
        <w:rPr>
          <w:rFonts w:ascii="Times New Roman" w:eastAsia="Times New Roman" w:hAnsi="Times New Roman" w:cs="Times New Roman"/>
          <w:color w:val="00000A"/>
          <w:sz w:val="26"/>
          <w:szCs w:val="26"/>
          <w:lang w:eastAsia="ru-RU"/>
        </w:rPr>
        <w:t xml:space="preserve"> на выполнение мероприятий 4 муниципальных программ, представленных в следующей таблице.</w:t>
      </w:r>
    </w:p>
    <w:p w14:paraId="197C8CCB" w14:textId="77777777" w:rsidR="000E7A9E" w:rsidRPr="000E7A9E"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p>
    <w:tbl>
      <w:tblPr>
        <w:tblW w:w="0" w:type="auto"/>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683"/>
        <w:gridCol w:w="6439"/>
        <w:gridCol w:w="1062"/>
        <w:gridCol w:w="1086"/>
        <w:gridCol w:w="1035"/>
      </w:tblGrid>
      <w:tr w:rsidR="000E7A9E" w:rsidRPr="000E7A9E" w14:paraId="5919E20B" w14:textId="77777777" w:rsidTr="0010162F">
        <w:trPr>
          <w:trHeight w:val="222"/>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A31F633"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п/п</w:t>
            </w:r>
          </w:p>
        </w:tc>
        <w:tc>
          <w:tcPr>
            <w:tcW w:w="64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9BEF40B"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Наименование муниципальной программы</w:t>
            </w: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26A8465" w14:textId="3AFA2CBD" w:rsidR="002B5007"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2024</w:t>
            </w:r>
          </w:p>
          <w:p w14:paraId="3DA52AF4" w14:textId="2B660A28"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год</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46DAE22" w14:textId="6C5A1317"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2025</w:t>
            </w:r>
            <w:r w:rsidR="000E7A9E" w:rsidRPr="000E7A9E">
              <w:rPr>
                <w:rFonts w:ascii="Times New Roman" w:eastAsia="Times New Roman" w:hAnsi="Times New Roman" w:cs="Times New Roman"/>
                <w:color w:val="00000A"/>
                <w:sz w:val="24"/>
                <w:szCs w:val="24"/>
                <w:lang w:eastAsia="ru-RU"/>
              </w:rPr>
              <w:t xml:space="preserve"> год</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B20539A" w14:textId="1DC81727" w:rsidR="002B5007"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2026</w:t>
            </w:r>
          </w:p>
          <w:p w14:paraId="7EBDF982" w14:textId="02341DEE"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год</w:t>
            </w:r>
          </w:p>
        </w:tc>
      </w:tr>
      <w:tr w:rsidR="000E7A9E" w:rsidRPr="000E7A9E" w14:paraId="7CB1084F" w14:textId="77777777" w:rsidTr="0010162F">
        <w:trPr>
          <w:trHeight w:val="69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101968A"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xml:space="preserve">1 </w:t>
            </w:r>
          </w:p>
        </w:tc>
        <w:tc>
          <w:tcPr>
            <w:tcW w:w="64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4F8FE1B" w14:textId="77777777" w:rsidR="000E7A9E" w:rsidRPr="000E7A9E" w:rsidRDefault="000E7A9E" w:rsidP="000E7A9E">
            <w:pPr>
              <w:suppressAutoHyphens w:val="0"/>
              <w:spacing w:after="0" w:line="240" w:lineRule="auto"/>
              <w:jc w:val="both"/>
              <w:outlineLvl w:val="0"/>
              <w:rPr>
                <w:rFonts w:ascii="Times New Roman" w:eastAsia="Times New Roman" w:hAnsi="Times New Roman" w:cs="Times New Roman"/>
                <w:color w:val="00000A"/>
                <w:sz w:val="24"/>
                <w:szCs w:val="24"/>
                <w:lang w:eastAsia="ru-RU"/>
              </w:rPr>
            </w:pPr>
            <w:r w:rsidRPr="000E7A9E">
              <w:rPr>
                <w:rFonts w:ascii="Times New Roman" w:eastAsia="Calibri" w:hAnsi="Times New Roman" w:cs="Times New Roman"/>
                <w:b/>
                <w:bCs/>
                <w:color w:val="00000A"/>
                <w:sz w:val="20"/>
                <w:szCs w:val="20"/>
                <w:lang w:eastAsia="ru-RU"/>
              </w:rPr>
              <w:t> </w:t>
            </w:r>
            <w:r w:rsidRPr="000E7A9E">
              <w:rPr>
                <w:rFonts w:ascii="Times New Roman" w:eastAsia="Times New Roman" w:hAnsi="Times New Roman" w:cs="Times New Roman"/>
                <w:color w:val="00000A"/>
                <w:sz w:val="24"/>
                <w:szCs w:val="24"/>
                <w:lang w:eastAsia="ru-RU"/>
              </w:rPr>
              <w:t>Поддержка социально ориентированных некоммерческих организаций и гражданских инициатив в Усть-Кутском муниципальном образовании</w:t>
            </w: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F3920B6"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2 000,0</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DA8A3DB" w14:textId="76698DF8"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2 000,0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9A2FC2B" w14:textId="3D9F3283"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2 000,0</w:t>
            </w:r>
          </w:p>
        </w:tc>
      </w:tr>
      <w:tr w:rsidR="000E7A9E" w:rsidRPr="000E7A9E" w14:paraId="485671C0" w14:textId="77777777" w:rsidTr="0010162F">
        <w:trPr>
          <w:trHeight w:val="69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E98C74B"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2</w:t>
            </w:r>
          </w:p>
        </w:tc>
        <w:tc>
          <w:tcPr>
            <w:tcW w:w="64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622672E"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Старшему поколению-активное долголетие на территории Усть-Кутского муниципального образования</w:t>
            </w: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0DD2EDE" w14:textId="7EAA0EED"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5</w:t>
            </w:r>
            <w:r w:rsidR="002B5007">
              <w:rPr>
                <w:rFonts w:ascii="Times New Roman" w:eastAsia="Times New Roman" w:hAnsi="Times New Roman" w:cs="Times New Roman"/>
                <w:color w:val="00000A"/>
                <w:sz w:val="24"/>
                <w:szCs w:val="24"/>
                <w:lang w:eastAsia="ru-RU"/>
              </w:rPr>
              <w:t>60,0</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05BEEB7" w14:textId="17C1B131" w:rsidR="000E7A9E" w:rsidRPr="000E7A9E" w:rsidRDefault="008935F5"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5</w:t>
            </w:r>
            <w:r w:rsidR="002B5007">
              <w:rPr>
                <w:rFonts w:ascii="Times New Roman" w:eastAsia="Times New Roman" w:hAnsi="Times New Roman" w:cs="Times New Roman"/>
                <w:color w:val="00000A"/>
                <w:sz w:val="24"/>
                <w:szCs w:val="24"/>
                <w:lang w:eastAsia="ru-RU"/>
              </w:rPr>
              <w:t>60,0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1E1A3D2" w14:textId="4AF45F85"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0,0</w:t>
            </w:r>
          </w:p>
        </w:tc>
      </w:tr>
      <w:tr w:rsidR="000E7A9E" w:rsidRPr="000E7A9E" w14:paraId="07741261" w14:textId="77777777" w:rsidTr="0010162F">
        <w:trPr>
          <w:trHeight w:val="695"/>
        </w:trPr>
        <w:tc>
          <w:tcPr>
            <w:tcW w:w="6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756B103"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3</w:t>
            </w:r>
          </w:p>
        </w:tc>
        <w:tc>
          <w:tcPr>
            <w:tcW w:w="643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3D19DE7" w14:textId="3D54A86E"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Привлечение медицинских</w:t>
            </w:r>
            <w:r w:rsidR="000E7A9E" w:rsidRPr="000E7A9E">
              <w:rPr>
                <w:rFonts w:ascii="Times New Roman" w:eastAsia="Times New Roman" w:hAnsi="Times New Roman" w:cs="Times New Roman"/>
                <w:color w:val="00000A"/>
                <w:sz w:val="24"/>
                <w:szCs w:val="24"/>
                <w:lang w:eastAsia="ru-RU"/>
              </w:rPr>
              <w:t xml:space="preserve"> кадров в медицинские организации, расположенные на территории Усть-Кутского муниципального образования</w:t>
            </w:r>
          </w:p>
        </w:tc>
        <w:tc>
          <w:tcPr>
            <w:tcW w:w="1062"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BA36A47" w14:textId="5EC33725"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5 700,0</w:t>
            </w:r>
          </w:p>
        </w:tc>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7310AF1" w14:textId="4E39726C"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w:t>
            </w:r>
            <w:r w:rsidR="000E7A9E" w:rsidRPr="000E7A9E">
              <w:rPr>
                <w:rFonts w:ascii="Times New Roman" w:eastAsia="Times New Roman" w:hAnsi="Times New Roman" w:cs="Times New Roman"/>
                <w:color w:val="00000A"/>
                <w:sz w:val="24"/>
                <w:szCs w:val="24"/>
                <w:lang w:eastAsia="ru-RU"/>
              </w:rPr>
              <w:t>,0</w:t>
            </w:r>
          </w:p>
        </w:tc>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F7DC825" w14:textId="71757632" w:rsidR="000E7A9E" w:rsidRPr="000E7A9E" w:rsidRDefault="002B5007"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0,0</w:t>
            </w:r>
          </w:p>
        </w:tc>
      </w:tr>
      <w:tr w:rsidR="000E7A9E" w:rsidRPr="000E7A9E" w14:paraId="28DDDEC8" w14:textId="77777777" w:rsidTr="0010162F">
        <w:trPr>
          <w:trHeight w:val="451"/>
        </w:trPr>
        <w:tc>
          <w:tcPr>
            <w:tcW w:w="683" w:type="dxa"/>
            <w:tcBorders>
              <w:top w:val="nil"/>
              <w:left w:val="single" w:sz="4" w:space="0" w:color="00000A"/>
              <w:bottom w:val="single" w:sz="4" w:space="0" w:color="00000A"/>
              <w:right w:val="single" w:sz="4" w:space="0" w:color="00000A"/>
            </w:tcBorders>
            <w:shd w:val="clear" w:color="auto" w:fill="FFFFFF"/>
            <w:tcMar>
              <w:left w:w="48" w:type="dxa"/>
            </w:tcMar>
          </w:tcPr>
          <w:p w14:paraId="0AF1CC0A"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4</w:t>
            </w:r>
          </w:p>
        </w:tc>
        <w:tc>
          <w:tcPr>
            <w:tcW w:w="6439" w:type="dxa"/>
            <w:tcBorders>
              <w:top w:val="nil"/>
              <w:left w:val="single" w:sz="4" w:space="0" w:color="00000A"/>
              <w:bottom w:val="single" w:sz="4" w:space="0" w:color="00000A"/>
              <w:right w:val="single" w:sz="4" w:space="0" w:color="00000A"/>
            </w:tcBorders>
            <w:shd w:val="clear" w:color="auto" w:fill="FFFFFF"/>
            <w:tcMar>
              <w:left w:w="48" w:type="dxa"/>
            </w:tcMar>
          </w:tcPr>
          <w:p w14:paraId="792D42F8"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Обеспечение педагогическими кадрами муниципальных образовательных организаций Усть-Кутского муниципального образования</w:t>
            </w:r>
          </w:p>
        </w:tc>
        <w:tc>
          <w:tcPr>
            <w:tcW w:w="1062" w:type="dxa"/>
            <w:tcBorders>
              <w:top w:val="nil"/>
              <w:left w:val="single" w:sz="4" w:space="0" w:color="00000A"/>
              <w:bottom w:val="single" w:sz="4" w:space="0" w:color="00000A"/>
              <w:right w:val="single" w:sz="4" w:space="0" w:color="00000A"/>
            </w:tcBorders>
            <w:shd w:val="clear" w:color="auto" w:fill="FFFFFF"/>
            <w:tcMar>
              <w:left w:w="48" w:type="dxa"/>
            </w:tcMar>
          </w:tcPr>
          <w:p w14:paraId="586F0BCB" w14:textId="62AD9977"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630,0</w:t>
            </w:r>
          </w:p>
        </w:tc>
        <w:tc>
          <w:tcPr>
            <w:tcW w:w="1086" w:type="dxa"/>
            <w:tcBorders>
              <w:top w:val="nil"/>
              <w:left w:val="single" w:sz="4" w:space="0" w:color="00000A"/>
              <w:bottom w:val="single" w:sz="4" w:space="0" w:color="00000A"/>
              <w:right w:val="single" w:sz="4" w:space="0" w:color="00000A"/>
            </w:tcBorders>
            <w:shd w:val="clear" w:color="auto" w:fill="FFFFFF"/>
            <w:tcMar>
              <w:left w:w="48" w:type="dxa"/>
            </w:tcMar>
          </w:tcPr>
          <w:p w14:paraId="37245392" w14:textId="29D407EF"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630,0</w:t>
            </w:r>
          </w:p>
        </w:tc>
        <w:tc>
          <w:tcPr>
            <w:tcW w:w="1035" w:type="dxa"/>
            <w:tcBorders>
              <w:top w:val="nil"/>
              <w:left w:val="single" w:sz="4" w:space="0" w:color="00000A"/>
              <w:bottom w:val="single" w:sz="4" w:space="0" w:color="00000A"/>
              <w:right w:val="single" w:sz="4" w:space="0" w:color="00000A"/>
            </w:tcBorders>
            <w:shd w:val="clear" w:color="auto" w:fill="FFFFFF"/>
            <w:tcMar>
              <w:left w:w="48" w:type="dxa"/>
            </w:tcMar>
          </w:tcPr>
          <w:p w14:paraId="07A6E64D" w14:textId="4B3F3443"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630,</w:t>
            </w:r>
          </w:p>
        </w:tc>
      </w:tr>
      <w:tr w:rsidR="000E7A9E" w:rsidRPr="000E7A9E" w14:paraId="4071FE54" w14:textId="77777777" w:rsidTr="0010162F">
        <w:trPr>
          <w:trHeight w:val="292"/>
        </w:trPr>
        <w:tc>
          <w:tcPr>
            <w:tcW w:w="683" w:type="dxa"/>
            <w:tcBorders>
              <w:top w:val="nil"/>
              <w:left w:val="single" w:sz="4" w:space="0" w:color="00000A"/>
              <w:bottom w:val="single" w:sz="4" w:space="0" w:color="00000A"/>
              <w:right w:val="single" w:sz="4" w:space="0" w:color="00000A"/>
            </w:tcBorders>
            <w:shd w:val="clear" w:color="auto" w:fill="FFFFFF"/>
            <w:tcMar>
              <w:left w:w="48" w:type="dxa"/>
            </w:tcMar>
          </w:tcPr>
          <w:p w14:paraId="62B86B15"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p>
        </w:tc>
        <w:tc>
          <w:tcPr>
            <w:tcW w:w="6439" w:type="dxa"/>
            <w:tcBorders>
              <w:top w:val="nil"/>
              <w:left w:val="single" w:sz="4" w:space="0" w:color="00000A"/>
              <w:bottom w:val="single" w:sz="4" w:space="0" w:color="00000A"/>
              <w:right w:val="single" w:sz="4" w:space="0" w:color="00000A"/>
            </w:tcBorders>
            <w:shd w:val="clear" w:color="auto" w:fill="FFFFFF"/>
            <w:tcMar>
              <w:left w:w="48" w:type="dxa"/>
            </w:tcMar>
          </w:tcPr>
          <w:p w14:paraId="57F0E8F5" w14:textId="77777777" w:rsidR="000E7A9E" w:rsidRPr="000E7A9E" w:rsidRDefault="000E7A9E"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sidRPr="000E7A9E">
              <w:rPr>
                <w:rFonts w:ascii="Times New Roman" w:eastAsia="Times New Roman" w:hAnsi="Times New Roman" w:cs="Times New Roman"/>
                <w:color w:val="00000A"/>
                <w:sz w:val="24"/>
                <w:szCs w:val="24"/>
                <w:lang w:eastAsia="ru-RU"/>
              </w:rPr>
              <w:t xml:space="preserve">Итого </w:t>
            </w:r>
          </w:p>
        </w:tc>
        <w:tc>
          <w:tcPr>
            <w:tcW w:w="1062" w:type="dxa"/>
            <w:tcBorders>
              <w:top w:val="nil"/>
              <w:left w:val="single" w:sz="4" w:space="0" w:color="00000A"/>
              <w:bottom w:val="single" w:sz="4" w:space="0" w:color="00000A"/>
              <w:right w:val="single" w:sz="4" w:space="0" w:color="00000A"/>
            </w:tcBorders>
            <w:shd w:val="clear" w:color="auto" w:fill="FFFFFF"/>
            <w:tcMar>
              <w:left w:w="48" w:type="dxa"/>
            </w:tcMar>
          </w:tcPr>
          <w:p w14:paraId="5025E129" w14:textId="772E7654"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8 890,0</w:t>
            </w:r>
          </w:p>
        </w:tc>
        <w:tc>
          <w:tcPr>
            <w:tcW w:w="1086" w:type="dxa"/>
            <w:tcBorders>
              <w:top w:val="nil"/>
              <w:left w:val="single" w:sz="4" w:space="0" w:color="00000A"/>
              <w:bottom w:val="single" w:sz="4" w:space="0" w:color="00000A"/>
              <w:right w:val="single" w:sz="4" w:space="0" w:color="00000A"/>
            </w:tcBorders>
            <w:shd w:val="clear" w:color="auto" w:fill="FFFFFF"/>
            <w:tcMar>
              <w:left w:w="48" w:type="dxa"/>
            </w:tcMar>
          </w:tcPr>
          <w:p w14:paraId="583BB9C9" w14:textId="23630F34"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3 </w:t>
            </w:r>
            <w:r w:rsidR="008935F5">
              <w:rPr>
                <w:rFonts w:ascii="Times New Roman" w:eastAsia="Times New Roman" w:hAnsi="Times New Roman" w:cs="Times New Roman"/>
                <w:color w:val="00000A"/>
                <w:sz w:val="24"/>
                <w:szCs w:val="24"/>
                <w:lang w:eastAsia="ru-RU"/>
              </w:rPr>
              <w:t>1</w:t>
            </w:r>
            <w:r>
              <w:rPr>
                <w:rFonts w:ascii="Times New Roman" w:eastAsia="Times New Roman" w:hAnsi="Times New Roman" w:cs="Times New Roman"/>
                <w:color w:val="00000A"/>
                <w:sz w:val="24"/>
                <w:szCs w:val="24"/>
                <w:lang w:eastAsia="ru-RU"/>
              </w:rPr>
              <w:t>90,0</w:t>
            </w:r>
          </w:p>
        </w:tc>
        <w:tc>
          <w:tcPr>
            <w:tcW w:w="1035" w:type="dxa"/>
            <w:tcBorders>
              <w:top w:val="nil"/>
              <w:left w:val="single" w:sz="4" w:space="0" w:color="00000A"/>
              <w:bottom w:val="single" w:sz="4" w:space="0" w:color="00000A"/>
              <w:right w:val="single" w:sz="4" w:space="0" w:color="00000A"/>
            </w:tcBorders>
            <w:shd w:val="clear" w:color="auto" w:fill="FFFFFF"/>
            <w:tcMar>
              <w:left w:w="48" w:type="dxa"/>
            </w:tcMar>
          </w:tcPr>
          <w:p w14:paraId="06533056" w14:textId="618A830C" w:rsidR="000E7A9E" w:rsidRPr="000E7A9E" w:rsidRDefault="001D5143" w:rsidP="000E7A9E">
            <w:pPr>
              <w:widowControl w:val="0"/>
              <w:tabs>
                <w:tab w:val="left" w:pos="763"/>
              </w:tab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2 630,0</w:t>
            </w:r>
          </w:p>
        </w:tc>
      </w:tr>
    </w:tbl>
    <w:p w14:paraId="7036A0FF" w14:textId="77777777" w:rsidR="000E7A9E" w:rsidRPr="000E7A9E"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8"/>
          <w:szCs w:val="28"/>
          <w:lang w:eastAsia="ru-RU"/>
        </w:rPr>
      </w:pPr>
    </w:p>
    <w:p w14:paraId="5281D902" w14:textId="0B79E993"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Удельный вес расходов по социальному обеспечению населения в общем объеме ра</w:t>
      </w:r>
      <w:r w:rsidR="00562E96">
        <w:rPr>
          <w:rFonts w:ascii="Times New Roman" w:eastAsia="Calibri" w:hAnsi="Times New Roman" w:cs="Times New Roman"/>
          <w:color w:val="00000A"/>
          <w:sz w:val="26"/>
          <w:szCs w:val="26"/>
          <w:lang w:eastAsia="ru-RU"/>
        </w:rPr>
        <w:t>сходов бюджета составляет в 2024-2026</w:t>
      </w:r>
      <w:r w:rsidRPr="00496C78">
        <w:rPr>
          <w:rFonts w:ascii="Times New Roman" w:eastAsia="Calibri" w:hAnsi="Times New Roman" w:cs="Times New Roman"/>
          <w:color w:val="00000A"/>
          <w:sz w:val="26"/>
          <w:szCs w:val="26"/>
          <w:lang w:eastAsia="ru-RU"/>
        </w:rPr>
        <w:t xml:space="preserve"> годах </w:t>
      </w:r>
      <w:r w:rsidR="00306A8F" w:rsidRPr="00496C78">
        <w:rPr>
          <w:rFonts w:ascii="Times New Roman" w:eastAsia="Calibri" w:hAnsi="Times New Roman" w:cs="Times New Roman"/>
          <w:color w:val="00000A"/>
          <w:sz w:val="26"/>
          <w:szCs w:val="26"/>
          <w:lang w:eastAsia="ru-RU"/>
        </w:rPr>
        <w:t xml:space="preserve">в диапазоне </w:t>
      </w:r>
      <w:r w:rsidRPr="00496C78">
        <w:rPr>
          <w:rFonts w:ascii="Times New Roman" w:eastAsia="Calibri" w:hAnsi="Times New Roman" w:cs="Times New Roman"/>
          <w:color w:val="00000A"/>
          <w:sz w:val="26"/>
          <w:szCs w:val="26"/>
          <w:lang w:eastAsia="ru-RU"/>
        </w:rPr>
        <w:t xml:space="preserve">– </w:t>
      </w:r>
      <w:r w:rsidR="008935F5">
        <w:rPr>
          <w:rFonts w:ascii="Times New Roman" w:eastAsia="Calibri" w:hAnsi="Times New Roman" w:cs="Times New Roman"/>
          <w:color w:val="00000A"/>
          <w:sz w:val="26"/>
          <w:szCs w:val="26"/>
          <w:lang w:eastAsia="ru-RU"/>
        </w:rPr>
        <w:t>0,01</w:t>
      </w:r>
      <w:r w:rsidR="00306A8F" w:rsidRPr="00496C78">
        <w:rPr>
          <w:rFonts w:ascii="Times New Roman" w:eastAsia="Calibri" w:hAnsi="Times New Roman" w:cs="Times New Roman"/>
          <w:color w:val="00000A"/>
          <w:sz w:val="26"/>
          <w:szCs w:val="26"/>
          <w:lang w:eastAsia="ru-RU"/>
        </w:rPr>
        <w:t>-</w:t>
      </w:r>
      <w:r w:rsidR="008935F5">
        <w:rPr>
          <w:rFonts w:ascii="Times New Roman" w:eastAsia="Calibri" w:hAnsi="Times New Roman" w:cs="Times New Roman"/>
          <w:color w:val="00000A"/>
          <w:sz w:val="26"/>
          <w:szCs w:val="26"/>
          <w:lang w:eastAsia="ru-RU"/>
        </w:rPr>
        <w:t>0,9</w:t>
      </w:r>
      <w:r w:rsidRPr="00496C78">
        <w:rPr>
          <w:rFonts w:ascii="Times New Roman" w:eastAsia="Calibri" w:hAnsi="Times New Roman" w:cs="Times New Roman"/>
          <w:color w:val="00000A"/>
          <w:sz w:val="26"/>
          <w:szCs w:val="26"/>
          <w:lang w:eastAsia="ru-RU"/>
        </w:rPr>
        <w:t>%.</w:t>
      </w:r>
    </w:p>
    <w:p w14:paraId="5A6F02AF"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6FC6CF0F" w14:textId="5B0FE68E"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b/>
          <w:color w:val="00000A"/>
          <w:sz w:val="26"/>
          <w:szCs w:val="26"/>
          <w:lang w:eastAsia="ru-RU"/>
        </w:rPr>
        <w:t>По</w:t>
      </w:r>
      <w:r w:rsidRPr="00496C78">
        <w:rPr>
          <w:rFonts w:ascii="Times New Roman" w:eastAsia="Calibri" w:hAnsi="Times New Roman" w:cs="Times New Roman"/>
          <w:color w:val="00000A"/>
          <w:sz w:val="26"/>
          <w:szCs w:val="26"/>
          <w:lang w:eastAsia="ru-RU"/>
        </w:rPr>
        <w:t xml:space="preserve"> </w:t>
      </w:r>
      <w:r w:rsidRPr="00496C78">
        <w:rPr>
          <w:rFonts w:ascii="Times New Roman" w:eastAsia="Calibri" w:hAnsi="Times New Roman" w:cs="Times New Roman"/>
          <w:b/>
          <w:color w:val="00000A"/>
          <w:sz w:val="26"/>
          <w:szCs w:val="26"/>
          <w:lang w:eastAsia="ru-RU"/>
        </w:rPr>
        <w:t>подразделу 1004 «Охрана семьи и детства»</w:t>
      </w:r>
      <w:r w:rsidRPr="00496C78">
        <w:rPr>
          <w:rFonts w:ascii="Times New Roman" w:eastAsia="Calibri" w:hAnsi="Times New Roman" w:cs="Times New Roman"/>
          <w:color w:val="00000A"/>
          <w:sz w:val="26"/>
          <w:szCs w:val="26"/>
          <w:lang w:eastAsia="ru-RU"/>
        </w:rPr>
        <w:t xml:space="preserve"> запланирован</w:t>
      </w:r>
      <w:r w:rsidR="00562E96">
        <w:rPr>
          <w:rFonts w:ascii="Times New Roman" w:eastAsia="Calibri" w:hAnsi="Times New Roman" w:cs="Times New Roman"/>
          <w:color w:val="00000A"/>
          <w:sz w:val="26"/>
          <w:szCs w:val="26"/>
          <w:lang w:eastAsia="ru-RU"/>
        </w:rPr>
        <w:t>ы бюджетные ассигнования на 2024 год в сумме 33 737,</w:t>
      </w:r>
      <w:r w:rsidR="00ED33B7">
        <w:rPr>
          <w:rFonts w:ascii="Times New Roman" w:eastAsia="Calibri" w:hAnsi="Times New Roman" w:cs="Times New Roman"/>
          <w:color w:val="00000A"/>
          <w:sz w:val="26"/>
          <w:szCs w:val="26"/>
          <w:lang w:eastAsia="ru-RU"/>
        </w:rPr>
        <w:t xml:space="preserve"> тыс. рублей, что выше</w:t>
      </w:r>
      <w:r w:rsidRPr="00496C78">
        <w:rPr>
          <w:rFonts w:ascii="Times New Roman" w:eastAsia="Calibri" w:hAnsi="Times New Roman" w:cs="Times New Roman"/>
          <w:color w:val="00000A"/>
          <w:sz w:val="26"/>
          <w:szCs w:val="26"/>
          <w:lang w:eastAsia="ru-RU"/>
        </w:rPr>
        <w:t xml:space="preserve"> ожид</w:t>
      </w:r>
      <w:r w:rsidR="00ED33B7">
        <w:rPr>
          <w:rFonts w:ascii="Times New Roman" w:eastAsia="Calibri" w:hAnsi="Times New Roman" w:cs="Times New Roman"/>
          <w:color w:val="00000A"/>
          <w:sz w:val="26"/>
          <w:szCs w:val="26"/>
          <w:lang w:eastAsia="ru-RU"/>
        </w:rPr>
        <w:t>аемого исполнения бюджета в 2023</w:t>
      </w:r>
      <w:r w:rsidR="00761CA3" w:rsidRPr="00496C78">
        <w:rPr>
          <w:rFonts w:ascii="Times New Roman" w:eastAsia="Calibri" w:hAnsi="Times New Roman" w:cs="Times New Roman"/>
          <w:color w:val="00000A"/>
          <w:sz w:val="26"/>
          <w:szCs w:val="26"/>
          <w:lang w:eastAsia="ru-RU"/>
        </w:rPr>
        <w:t xml:space="preserve"> году </w:t>
      </w:r>
      <w:r w:rsidR="00ED33B7">
        <w:rPr>
          <w:rFonts w:ascii="Times New Roman" w:eastAsia="Calibri" w:hAnsi="Times New Roman" w:cs="Times New Roman"/>
          <w:color w:val="00000A"/>
          <w:sz w:val="26"/>
          <w:szCs w:val="26"/>
          <w:lang w:eastAsia="ru-RU"/>
        </w:rPr>
        <w:t>на 16 305,9 тыс. рублей, на 2025 год – 30 471,7</w:t>
      </w:r>
      <w:r w:rsidRPr="00496C78">
        <w:rPr>
          <w:rFonts w:ascii="Times New Roman" w:eastAsia="Calibri" w:hAnsi="Times New Roman" w:cs="Times New Roman"/>
          <w:color w:val="00000A"/>
          <w:sz w:val="26"/>
          <w:szCs w:val="26"/>
          <w:lang w:eastAsia="ru-RU"/>
        </w:rPr>
        <w:t xml:space="preserve"> тыс. </w:t>
      </w:r>
      <w:r w:rsidR="00ED33B7">
        <w:rPr>
          <w:rFonts w:ascii="Times New Roman" w:eastAsia="Calibri" w:hAnsi="Times New Roman" w:cs="Times New Roman"/>
          <w:color w:val="00000A"/>
          <w:sz w:val="26"/>
          <w:szCs w:val="26"/>
          <w:lang w:eastAsia="ru-RU"/>
        </w:rPr>
        <w:t>рублей, на 2026 год – 32 922,5</w:t>
      </w:r>
      <w:r w:rsidRPr="00496C78">
        <w:rPr>
          <w:rFonts w:ascii="Times New Roman" w:eastAsia="Calibri" w:hAnsi="Times New Roman" w:cs="Times New Roman"/>
          <w:color w:val="00000A"/>
          <w:sz w:val="26"/>
          <w:szCs w:val="26"/>
          <w:lang w:eastAsia="ru-RU"/>
        </w:rPr>
        <w:t xml:space="preserve">тыс. </w:t>
      </w:r>
      <w:r w:rsidR="00761CA3" w:rsidRPr="00496C78">
        <w:rPr>
          <w:rFonts w:ascii="Times New Roman" w:eastAsia="Calibri" w:hAnsi="Times New Roman" w:cs="Times New Roman"/>
          <w:color w:val="00000A"/>
          <w:sz w:val="26"/>
          <w:szCs w:val="26"/>
          <w:lang w:eastAsia="ru-RU"/>
        </w:rPr>
        <w:t>рублей.</w:t>
      </w:r>
    </w:p>
    <w:p w14:paraId="39026A56" w14:textId="77777777" w:rsidR="000E7A9E"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Как указано в пояснительной записке к проекту бюджета по данному подразделу предусмотрены следующие расходы:</w:t>
      </w:r>
    </w:p>
    <w:p w14:paraId="33749554"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lang w:eastAsia="ru-RU"/>
        </w:rPr>
      </w:pPr>
      <w:r w:rsidRPr="00562E96">
        <w:rPr>
          <w:rFonts w:ascii="Times New Roman" w:eastAsia="Times New Roman" w:hAnsi="Times New Roman" w:cs="Times New Roman"/>
          <w:sz w:val="28"/>
          <w:szCs w:val="28"/>
          <w:lang w:eastAsia="ru-RU"/>
        </w:rPr>
        <w:t xml:space="preserve">- </w:t>
      </w:r>
      <w:r w:rsidRPr="00562E96">
        <w:rPr>
          <w:rFonts w:ascii="Times New Roman" w:eastAsia="Times New Roman" w:hAnsi="Times New Roman" w:cs="Times New Roman"/>
          <w:snapToGrid w:val="0"/>
          <w:sz w:val="28"/>
          <w:szCs w:val="28"/>
          <w:lang w:eastAsia="ru-RU"/>
        </w:rPr>
        <w:t xml:space="preserve">на осуществление органами местного самоуправления отдельных областных государственных полномочий по </w:t>
      </w:r>
      <w:r w:rsidRPr="00562E96">
        <w:rPr>
          <w:rFonts w:ascii="Times New Roman" w:eastAsia="Times New Roman" w:hAnsi="Times New Roman" w:cs="Times New Roman"/>
          <w:sz w:val="28"/>
          <w:szCs w:val="28"/>
          <w:lang w:eastAsia="ru-RU"/>
        </w:rPr>
        <w:t>предоставлению мер  социальной  поддержки  многодетным  и малоимущим семьям   по обеспечению бесплатным питанием учащихся образовательных учреждений  из многодетных и малоимущих семей, посещающих муниципальные общеобразовательные учреждения, а при отсутствии в муниципальных общеобразовательных учреждениях организованного питания – по предоставлению наборов продуктов питания на 2024-2026 годы в сумме 12 151,3 тыс. рублей ежегодно (ГРБС – УО УКМО, норма питания – 129,0 рублей в день для возрастной группы 12 лет и старше);</w:t>
      </w:r>
    </w:p>
    <w:p w14:paraId="1A91746F"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lang w:eastAsia="ru-RU"/>
        </w:rPr>
      </w:pPr>
      <w:r w:rsidRPr="00562E96">
        <w:rPr>
          <w:rFonts w:ascii="Times New Roman" w:eastAsia="Times New Roman" w:hAnsi="Times New Roman" w:cs="Times New Roman"/>
          <w:sz w:val="28"/>
          <w:szCs w:val="28"/>
          <w:lang w:eastAsia="ru-RU"/>
        </w:rPr>
        <w:t xml:space="preserve">- расходы за счет средств областного и местного бюджетов по обеспечению бесплатным двухразовым питанием обучающихся с ограниченными возможностями здоровья в муниципальных образовательных организациях в Иркутской области на 2024 год в сумме 13 061,0 тыс. рублей, на 2025 год в сумме 11 004,9 тыс. рублей, на </w:t>
      </w:r>
      <w:r w:rsidRPr="00562E96">
        <w:rPr>
          <w:rFonts w:ascii="Times New Roman" w:eastAsia="Times New Roman" w:hAnsi="Times New Roman" w:cs="Times New Roman"/>
          <w:sz w:val="28"/>
          <w:szCs w:val="28"/>
          <w:lang w:eastAsia="ru-RU"/>
        </w:rPr>
        <w:lastRenderedPageBreak/>
        <w:t>2026 год в сумме 13 174,3 тыс. рублей (ГРБС – УО УКМО, норма питания –192,0 рублей в день для возрастной группы 12 лет и старше);</w:t>
      </w:r>
    </w:p>
    <w:p w14:paraId="592C93A6"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lang w:eastAsia="ru-RU"/>
        </w:rPr>
      </w:pPr>
      <w:r w:rsidRPr="00562E96">
        <w:rPr>
          <w:rFonts w:ascii="Times New Roman" w:eastAsia="Times New Roman" w:hAnsi="Times New Roman" w:cs="Times New Roman"/>
          <w:sz w:val="28"/>
          <w:szCs w:val="28"/>
          <w:lang w:eastAsia="ru-RU"/>
        </w:rPr>
        <w:t>- расходы за счет средств областного бюджета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учреждения на 2024-2026 годы в сумме 325,6 тыс. рублей ежегодно;</w:t>
      </w:r>
    </w:p>
    <w:p w14:paraId="1E293288" w14:textId="77777777" w:rsidR="00562E96" w:rsidRPr="00562E96" w:rsidRDefault="00562E96" w:rsidP="00562E96">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562E96">
        <w:rPr>
          <w:rFonts w:ascii="Times New Roman" w:eastAsia="Times New Roman" w:hAnsi="Times New Roman" w:cs="Times New Roman"/>
          <w:sz w:val="28"/>
          <w:szCs w:val="28"/>
          <w:lang w:eastAsia="ru-RU"/>
        </w:rPr>
        <w:t>- в</w:t>
      </w:r>
      <w:r w:rsidRPr="00562E96">
        <w:rPr>
          <w:rFonts w:ascii="Times New Roman" w:eastAsiaTheme="minorHAnsi" w:hAnsi="Times New Roman" w:cs="Times New Roman"/>
          <w:sz w:val="28"/>
          <w:szCs w:val="28"/>
        </w:rPr>
        <w:t xml:space="preserve"> соответствии с постановлением Администрации УКМО от 31.01.2022 г. №27-п «Об установлении размера платы, взимаемой с родителей (законных представителей) за присмотр и уход за детьми в муниципальных дошкольных образовательных организациях Усть-Кутского муниципального образования» (с изменениями от 21.12.2022 года) предоставлены льготы по родительской плате (при условии, если совокупный доход семьи на одного члена семьи не превышает установленной по Иркутской области величины прожиточного минимума): в размере 100% - за присмотр и уход за детьми-инвалидами, детьми-сиротами и детьми, оставшимися без попечения родителей, за детьми с туберкулезной интоксикацией, за детьми из семей, в которых родитель (законный представитель) призван на военную службу по мобилизации в Вооруженные силы РФ или заключивший контракт о добровольном содействии в выполнении задач, возложенных на Вооруженные силы РФ; в размере 50% - родителям, имеющих трех и более несовершеннолетних детей; в размере 30% - родителям – инвалидам 1 группы, одиноким матерям и отцам, одиноким матерям и отцам, получающим пенсию на детей по случаю потери кормильца, учебно-вспомогательному персоналу муниципальных дошкольных образовательных организаций УКМО. </w:t>
      </w:r>
    </w:p>
    <w:p w14:paraId="2D843C1C"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lang w:eastAsia="ru-RU"/>
        </w:rPr>
      </w:pPr>
      <w:r w:rsidRPr="00562E96">
        <w:rPr>
          <w:rFonts w:ascii="Times New Roman" w:eastAsia="Times New Roman" w:hAnsi="Times New Roman" w:cs="Times New Roman"/>
          <w:sz w:val="28"/>
          <w:szCs w:val="28"/>
          <w:lang w:eastAsia="ru-RU"/>
        </w:rPr>
        <w:t xml:space="preserve"> С 1 сентября 2020 года постановлением Администрации Усть-Кутского муниципального образования от 28.10.2020 №455-п «Об обеспечении бесплатным питанием детей из многодетных и малоимущих семей, обучающихся в 5-11 классах муниципальных общеобразовательных организаций Усть-Кутского муниципального образования» установлена дополнительная мера социальной поддержки в виде бесплатного питания для учащихся из многодетных и малоимущих семей, признанных таковыми на основании Закона Иркутской области от 23.10.2006 г. №63-ОЗ «О социальной поддержке в Иркутской области семей, имеющих детей» из расчета стоимости 15 рублей в день на одного учащегося. </w:t>
      </w:r>
    </w:p>
    <w:p w14:paraId="4502DA8F"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highlight w:val="yellow"/>
          <w:lang w:eastAsia="ru-RU"/>
        </w:rPr>
      </w:pPr>
      <w:r w:rsidRPr="00562E96">
        <w:rPr>
          <w:rFonts w:ascii="Times New Roman" w:eastAsia="Times New Roman" w:hAnsi="Times New Roman" w:cs="Times New Roman"/>
          <w:sz w:val="28"/>
          <w:szCs w:val="28"/>
          <w:lang w:eastAsia="ru-RU"/>
        </w:rPr>
        <w:t xml:space="preserve">Расходы на обеспечение бесплатного питания для учащихся из многодетных и малоимущих семей за счет средств районного бюджета, посещающих муниципальные общеобразовательные учреждения (школы), исходя из утвержденной нормы 15 рублей </w:t>
      </w:r>
      <w:r w:rsidRPr="00562E96">
        <w:rPr>
          <w:rFonts w:ascii="Times New Roman" w:eastAsiaTheme="minorHAnsi" w:hAnsi="Times New Roman" w:cs="Times New Roman"/>
          <w:sz w:val="28"/>
          <w:szCs w:val="28"/>
        </w:rPr>
        <w:t>(при условии, если совокупный доход семьи на одного члена семьи не превышает установленной по Иркутской области величины прожиточного минимума)</w:t>
      </w:r>
      <w:r w:rsidRPr="00562E96">
        <w:rPr>
          <w:rFonts w:ascii="Times New Roman" w:eastAsia="Times New Roman" w:hAnsi="Times New Roman" w:cs="Times New Roman"/>
          <w:sz w:val="28"/>
          <w:szCs w:val="28"/>
          <w:lang w:eastAsia="ru-RU"/>
        </w:rPr>
        <w:t xml:space="preserve">, предусматриваются и для учащихся, находящихся под опекой и </w:t>
      </w:r>
      <w:r w:rsidRPr="00562E96">
        <w:rPr>
          <w:rFonts w:ascii="Times New Roman" w:eastAsiaTheme="minorHAnsi" w:hAnsi="Times New Roman" w:cs="Times New Roman"/>
          <w:sz w:val="28"/>
          <w:szCs w:val="28"/>
        </w:rPr>
        <w:t>для детей из семей, в которых родитель (законный представитель) призван на военную службу по мобилизации в Вооруженные силы РФ или заключивший контракт о добровольном содействии в выполнении задач, возложенных на Вооруженные силы РФ</w:t>
      </w:r>
      <w:r w:rsidRPr="00562E96">
        <w:rPr>
          <w:rFonts w:ascii="Times New Roman" w:eastAsia="Times New Roman" w:hAnsi="Times New Roman" w:cs="Times New Roman"/>
          <w:sz w:val="28"/>
          <w:szCs w:val="28"/>
          <w:lang w:eastAsia="ru-RU"/>
        </w:rPr>
        <w:t xml:space="preserve">. </w:t>
      </w:r>
    </w:p>
    <w:p w14:paraId="1987785E"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lang w:eastAsia="ru-RU"/>
        </w:rPr>
      </w:pPr>
      <w:r w:rsidRPr="00562E96">
        <w:rPr>
          <w:rFonts w:ascii="Times New Roman" w:eastAsia="Times New Roman" w:hAnsi="Times New Roman" w:cs="Times New Roman"/>
          <w:sz w:val="28"/>
          <w:szCs w:val="28"/>
          <w:lang w:eastAsia="ru-RU"/>
        </w:rPr>
        <w:lastRenderedPageBreak/>
        <w:t>Всего на льготное питание предусмотрены средства местного бюджета на 2024 год в сумме 6 719,4 тыс. рублей, на 2025 год – 6989,9 тыс. рублей, на 2026 год – 7 271,3 тыс. рублей;</w:t>
      </w:r>
    </w:p>
    <w:p w14:paraId="7D216E82" w14:textId="77777777" w:rsidR="00562E96" w:rsidRPr="00562E96" w:rsidRDefault="00562E96" w:rsidP="00562E96">
      <w:pPr>
        <w:suppressAutoHyphens w:val="0"/>
        <w:spacing w:after="0" w:line="240" w:lineRule="auto"/>
        <w:ind w:firstLine="708"/>
        <w:jc w:val="both"/>
        <w:rPr>
          <w:rFonts w:ascii="Times New Roman" w:eastAsia="Times New Roman" w:hAnsi="Times New Roman" w:cs="Times New Roman"/>
          <w:sz w:val="28"/>
          <w:szCs w:val="28"/>
          <w:lang w:eastAsia="ru-RU"/>
        </w:rPr>
      </w:pPr>
      <w:r w:rsidRPr="00562E96">
        <w:rPr>
          <w:rFonts w:ascii="Times New Roman" w:eastAsia="Times New Roman" w:hAnsi="Times New Roman" w:cs="Times New Roman"/>
          <w:sz w:val="28"/>
          <w:szCs w:val="28"/>
          <w:lang w:eastAsia="ru-RU"/>
        </w:rPr>
        <w:t>- на выполнение мероприятий программы «Вектор детства, семьи, материнства на территории Усть-Кутского муниципального образования», утвержденной постановлением Администрации УКМО от 14.09.2018 г. №357-п на 2024 год предусмотрены средства в сумме 1 480,0 тыс. рублей – организация и проведение муниципальных мероприятий, направленных на профилактику безопасной жизнедеятельности детей, защиту их прав и законных интересов (конкурсы, квест-игры, тематические викторины и т.д.), оказание адресной помощи одиноким роженицам, оказавшимся в трудной жизненной ситуации (предметы личной гигиены, наборы для новорожденных), оплата проезда для участия в областных мероприятиях соответствующей направленности, адресная помощь детям, оказавшимся в трудной жизненной ситуации, из многодетных и малообеспеченных семей (содействие в приобретении одежды, школьной и физкультурной формы) и т.д.</w:t>
      </w:r>
    </w:p>
    <w:p w14:paraId="08150ADE" w14:textId="04C490F0"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Удельный вес расходов по данному подразделу в общем объеме ра</w:t>
      </w:r>
      <w:r w:rsidR="00F16DEB">
        <w:rPr>
          <w:rFonts w:ascii="Times New Roman" w:eastAsia="Calibri" w:hAnsi="Times New Roman" w:cs="Times New Roman"/>
          <w:color w:val="00000A"/>
          <w:sz w:val="26"/>
          <w:szCs w:val="26"/>
          <w:lang w:eastAsia="ru-RU"/>
        </w:rPr>
        <w:t>сходов бюджета составляет в 2024 году 0,7%, в 2024-2026 годах – 0,8</w:t>
      </w:r>
      <w:r w:rsidRPr="00496C78">
        <w:rPr>
          <w:rFonts w:ascii="Times New Roman" w:eastAsia="Calibri" w:hAnsi="Times New Roman" w:cs="Times New Roman"/>
          <w:color w:val="00000A"/>
          <w:sz w:val="26"/>
          <w:szCs w:val="26"/>
          <w:lang w:eastAsia="ru-RU"/>
        </w:rPr>
        <w:t>%.</w:t>
      </w:r>
    </w:p>
    <w:p w14:paraId="2A4EA18B"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4F6C3B41" w14:textId="5FC90A27" w:rsidR="00FE2509" w:rsidRPr="00FE2509" w:rsidRDefault="000E7A9E" w:rsidP="00FE2509">
      <w:pPr>
        <w:widowControl w:val="0"/>
        <w:shd w:val="clear" w:color="auto" w:fill="FFFFFF"/>
        <w:spacing w:after="0" w:line="240" w:lineRule="auto"/>
        <w:ind w:firstLine="709"/>
        <w:jc w:val="both"/>
        <w:rPr>
          <w:rFonts w:ascii="Times New Roman" w:eastAsia="Calibri" w:hAnsi="Times New Roman" w:cs="Times New Roman"/>
          <w:b/>
          <w:bCs/>
          <w:color w:val="00000A"/>
          <w:sz w:val="26"/>
          <w:szCs w:val="26"/>
          <w:lang w:eastAsia="ru-RU"/>
        </w:rPr>
      </w:pPr>
      <w:r w:rsidRPr="00FE2509">
        <w:rPr>
          <w:rFonts w:ascii="Times New Roman" w:eastAsia="Calibri" w:hAnsi="Times New Roman" w:cs="Times New Roman"/>
          <w:b/>
          <w:bCs/>
          <w:color w:val="00000A"/>
          <w:sz w:val="26"/>
          <w:szCs w:val="26"/>
          <w:lang w:eastAsia="ru-RU"/>
        </w:rPr>
        <w:t xml:space="preserve">По подразделу 1006 «Другие вопросы в области социальной политики» </w:t>
      </w:r>
      <w:r w:rsidRPr="00FE2509">
        <w:rPr>
          <w:rFonts w:ascii="Times New Roman" w:eastAsia="Calibri" w:hAnsi="Times New Roman" w:cs="Times New Roman"/>
          <w:color w:val="00000A"/>
          <w:sz w:val="26"/>
          <w:szCs w:val="26"/>
          <w:lang w:eastAsia="ru-RU"/>
        </w:rPr>
        <w:t xml:space="preserve">запланированы бюджетные ассигнования на </w:t>
      </w:r>
      <w:r w:rsidR="00FE2509" w:rsidRPr="00FE2509">
        <w:rPr>
          <w:rFonts w:ascii="Times New Roman" w:eastAsia="Calibri" w:hAnsi="Times New Roman" w:cs="Times New Roman"/>
          <w:color w:val="00000A"/>
          <w:sz w:val="26"/>
          <w:szCs w:val="26"/>
          <w:lang w:eastAsia="ru-RU"/>
        </w:rPr>
        <w:t>2024-2026</w:t>
      </w:r>
      <w:r w:rsidR="00A949A7" w:rsidRPr="00FE2509">
        <w:rPr>
          <w:rFonts w:ascii="Times New Roman" w:eastAsia="Calibri" w:hAnsi="Times New Roman" w:cs="Times New Roman"/>
          <w:color w:val="00000A"/>
          <w:sz w:val="26"/>
          <w:szCs w:val="26"/>
          <w:lang w:eastAsia="ru-RU"/>
        </w:rPr>
        <w:t xml:space="preserve"> годы</w:t>
      </w:r>
    </w:p>
    <w:p w14:paraId="15887ED7" w14:textId="77777777" w:rsidR="00FE2509" w:rsidRPr="00FE2509" w:rsidRDefault="00FE2509" w:rsidP="00FE2509">
      <w:pPr>
        <w:suppressAutoHyphens w:val="0"/>
        <w:spacing w:after="0" w:line="240" w:lineRule="auto"/>
        <w:ind w:firstLine="708"/>
        <w:jc w:val="both"/>
        <w:rPr>
          <w:rFonts w:ascii="Times New Roman" w:eastAsia="Times New Roman" w:hAnsi="Times New Roman" w:cs="Times New Roman"/>
          <w:sz w:val="26"/>
          <w:szCs w:val="26"/>
          <w:lang w:eastAsia="ru-RU"/>
        </w:rPr>
      </w:pPr>
      <w:r w:rsidRPr="00FE2509">
        <w:rPr>
          <w:rFonts w:ascii="Times New Roman" w:eastAsia="Times New Roman" w:hAnsi="Times New Roman" w:cs="Times New Roman"/>
          <w:sz w:val="26"/>
          <w:szCs w:val="26"/>
          <w:lang w:eastAsia="ru-RU"/>
        </w:rPr>
        <w:t>- за счет средств областного бюджета по обеспечению бесплатным двухразовым питанием детей-инвалидов, посещающих муниципальные общеобразовательные учреждения на 2024-2026 годы в сумме 1 867,8 тыс. рублей ежегодно (ГРБС – УО УКМО, норма питания –192,0 рублей в день для возрастной группы 12 лет и старше);</w:t>
      </w:r>
    </w:p>
    <w:p w14:paraId="3076C570" w14:textId="77777777" w:rsidR="00FE2509" w:rsidRPr="00FE2509" w:rsidRDefault="00FE2509" w:rsidP="00FE2509">
      <w:pPr>
        <w:suppressAutoHyphens w:val="0"/>
        <w:spacing w:after="0" w:line="240" w:lineRule="auto"/>
        <w:ind w:firstLine="708"/>
        <w:jc w:val="both"/>
        <w:rPr>
          <w:rFonts w:ascii="Times New Roman" w:eastAsia="Times New Roman" w:hAnsi="Times New Roman" w:cs="Times New Roman"/>
          <w:sz w:val="26"/>
          <w:szCs w:val="26"/>
          <w:lang w:eastAsia="ru-RU"/>
        </w:rPr>
      </w:pPr>
      <w:r w:rsidRPr="00FE2509">
        <w:rPr>
          <w:rFonts w:ascii="Times New Roman" w:eastAsia="Times New Roman" w:hAnsi="Times New Roman" w:cs="Times New Roman"/>
          <w:sz w:val="26"/>
          <w:szCs w:val="26"/>
          <w:lang w:eastAsia="ru-RU"/>
        </w:rPr>
        <w:t>- субвенция районному бюджету на осуществление областных государственных полномочий по определению персонального состава и обеспечению деятельности районных комиссий по делам несовершеннолетних и защите их прав на 2024-2026 годы в сумме 3 093,7 тыс. рублей ежегодно.</w:t>
      </w:r>
    </w:p>
    <w:p w14:paraId="3E9758BA" w14:textId="77777777" w:rsidR="00FE2509" w:rsidRPr="00FE2509" w:rsidRDefault="00FE2509" w:rsidP="00FE2509">
      <w:pPr>
        <w:suppressAutoHyphens w:val="0"/>
        <w:spacing w:after="0" w:line="240" w:lineRule="auto"/>
        <w:ind w:firstLine="708"/>
        <w:jc w:val="both"/>
        <w:rPr>
          <w:rFonts w:ascii="Times New Roman" w:eastAsia="Times New Roman" w:hAnsi="Times New Roman" w:cs="Times New Roman"/>
          <w:sz w:val="26"/>
          <w:szCs w:val="26"/>
          <w:lang w:eastAsia="ru-RU"/>
        </w:rPr>
      </w:pPr>
    </w:p>
    <w:p w14:paraId="4B02916B"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Проектом бюджета расходы по </w:t>
      </w:r>
      <w:r w:rsidRPr="00496C78">
        <w:rPr>
          <w:rFonts w:ascii="Times New Roman" w:eastAsia="Times New Roman" w:hAnsi="Times New Roman" w:cs="Times New Roman"/>
          <w:b/>
          <w:color w:val="00000A"/>
          <w:sz w:val="26"/>
          <w:szCs w:val="26"/>
          <w:lang w:eastAsia="ru-RU"/>
        </w:rPr>
        <w:t xml:space="preserve">разделу 1100 «Физическая культура и спорт», подразделу 1101 «Физическая культура» </w:t>
      </w:r>
      <w:r w:rsidRPr="00496C78">
        <w:rPr>
          <w:rFonts w:ascii="Times New Roman" w:eastAsia="Calibri" w:hAnsi="Times New Roman" w:cs="Times New Roman"/>
          <w:color w:val="00000A"/>
          <w:sz w:val="26"/>
          <w:szCs w:val="26"/>
          <w:lang w:eastAsia="ru-RU"/>
        </w:rPr>
        <w:t>запланированы:</w:t>
      </w:r>
    </w:p>
    <w:p w14:paraId="3C919089" w14:textId="2F963A02" w:rsidR="000E7A9E" w:rsidRPr="00496C78" w:rsidRDefault="00A0267B"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 на 2024 год в сумме 220 505,6 тыс. рублей, что ниже</w:t>
      </w:r>
      <w:r w:rsidR="000E7A9E" w:rsidRPr="00496C78">
        <w:rPr>
          <w:rFonts w:ascii="Times New Roman" w:eastAsia="Calibri" w:hAnsi="Times New Roman" w:cs="Times New Roman"/>
          <w:color w:val="00000A"/>
          <w:sz w:val="26"/>
          <w:szCs w:val="26"/>
          <w:lang w:eastAsia="ru-RU"/>
        </w:rPr>
        <w:t xml:space="preserve"> ожид</w:t>
      </w:r>
      <w:r>
        <w:rPr>
          <w:rFonts w:ascii="Times New Roman" w:eastAsia="Calibri" w:hAnsi="Times New Roman" w:cs="Times New Roman"/>
          <w:color w:val="00000A"/>
          <w:sz w:val="26"/>
          <w:szCs w:val="26"/>
          <w:lang w:eastAsia="ru-RU"/>
        </w:rPr>
        <w:t>аемого исполнения бюджета в 2023 году на 11 830,2</w:t>
      </w:r>
      <w:r w:rsidR="000E7A9E" w:rsidRPr="00496C78">
        <w:rPr>
          <w:rFonts w:ascii="Times New Roman" w:eastAsia="Calibri" w:hAnsi="Times New Roman" w:cs="Times New Roman"/>
          <w:color w:val="00000A"/>
          <w:sz w:val="26"/>
          <w:szCs w:val="26"/>
          <w:lang w:eastAsia="ru-RU"/>
        </w:rPr>
        <w:t xml:space="preserve"> тыс. рублей, и</w:t>
      </w:r>
      <w:r>
        <w:rPr>
          <w:rFonts w:ascii="Times New Roman" w:eastAsia="Calibri" w:hAnsi="Times New Roman" w:cs="Times New Roman"/>
          <w:color w:val="00000A"/>
          <w:sz w:val="26"/>
          <w:szCs w:val="26"/>
          <w:lang w:eastAsia="ru-RU"/>
        </w:rPr>
        <w:t>ли на 5,1</w:t>
      </w:r>
      <w:r w:rsidR="000E7A9E" w:rsidRPr="00496C78">
        <w:rPr>
          <w:rFonts w:ascii="Times New Roman" w:eastAsia="Calibri" w:hAnsi="Times New Roman" w:cs="Times New Roman"/>
          <w:color w:val="00000A"/>
          <w:sz w:val="26"/>
          <w:szCs w:val="26"/>
          <w:lang w:eastAsia="ru-RU"/>
        </w:rPr>
        <w:t>%;</w:t>
      </w:r>
    </w:p>
    <w:p w14:paraId="3762A95E" w14:textId="33BD5FF4" w:rsidR="000E7A9E" w:rsidRPr="00496C78" w:rsidRDefault="00A0267B"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 на 2025 год – 156 028,7</w:t>
      </w:r>
      <w:r w:rsidR="00BA3DD0" w:rsidRPr="00496C78">
        <w:rPr>
          <w:rFonts w:ascii="Times New Roman" w:eastAsia="Calibri" w:hAnsi="Times New Roman" w:cs="Times New Roman"/>
          <w:color w:val="00000A"/>
          <w:sz w:val="26"/>
          <w:szCs w:val="26"/>
          <w:lang w:eastAsia="ru-RU"/>
        </w:rPr>
        <w:t xml:space="preserve"> тыс. рублей, ниже уровня 2</w:t>
      </w:r>
      <w:r>
        <w:rPr>
          <w:rFonts w:ascii="Times New Roman" w:eastAsia="Calibri" w:hAnsi="Times New Roman" w:cs="Times New Roman"/>
          <w:color w:val="00000A"/>
          <w:sz w:val="26"/>
          <w:szCs w:val="26"/>
          <w:lang w:eastAsia="ru-RU"/>
        </w:rPr>
        <w:t>024 года на 64 476,9 тыс. рублей, или на 29,2</w:t>
      </w:r>
      <w:r w:rsidR="000E7A9E" w:rsidRPr="00496C78">
        <w:rPr>
          <w:rFonts w:ascii="Times New Roman" w:eastAsia="Calibri" w:hAnsi="Times New Roman" w:cs="Times New Roman"/>
          <w:color w:val="00000A"/>
          <w:sz w:val="26"/>
          <w:szCs w:val="26"/>
          <w:lang w:eastAsia="ru-RU"/>
        </w:rPr>
        <w:t>%;</w:t>
      </w:r>
    </w:p>
    <w:p w14:paraId="5F084D91" w14:textId="051F2F5E" w:rsidR="000E7A9E" w:rsidRPr="00496C78" w:rsidRDefault="00A0267B"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Pr>
          <w:rFonts w:ascii="Times New Roman" w:eastAsia="Calibri" w:hAnsi="Times New Roman" w:cs="Times New Roman"/>
          <w:color w:val="00000A"/>
          <w:sz w:val="26"/>
          <w:szCs w:val="26"/>
          <w:lang w:eastAsia="ru-RU"/>
        </w:rPr>
        <w:t>- на 2026 год – 160 935,7</w:t>
      </w:r>
      <w:r w:rsidR="000E7A9E" w:rsidRPr="00496C78">
        <w:rPr>
          <w:rFonts w:ascii="Times New Roman" w:eastAsia="Calibri" w:hAnsi="Times New Roman" w:cs="Times New Roman"/>
          <w:color w:val="00000A"/>
          <w:sz w:val="26"/>
          <w:szCs w:val="26"/>
          <w:lang w:eastAsia="ru-RU"/>
        </w:rPr>
        <w:t xml:space="preserve"> т</w:t>
      </w:r>
      <w:r>
        <w:rPr>
          <w:rFonts w:ascii="Times New Roman" w:eastAsia="Calibri" w:hAnsi="Times New Roman" w:cs="Times New Roman"/>
          <w:color w:val="00000A"/>
          <w:sz w:val="26"/>
          <w:szCs w:val="26"/>
          <w:lang w:eastAsia="ru-RU"/>
        </w:rPr>
        <w:t>ыс. рублей, что выше уровня 2025 года на 4 906,8</w:t>
      </w:r>
      <w:r w:rsidR="00BA3DD0" w:rsidRPr="00496C78">
        <w:rPr>
          <w:rFonts w:ascii="Times New Roman" w:eastAsia="Calibri" w:hAnsi="Times New Roman" w:cs="Times New Roman"/>
          <w:color w:val="00000A"/>
          <w:sz w:val="26"/>
          <w:szCs w:val="26"/>
          <w:lang w:eastAsia="ru-RU"/>
        </w:rPr>
        <w:t xml:space="preserve"> </w:t>
      </w:r>
      <w:r w:rsidR="000E7A9E" w:rsidRPr="00496C78">
        <w:rPr>
          <w:rFonts w:ascii="Times New Roman" w:eastAsia="Calibri" w:hAnsi="Times New Roman" w:cs="Times New Roman"/>
          <w:color w:val="00000A"/>
          <w:sz w:val="26"/>
          <w:szCs w:val="26"/>
          <w:lang w:eastAsia="ru-RU"/>
        </w:rPr>
        <w:t>тыс. рублей.</w:t>
      </w:r>
    </w:p>
    <w:p w14:paraId="40806FDF" w14:textId="3A079741" w:rsidR="005810BC" w:rsidRPr="00496C78" w:rsidRDefault="005810BC"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П</w:t>
      </w:r>
      <w:r w:rsidR="00CC6EB9" w:rsidRPr="00496C78">
        <w:rPr>
          <w:rFonts w:ascii="Times New Roman" w:eastAsia="Calibri" w:hAnsi="Times New Roman" w:cs="Times New Roman"/>
          <w:color w:val="00000A"/>
          <w:sz w:val="26"/>
          <w:szCs w:val="26"/>
          <w:lang w:eastAsia="ru-RU"/>
        </w:rPr>
        <w:t>о данному разделу боль</w:t>
      </w:r>
      <w:r w:rsidRPr="00496C78">
        <w:rPr>
          <w:rFonts w:ascii="Times New Roman" w:eastAsia="Calibri" w:hAnsi="Times New Roman" w:cs="Times New Roman"/>
          <w:color w:val="00000A"/>
          <w:sz w:val="26"/>
          <w:szCs w:val="26"/>
          <w:lang w:eastAsia="ru-RU"/>
        </w:rPr>
        <w:t xml:space="preserve">шая часть </w:t>
      </w:r>
      <w:r w:rsidR="005E775B" w:rsidRPr="00496C78">
        <w:rPr>
          <w:rFonts w:ascii="Times New Roman" w:eastAsia="Calibri" w:hAnsi="Times New Roman" w:cs="Times New Roman"/>
          <w:color w:val="00000A"/>
          <w:sz w:val="26"/>
          <w:szCs w:val="26"/>
          <w:lang w:eastAsia="ru-RU"/>
        </w:rPr>
        <w:t>расходов запланирована</w:t>
      </w:r>
      <w:r w:rsidRPr="00496C78">
        <w:rPr>
          <w:rFonts w:ascii="Times New Roman" w:eastAsia="Calibri" w:hAnsi="Times New Roman" w:cs="Times New Roman"/>
          <w:color w:val="00000A"/>
          <w:sz w:val="26"/>
          <w:szCs w:val="26"/>
          <w:lang w:eastAsia="ru-RU"/>
        </w:rPr>
        <w:t xml:space="preserve"> в рамках МП «Развитие физической культуры и спорта в Усть-Кутском муниципальном образовании»</w:t>
      </w:r>
      <w:r w:rsidR="005E775B" w:rsidRPr="00496C78">
        <w:rPr>
          <w:rFonts w:ascii="Times New Roman" w:eastAsia="Calibri" w:hAnsi="Times New Roman" w:cs="Times New Roman"/>
          <w:color w:val="00000A"/>
          <w:sz w:val="26"/>
          <w:szCs w:val="26"/>
          <w:lang w:eastAsia="ru-RU"/>
        </w:rPr>
        <w:t>, в которой отражены расходы на содержание МКУ «СОЦ» УКМО</w:t>
      </w:r>
      <w:r w:rsidR="00A0267B">
        <w:rPr>
          <w:rFonts w:ascii="Times New Roman" w:eastAsia="Calibri" w:hAnsi="Times New Roman" w:cs="Times New Roman"/>
          <w:color w:val="00000A"/>
          <w:sz w:val="26"/>
          <w:szCs w:val="26"/>
          <w:lang w:eastAsia="ru-RU"/>
        </w:rPr>
        <w:t>, в том числе за счет средств областного бюджета в сумме 57 913,9 тыс. рублей на продолжение работ по капитальному ремонту стадиона «Водник»</w:t>
      </w:r>
      <w:r w:rsidR="00D14CB5">
        <w:rPr>
          <w:rFonts w:ascii="Times New Roman" w:eastAsia="Calibri" w:hAnsi="Times New Roman" w:cs="Times New Roman"/>
          <w:color w:val="00000A"/>
          <w:sz w:val="26"/>
          <w:szCs w:val="26"/>
          <w:lang w:eastAsia="ru-RU"/>
        </w:rPr>
        <w:t>.</w:t>
      </w:r>
    </w:p>
    <w:p w14:paraId="2A4EBA89" w14:textId="77777777" w:rsidR="009A636D" w:rsidRPr="00496C78" w:rsidRDefault="009A636D"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1F8F0034" w14:textId="7126949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разделу 1200 «Средства массовой информации»</w:t>
      </w:r>
      <w:r w:rsidRPr="00496C78">
        <w:rPr>
          <w:rFonts w:ascii="Times New Roman" w:eastAsia="Times New Roman" w:hAnsi="Times New Roman" w:cs="Times New Roman"/>
          <w:color w:val="00000A"/>
          <w:sz w:val="26"/>
          <w:szCs w:val="26"/>
          <w:lang w:eastAsia="ru-RU"/>
        </w:rPr>
        <w:t xml:space="preserve">  планируются расходы на предоставле</w:t>
      </w:r>
      <w:r w:rsidR="00AF5923" w:rsidRPr="00496C78">
        <w:rPr>
          <w:rFonts w:ascii="Times New Roman" w:eastAsia="Times New Roman" w:hAnsi="Times New Roman" w:cs="Times New Roman"/>
          <w:color w:val="00000A"/>
          <w:sz w:val="26"/>
          <w:szCs w:val="26"/>
          <w:lang w:eastAsia="ru-RU"/>
        </w:rPr>
        <w:t>ние субсидии юридическим лицам</w:t>
      </w:r>
      <w:r w:rsidRPr="00496C78">
        <w:rPr>
          <w:rFonts w:ascii="Times New Roman" w:eastAsia="Times New Roman" w:hAnsi="Times New Roman" w:cs="Times New Roman"/>
          <w:color w:val="00000A"/>
          <w:sz w:val="26"/>
          <w:szCs w:val="26"/>
          <w:lang w:eastAsia="ru-RU"/>
        </w:rPr>
        <w:t xml:space="preserve">, признанным победителями конкурса на предоставление субсидий в целях финансового обеспечения (возмещения) затрат в связи с </w:t>
      </w:r>
      <w:r w:rsidRPr="00496C78">
        <w:rPr>
          <w:rFonts w:ascii="Times New Roman" w:eastAsia="Times New Roman" w:hAnsi="Times New Roman" w:cs="Times New Roman"/>
          <w:color w:val="00000A"/>
          <w:sz w:val="26"/>
          <w:szCs w:val="26"/>
          <w:lang w:eastAsia="ru-RU"/>
        </w:rPr>
        <w:lastRenderedPageBreak/>
        <w:t>выполнением работ, оказанием услуг по освещению в средствах массовой информации деятельности органов местного самоуправления Усть-Кутского муниципального образования по социально–экономическому, общественно–политическому и культурному развитию Усть-Кутского му</w:t>
      </w:r>
      <w:r w:rsidR="00143922" w:rsidRPr="00496C78">
        <w:rPr>
          <w:rFonts w:ascii="Times New Roman" w:eastAsia="Times New Roman" w:hAnsi="Times New Roman" w:cs="Times New Roman"/>
          <w:color w:val="00000A"/>
          <w:sz w:val="26"/>
          <w:szCs w:val="26"/>
          <w:lang w:eastAsia="ru-RU"/>
        </w:rPr>
        <w:t>н</w:t>
      </w:r>
      <w:r w:rsidR="00B17402">
        <w:rPr>
          <w:rFonts w:ascii="Times New Roman" w:eastAsia="Times New Roman" w:hAnsi="Times New Roman" w:cs="Times New Roman"/>
          <w:color w:val="00000A"/>
          <w:sz w:val="26"/>
          <w:szCs w:val="26"/>
          <w:lang w:eastAsia="ru-RU"/>
        </w:rPr>
        <w:t xml:space="preserve">иципального образования на 2024 годы  в сумме </w:t>
      </w:r>
      <w:r w:rsidR="00B17402" w:rsidRPr="00B17402">
        <w:rPr>
          <w:rFonts w:ascii="Times New Roman" w:eastAsia="Times New Roman" w:hAnsi="Times New Roman" w:cs="Times New Roman"/>
          <w:color w:val="00000A"/>
          <w:sz w:val="26"/>
          <w:szCs w:val="26"/>
          <w:lang w:eastAsia="ru-RU"/>
        </w:rPr>
        <w:t>13</w:t>
      </w:r>
      <w:r w:rsidR="00B17402">
        <w:rPr>
          <w:rFonts w:ascii="Times New Roman" w:eastAsia="Times New Roman" w:hAnsi="Times New Roman" w:cs="Times New Roman"/>
          <w:color w:val="00000A"/>
          <w:sz w:val="26"/>
          <w:szCs w:val="26"/>
          <w:lang w:val="en-US" w:eastAsia="ru-RU"/>
        </w:rPr>
        <w:t> </w:t>
      </w:r>
      <w:r w:rsidR="00B17402" w:rsidRPr="00B17402">
        <w:rPr>
          <w:rFonts w:ascii="Times New Roman" w:eastAsia="Times New Roman" w:hAnsi="Times New Roman" w:cs="Times New Roman"/>
          <w:color w:val="00000A"/>
          <w:sz w:val="26"/>
          <w:szCs w:val="26"/>
          <w:lang w:eastAsia="ru-RU"/>
        </w:rPr>
        <w:t>040.1</w:t>
      </w:r>
      <w:r w:rsidRPr="00496C78">
        <w:rPr>
          <w:rFonts w:ascii="Times New Roman" w:eastAsia="Times New Roman" w:hAnsi="Times New Roman" w:cs="Times New Roman"/>
          <w:color w:val="00000A"/>
          <w:sz w:val="26"/>
          <w:szCs w:val="26"/>
          <w:lang w:eastAsia="ru-RU"/>
        </w:rPr>
        <w:t xml:space="preserve"> тыс.</w:t>
      </w:r>
      <w:r w:rsidR="00AF5923" w:rsidRPr="00496C78">
        <w:rPr>
          <w:rFonts w:ascii="Times New Roman" w:eastAsia="Times New Roman" w:hAnsi="Times New Roman" w:cs="Times New Roman"/>
          <w:color w:val="00000A"/>
          <w:sz w:val="26"/>
          <w:szCs w:val="26"/>
          <w:lang w:eastAsia="ru-RU"/>
        </w:rPr>
        <w:t xml:space="preserve"> рублей</w:t>
      </w:r>
      <w:r w:rsidR="00B17402">
        <w:rPr>
          <w:rFonts w:ascii="Times New Roman" w:eastAsia="Times New Roman" w:hAnsi="Times New Roman" w:cs="Times New Roman"/>
          <w:color w:val="00000A"/>
          <w:sz w:val="26"/>
          <w:szCs w:val="26"/>
          <w:lang w:eastAsia="ru-RU"/>
        </w:rPr>
        <w:t>, на 2025-2026 годы 13 040,2 тыс. рублей ежегодно.</w:t>
      </w:r>
      <w:r w:rsidR="00AF5923" w:rsidRPr="00496C78">
        <w:rPr>
          <w:rFonts w:ascii="Times New Roman" w:eastAsia="Times New Roman" w:hAnsi="Times New Roman" w:cs="Times New Roman"/>
          <w:color w:val="00000A"/>
          <w:sz w:val="26"/>
          <w:szCs w:val="26"/>
          <w:lang w:eastAsia="ru-RU"/>
        </w:rPr>
        <w:t xml:space="preserve"> </w:t>
      </w:r>
    </w:p>
    <w:p w14:paraId="566AEF1D" w14:textId="7662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Удельный вес расходов по разделу в общем объеме расходов </w:t>
      </w:r>
      <w:r w:rsidR="00B17402">
        <w:rPr>
          <w:rFonts w:ascii="Times New Roman" w:eastAsia="Times New Roman" w:hAnsi="Times New Roman" w:cs="Times New Roman"/>
          <w:color w:val="00000A"/>
          <w:sz w:val="26"/>
          <w:szCs w:val="26"/>
          <w:lang w:eastAsia="ru-RU"/>
        </w:rPr>
        <w:t>в 2024–2026</w:t>
      </w:r>
      <w:r w:rsidR="00143922" w:rsidRPr="00496C78">
        <w:rPr>
          <w:rFonts w:ascii="Times New Roman" w:eastAsia="Times New Roman" w:hAnsi="Times New Roman" w:cs="Times New Roman"/>
          <w:color w:val="00000A"/>
          <w:sz w:val="26"/>
          <w:szCs w:val="26"/>
          <w:lang w:eastAsia="ru-RU"/>
        </w:rPr>
        <w:t xml:space="preserve"> годах составляет 0,3</w:t>
      </w:r>
      <w:r w:rsidRPr="00496C78">
        <w:rPr>
          <w:rFonts w:ascii="Times New Roman" w:eastAsia="Times New Roman" w:hAnsi="Times New Roman" w:cs="Times New Roman"/>
          <w:color w:val="00000A"/>
          <w:sz w:val="26"/>
          <w:szCs w:val="26"/>
          <w:lang w:eastAsia="ru-RU"/>
        </w:rPr>
        <w:t xml:space="preserve">% ежегодно. </w:t>
      </w:r>
    </w:p>
    <w:p w14:paraId="5F6407C5"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p>
    <w:p w14:paraId="1B8B0169"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color w:val="00000A"/>
          <w:sz w:val="26"/>
          <w:szCs w:val="26"/>
          <w:lang w:eastAsia="ru-RU"/>
        </w:rPr>
        <w:t>разделу 1300 «Обслуживание государственного и муниципального долга»</w:t>
      </w:r>
      <w:r w:rsidRPr="00496C78">
        <w:rPr>
          <w:rFonts w:ascii="Times New Roman" w:eastAsia="Times New Roman" w:hAnsi="Times New Roman" w:cs="Times New Roman"/>
          <w:color w:val="00000A"/>
          <w:sz w:val="26"/>
          <w:szCs w:val="26"/>
          <w:lang w:eastAsia="ru-RU"/>
        </w:rPr>
        <w:t xml:space="preserve"> отражаются расходы по обслуживанию внутреннего муниципального долга.</w:t>
      </w:r>
    </w:p>
    <w:p w14:paraId="3EC1E1C0" w14:textId="58E5EC15"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Планируемый объем расходов на обслуживание муниципального долга </w:t>
      </w:r>
      <w:r w:rsidR="008C2685">
        <w:rPr>
          <w:rFonts w:ascii="Times New Roman" w:eastAsia="Times New Roman" w:hAnsi="Times New Roman" w:cs="Times New Roman"/>
          <w:color w:val="00000A"/>
          <w:sz w:val="26"/>
          <w:szCs w:val="26"/>
          <w:lang w:eastAsia="ru-RU"/>
        </w:rPr>
        <w:t xml:space="preserve">в 2024 году </w:t>
      </w:r>
      <w:r w:rsidRPr="00496C78">
        <w:rPr>
          <w:rFonts w:ascii="Times New Roman" w:eastAsia="Times New Roman" w:hAnsi="Times New Roman" w:cs="Times New Roman"/>
          <w:color w:val="00000A"/>
          <w:sz w:val="26"/>
          <w:szCs w:val="26"/>
          <w:lang w:eastAsia="ru-RU"/>
        </w:rPr>
        <w:t>составл</w:t>
      </w:r>
      <w:r w:rsidR="008C2685">
        <w:rPr>
          <w:rFonts w:ascii="Times New Roman" w:eastAsia="Times New Roman" w:hAnsi="Times New Roman" w:cs="Times New Roman"/>
          <w:color w:val="00000A"/>
          <w:sz w:val="26"/>
          <w:szCs w:val="26"/>
          <w:lang w:eastAsia="ru-RU"/>
        </w:rPr>
        <w:t>яет 1 000,0 тыс. рублей, в 2025 году -10 000,0 тыс. рублей, в 2026 году – 12 000,0 тыс. рублей</w:t>
      </w:r>
      <w:r w:rsidRPr="00496C78">
        <w:rPr>
          <w:rFonts w:ascii="Times New Roman" w:eastAsia="Times New Roman" w:hAnsi="Times New Roman" w:cs="Times New Roman"/>
          <w:color w:val="00000A"/>
          <w:sz w:val="26"/>
          <w:szCs w:val="26"/>
          <w:lang w:eastAsia="ru-RU"/>
        </w:rPr>
        <w:t xml:space="preserve"> (по обслуживанию кредитов кредитных организаций) и не превышает ограничения, установленное статьей 111 БК РФ.</w:t>
      </w:r>
    </w:p>
    <w:p w14:paraId="2EFE5CF7"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Получение кредитов от кредитных организаций запланированы в качестве источников погашения дефицита бюджета. В настоящее время муниципальный долг Усть-Кутского муниципального образования составляет 0,0 рублей.</w:t>
      </w:r>
    </w:p>
    <w:p w14:paraId="6F413DE1" w14:textId="1193BEF0"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Удельный вес расходов по разделу в общем объеме расходов на планируемый пери</w:t>
      </w:r>
      <w:r w:rsidR="00143922" w:rsidRPr="00496C78">
        <w:rPr>
          <w:rFonts w:ascii="Times New Roman" w:eastAsia="Times New Roman" w:hAnsi="Times New Roman" w:cs="Times New Roman"/>
          <w:color w:val="00000A"/>
          <w:sz w:val="26"/>
          <w:szCs w:val="26"/>
          <w:lang w:eastAsia="ru-RU"/>
        </w:rPr>
        <w:t>од составляет 0,03% ежегодно</w:t>
      </w:r>
      <w:r w:rsidRPr="00496C78">
        <w:rPr>
          <w:rFonts w:ascii="Times New Roman" w:eastAsia="Times New Roman" w:hAnsi="Times New Roman" w:cs="Times New Roman"/>
          <w:color w:val="00000A"/>
          <w:sz w:val="26"/>
          <w:szCs w:val="26"/>
          <w:lang w:eastAsia="ru-RU"/>
        </w:rPr>
        <w:t>.</w:t>
      </w:r>
    </w:p>
    <w:p w14:paraId="34EFCBE3"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i/>
          <w:color w:val="00000A"/>
          <w:sz w:val="26"/>
          <w:szCs w:val="26"/>
          <w:lang w:eastAsia="ru-RU"/>
        </w:rPr>
      </w:pPr>
    </w:p>
    <w:p w14:paraId="6E6D93B6"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bCs/>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По </w:t>
      </w:r>
      <w:r w:rsidRPr="00496C78">
        <w:rPr>
          <w:rFonts w:ascii="Times New Roman" w:eastAsia="Times New Roman" w:hAnsi="Times New Roman" w:cs="Times New Roman"/>
          <w:b/>
          <w:bCs/>
          <w:color w:val="00000A"/>
          <w:sz w:val="26"/>
          <w:szCs w:val="26"/>
          <w:lang w:eastAsia="ru-RU"/>
        </w:rPr>
        <w:t xml:space="preserve">разделу 1400 «Межбюджетные трансферты бюджетам субъектов Российской Федерации и муниципальных образований» </w:t>
      </w:r>
      <w:r w:rsidRPr="00496C78">
        <w:rPr>
          <w:rFonts w:ascii="Times New Roman" w:eastAsia="Times New Roman" w:hAnsi="Times New Roman" w:cs="Times New Roman"/>
          <w:bCs/>
          <w:color w:val="00000A"/>
          <w:sz w:val="26"/>
          <w:szCs w:val="26"/>
          <w:lang w:eastAsia="ru-RU"/>
        </w:rPr>
        <w:t>отражаются расходы по межбюджетным трансфертам, предоставляемым из районного бюджета бюджетам поселений.</w:t>
      </w:r>
    </w:p>
    <w:p w14:paraId="7CC89B8F" w14:textId="75DD43E3"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bCs/>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Основным видом межбюджетных трансфертов являются дотации </w:t>
      </w:r>
      <w:r w:rsidRPr="00496C78">
        <w:rPr>
          <w:rFonts w:ascii="Times New Roman" w:eastAsia="Calibri" w:hAnsi="Times New Roman" w:cs="Times New Roman"/>
          <w:color w:val="00000A"/>
          <w:sz w:val="26"/>
          <w:szCs w:val="26"/>
          <w:lang w:eastAsia="ru-RU"/>
        </w:rPr>
        <w:t>на выравнивание бюджетной обеспеченности</w:t>
      </w:r>
      <w:r w:rsidRPr="00496C78">
        <w:rPr>
          <w:rFonts w:ascii="Times New Roman" w:eastAsia="Times New Roman" w:hAnsi="Times New Roman" w:cs="Times New Roman"/>
          <w:color w:val="00000A"/>
          <w:sz w:val="26"/>
          <w:szCs w:val="26"/>
          <w:lang w:eastAsia="ru-RU"/>
        </w:rPr>
        <w:t xml:space="preserve"> поселений, которые предусмотрены </w:t>
      </w:r>
      <w:r w:rsidR="00DD0F1C">
        <w:rPr>
          <w:rFonts w:ascii="Times New Roman" w:eastAsia="Times New Roman" w:hAnsi="Times New Roman" w:cs="Times New Roman"/>
          <w:bCs/>
          <w:color w:val="00000A"/>
          <w:sz w:val="26"/>
          <w:szCs w:val="26"/>
          <w:lang w:eastAsia="ru-RU"/>
        </w:rPr>
        <w:t>на 2024</w:t>
      </w:r>
      <w:r w:rsidR="008A5A2C">
        <w:rPr>
          <w:rFonts w:ascii="Times New Roman" w:eastAsia="Times New Roman" w:hAnsi="Times New Roman" w:cs="Times New Roman"/>
          <w:bCs/>
          <w:color w:val="00000A"/>
          <w:sz w:val="26"/>
          <w:szCs w:val="26"/>
          <w:lang w:eastAsia="ru-RU"/>
        </w:rPr>
        <w:t xml:space="preserve"> год в сумме 165 572,9</w:t>
      </w:r>
      <w:r w:rsidRPr="00496C78">
        <w:rPr>
          <w:rFonts w:ascii="Times New Roman" w:eastAsia="Times New Roman" w:hAnsi="Times New Roman" w:cs="Times New Roman"/>
          <w:bCs/>
          <w:color w:val="00000A"/>
          <w:sz w:val="26"/>
          <w:szCs w:val="26"/>
          <w:lang w:eastAsia="ru-RU"/>
        </w:rPr>
        <w:t xml:space="preserve"> тыс. рублей, что выше ожида</w:t>
      </w:r>
      <w:r w:rsidR="008A5A2C">
        <w:rPr>
          <w:rFonts w:ascii="Times New Roman" w:eastAsia="Times New Roman" w:hAnsi="Times New Roman" w:cs="Times New Roman"/>
          <w:bCs/>
          <w:color w:val="00000A"/>
          <w:sz w:val="26"/>
          <w:szCs w:val="26"/>
          <w:lang w:eastAsia="ru-RU"/>
        </w:rPr>
        <w:t>емого исполнения бюджета за 2023</w:t>
      </w:r>
      <w:r w:rsidR="00994E38">
        <w:rPr>
          <w:rFonts w:ascii="Times New Roman" w:eastAsia="Times New Roman" w:hAnsi="Times New Roman" w:cs="Times New Roman"/>
          <w:bCs/>
          <w:color w:val="00000A"/>
          <w:sz w:val="26"/>
          <w:szCs w:val="26"/>
          <w:lang w:eastAsia="ru-RU"/>
        </w:rPr>
        <w:t xml:space="preserve"> год на 10 046, тыс. рублей, или на 6,5%, на 2025 год – 174 816,6 тыс. рублей, на 2026</w:t>
      </w:r>
      <w:r w:rsidRPr="00496C78">
        <w:rPr>
          <w:rFonts w:ascii="Times New Roman" w:eastAsia="Times New Roman" w:hAnsi="Times New Roman" w:cs="Times New Roman"/>
          <w:bCs/>
          <w:color w:val="00000A"/>
          <w:sz w:val="26"/>
          <w:szCs w:val="26"/>
          <w:lang w:eastAsia="ru-RU"/>
        </w:rPr>
        <w:t xml:space="preserve"> г</w:t>
      </w:r>
      <w:r w:rsidR="00994E38">
        <w:rPr>
          <w:rFonts w:ascii="Times New Roman" w:eastAsia="Times New Roman" w:hAnsi="Times New Roman" w:cs="Times New Roman"/>
          <w:bCs/>
          <w:color w:val="00000A"/>
          <w:sz w:val="26"/>
          <w:szCs w:val="26"/>
          <w:lang w:eastAsia="ru-RU"/>
        </w:rPr>
        <w:t>од – 187 516,2</w:t>
      </w:r>
      <w:r w:rsidRPr="00496C78">
        <w:rPr>
          <w:rFonts w:ascii="Times New Roman" w:eastAsia="Times New Roman" w:hAnsi="Times New Roman" w:cs="Times New Roman"/>
          <w:bCs/>
          <w:color w:val="00000A"/>
          <w:sz w:val="26"/>
          <w:szCs w:val="26"/>
          <w:lang w:eastAsia="ru-RU"/>
        </w:rPr>
        <w:t xml:space="preserve"> тыс. рублей.</w:t>
      </w:r>
    </w:p>
    <w:p w14:paraId="3704B343" w14:textId="77777777" w:rsidR="000E7A9E"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Сравнительная информация о бюджетных ассигнованиях по данному разделу представлена в </w:t>
      </w:r>
      <w:r w:rsidRPr="00496C78">
        <w:rPr>
          <w:rFonts w:ascii="Times New Roman" w:eastAsia="Times New Roman" w:hAnsi="Times New Roman" w:cs="Times New Roman"/>
          <w:color w:val="00000A"/>
          <w:spacing w:val="-1"/>
          <w:sz w:val="26"/>
          <w:szCs w:val="26"/>
          <w:lang w:eastAsia="ru-RU"/>
        </w:rPr>
        <w:t>таблице</w:t>
      </w:r>
      <w:r w:rsidRPr="00496C78">
        <w:rPr>
          <w:rFonts w:ascii="Times New Roman" w:eastAsia="Times New Roman" w:hAnsi="Times New Roman" w:cs="Times New Roman"/>
          <w:color w:val="00000A"/>
          <w:sz w:val="26"/>
          <w:szCs w:val="26"/>
          <w:lang w:eastAsia="ru-RU"/>
        </w:rPr>
        <w:t>.</w:t>
      </w:r>
    </w:p>
    <w:p w14:paraId="4A5DE3FC" w14:textId="432C1EDC" w:rsidR="000E7A9E" w:rsidRPr="00D51CB2" w:rsidRDefault="00D51CB2" w:rsidP="00D51CB2">
      <w:pPr>
        <w:widowControl w:val="0"/>
        <w:shd w:val="clear" w:color="auto" w:fill="FFFFFF"/>
        <w:spacing w:after="0" w:line="240" w:lineRule="auto"/>
        <w:ind w:firstLine="709"/>
        <w:jc w:val="both"/>
        <w:rPr>
          <w:rFonts w:ascii="Times New Roman" w:eastAsia="Times New Roman" w:hAnsi="Times New Roman" w:cs="Times New Roman"/>
          <w:color w:val="00000A"/>
          <w:sz w:val="20"/>
          <w:szCs w:val="20"/>
          <w:lang w:eastAsia="ru-RU"/>
        </w:rPr>
      </w:pPr>
      <w:r>
        <w:rPr>
          <w:rFonts w:ascii="Times New Roman" w:eastAsia="Times New Roman" w:hAnsi="Times New Roman" w:cs="Times New Roman"/>
          <w:color w:val="00000A"/>
          <w:sz w:val="20"/>
          <w:szCs w:val="20"/>
          <w:lang w:eastAsia="ru-RU"/>
        </w:rPr>
        <w:t xml:space="preserve">                                                                                                                                         </w:t>
      </w:r>
      <w:r w:rsidR="000E7A9E" w:rsidRPr="00D51CB2">
        <w:rPr>
          <w:rFonts w:ascii="Times New Roman" w:eastAsia="Times New Roman" w:hAnsi="Times New Roman" w:cs="Times New Roman"/>
          <w:color w:val="00000A"/>
          <w:sz w:val="20"/>
          <w:szCs w:val="20"/>
          <w:lang w:eastAsia="ru-RU"/>
        </w:rPr>
        <w:t>тыс. рублей</w:t>
      </w:r>
    </w:p>
    <w:tbl>
      <w:tblPr>
        <w:tblW w:w="10328"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4240"/>
        <w:gridCol w:w="1305"/>
        <w:gridCol w:w="1276"/>
        <w:gridCol w:w="783"/>
        <w:gridCol w:w="1290"/>
        <w:gridCol w:w="1434"/>
      </w:tblGrid>
      <w:tr w:rsidR="000E7A9E" w:rsidRPr="000E7A9E" w14:paraId="15450A02" w14:textId="77777777" w:rsidTr="00994E38">
        <w:trPr>
          <w:trHeight w:val="231"/>
        </w:trPr>
        <w:tc>
          <w:tcPr>
            <w:tcW w:w="424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F0021CD"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Наименование </w:t>
            </w:r>
          </w:p>
        </w:tc>
        <w:tc>
          <w:tcPr>
            <w:tcW w:w="130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31D747E" w14:textId="4F04F754" w:rsidR="000E7A9E" w:rsidRPr="000E7A9E" w:rsidRDefault="0012181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2023</w:t>
            </w:r>
          </w:p>
          <w:p w14:paraId="6C0AB008"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 xml:space="preserve"> оценка</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1100DD4" w14:textId="38A08F13" w:rsidR="000E7A9E" w:rsidRPr="000E7A9E" w:rsidRDefault="0012181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2024</w:t>
            </w:r>
            <w:r w:rsidR="009D0366">
              <w:rPr>
                <w:rFonts w:ascii="Times New Roman" w:eastAsia="Times New Roman" w:hAnsi="Times New Roman" w:cs="Times New Roman"/>
                <w:color w:val="00000A"/>
                <w:sz w:val="18"/>
                <w:szCs w:val="18"/>
                <w:lang w:eastAsia="ru-RU"/>
              </w:rPr>
              <w:t xml:space="preserve"> </w:t>
            </w:r>
            <w:r w:rsidR="000E7A9E" w:rsidRPr="000E7A9E">
              <w:rPr>
                <w:rFonts w:ascii="Times New Roman" w:eastAsia="Times New Roman" w:hAnsi="Times New Roman" w:cs="Times New Roman"/>
                <w:color w:val="00000A"/>
                <w:sz w:val="18"/>
                <w:szCs w:val="18"/>
                <w:lang w:eastAsia="ru-RU"/>
              </w:rPr>
              <w:t>проект</w:t>
            </w:r>
          </w:p>
        </w:tc>
        <w:tc>
          <w:tcPr>
            <w:tcW w:w="7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FEF5FA7" w14:textId="3CBDA087" w:rsidR="000E7A9E" w:rsidRPr="000E7A9E" w:rsidRDefault="00E14F5D"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Темп роста,</w:t>
            </w:r>
            <w:r w:rsidR="000E7A9E" w:rsidRPr="000E7A9E">
              <w:rPr>
                <w:rFonts w:ascii="Times New Roman" w:eastAsia="Times New Roman" w:hAnsi="Times New Roman" w:cs="Times New Roman"/>
                <w:color w:val="00000A"/>
                <w:sz w:val="18"/>
                <w:szCs w:val="18"/>
                <w:lang w:eastAsia="ru-RU"/>
              </w:rPr>
              <w:t xml:space="preserve">        %</w:t>
            </w:r>
          </w:p>
        </w:tc>
        <w:tc>
          <w:tcPr>
            <w:tcW w:w="129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D3530DA" w14:textId="759E73AD" w:rsidR="000E7A9E" w:rsidRPr="00913D02" w:rsidRDefault="00121813" w:rsidP="000E7A9E">
            <w:pPr>
              <w:widowControl w:val="0"/>
              <w:spacing w:after="0" w:line="240" w:lineRule="auto"/>
              <w:jc w:val="both"/>
              <w:rPr>
                <w:rFonts w:ascii="Times New Roman" w:eastAsia="Times New Roman" w:hAnsi="Times New Roman" w:cs="Times New Roman"/>
                <w:color w:val="00000A"/>
                <w:sz w:val="18"/>
                <w:szCs w:val="18"/>
                <w:highlight w:val="yellow"/>
                <w:lang w:eastAsia="ru-RU"/>
              </w:rPr>
            </w:pPr>
            <w:r>
              <w:rPr>
                <w:rFonts w:ascii="Times New Roman" w:eastAsia="Times New Roman" w:hAnsi="Times New Roman" w:cs="Times New Roman"/>
                <w:color w:val="00000A"/>
                <w:sz w:val="18"/>
                <w:szCs w:val="18"/>
                <w:lang w:eastAsia="ru-RU"/>
              </w:rPr>
              <w:t>2025</w:t>
            </w:r>
            <w:r w:rsidR="000E7A9E" w:rsidRPr="00F64B02">
              <w:rPr>
                <w:rFonts w:ascii="Times New Roman" w:eastAsia="Times New Roman" w:hAnsi="Times New Roman" w:cs="Times New Roman"/>
                <w:color w:val="00000A"/>
                <w:sz w:val="18"/>
                <w:szCs w:val="18"/>
                <w:lang w:eastAsia="ru-RU"/>
              </w:rPr>
              <w:t xml:space="preserve"> проект</w:t>
            </w:r>
          </w:p>
        </w:tc>
        <w:tc>
          <w:tcPr>
            <w:tcW w:w="143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CA01B53" w14:textId="5CD36BE2" w:rsidR="000E7A9E" w:rsidRPr="000E7A9E" w:rsidRDefault="0012181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2026 проект</w:t>
            </w:r>
          </w:p>
        </w:tc>
      </w:tr>
      <w:tr w:rsidR="000E7A9E" w:rsidRPr="000E7A9E" w14:paraId="134B01E1" w14:textId="77777777" w:rsidTr="00994E38">
        <w:trPr>
          <w:trHeight w:val="420"/>
        </w:trPr>
        <w:tc>
          <w:tcPr>
            <w:tcW w:w="4240"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49DB3D0"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c>
          <w:tcPr>
            <w:tcW w:w="1305"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107F82D"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9C88002"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c>
          <w:tcPr>
            <w:tcW w:w="783"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BE3A645"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c>
          <w:tcPr>
            <w:tcW w:w="1290"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76E665E" w14:textId="77777777" w:rsidR="000E7A9E" w:rsidRPr="00913D02" w:rsidRDefault="000E7A9E" w:rsidP="000E7A9E">
            <w:pPr>
              <w:widowControl w:val="0"/>
              <w:spacing w:after="0" w:line="240" w:lineRule="auto"/>
              <w:jc w:val="both"/>
              <w:rPr>
                <w:rFonts w:ascii="Times New Roman" w:eastAsia="Times New Roman" w:hAnsi="Times New Roman" w:cs="Times New Roman"/>
                <w:color w:val="00000A"/>
                <w:sz w:val="18"/>
                <w:szCs w:val="18"/>
                <w:highlight w:val="yellow"/>
                <w:lang w:eastAsia="ru-RU"/>
              </w:rPr>
            </w:pPr>
          </w:p>
        </w:tc>
        <w:tc>
          <w:tcPr>
            <w:tcW w:w="1434"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159F64F"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p>
        </w:tc>
      </w:tr>
      <w:tr w:rsidR="000E7A9E" w:rsidRPr="000E7A9E" w14:paraId="6A3BCCB8" w14:textId="77777777" w:rsidTr="00994E38">
        <w:trPr>
          <w:trHeight w:val="223"/>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F93CBA9"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Усть-Кутское городское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3F8F1B5" w14:textId="6CCC6218" w:rsidR="000E7A9E" w:rsidRPr="007D6528" w:rsidRDefault="0093762E"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79 098,4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05D6208" w14:textId="3B8DEDAE"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64 678,3</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9868601" w14:textId="68AA1C8F"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81,8</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8CF9792" w14:textId="5A6FC339" w:rsidR="000E7A9E" w:rsidRPr="00913D02" w:rsidRDefault="00CD0103" w:rsidP="000E7A9E">
            <w:pPr>
              <w:widowControl w:val="0"/>
              <w:spacing w:after="0" w:line="240" w:lineRule="auto"/>
              <w:jc w:val="both"/>
              <w:rPr>
                <w:rFonts w:ascii="Times New Roman" w:eastAsia="Times New Roman" w:hAnsi="Times New Roman" w:cs="Times New Roman"/>
                <w:color w:val="00000A"/>
                <w:sz w:val="18"/>
                <w:szCs w:val="18"/>
                <w:highlight w:val="yellow"/>
                <w:lang w:eastAsia="ru-RU"/>
              </w:rPr>
            </w:pPr>
            <w:r>
              <w:rPr>
                <w:rFonts w:ascii="Times New Roman" w:eastAsia="Times New Roman" w:hAnsi="Times New Roman" w:cs="Times New Roman"/>
                <w:color w:val="00000A"/>
                <w:sz w:val="18"/>
                <w:szCs w:val="18"/>
                <w:lang w:eastAsia="ru-RU"/>
              </w:rPr>
              <w:t>67 984,0</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EF6B99E" w14:textId="68F9A188" w:rsidR="000E7A9E" w:rsidRPr="00F15ACE" w:rsidRDefault="00CA26E3" w:rsidP="000E7A9E">
            <w:pPr>
              <w:widowControl w:val="0"/>
              <w:spacing w:after="0" w:line="240" w:lineRule="auto"/>
              <w:jc w:val="both"/>
              <w:rPr>
                <w:rFonts w:ascii="Times New Roman" w:eastAsia="Times New Roman" w:hAnsi="Times New Roman" w:cs="Times New Roman"/>
                <w:color w:val="00000A"/>
                <w:sz w:val="18"/>
                <w:szCs w:val="18"/>
                <w:highlight w:val="yellow"/>
                <w:lang w:eastAsia="ru-RU"/>
              </w:rPr>
            </w:pPr>
            <w:r>
              <w:rPr>
                <w:rFonts w:ascii="Times New Roman" w:eastAsia="Times New Roman" w:hAnsi="Times New Roman" w:cs="Times New Roman"/>
                <w:color w:val="00000A"/>
                <w:sz w:val="18"/>
                <w:szCs w:val="18"/>
                <w:lang w:eastAsia="ru-RU"/>
              </w:rPr>
              <w:t>73 826,8</w:t>
            </w:r>
          </w:p>
        </w:tc>
      </w:tr>
      <w:tr w:rsidR="000E7A9E" w:rsidRPr="000E7A9E" w14:paraId="532F5641" w14:textId="77777777" w:rsidTr="00994E38">
        <w:trPr>
          <w:trHeight w:val="223"/>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329A562"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Янтальское городское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FBA61B7" w14:textId="0B8689C0" w:rsidR="000E7A9E" w:rsidRPr="007D6528" w:rsidRDefault="0093762E"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23 656,2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C437D66" w14:textId="2C891CD6"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26 820,8</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42E9CAD" w14:textId="35D4F903"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113,4</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B3D84F8" w14:textId="03CBC796"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28 409,2</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222FC21" w14:textId="06360C25"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30 218,3</w:t>
            </w:r>
          </w:p>
        </w:tc>
      </w:tr>
      <w:tr w:rsidR="000E7A9E" w:rsidRPr="000E7A9E" w14:paraId="005B6AA1" w14:textId="77777777" w:rsidTr="00994E38">
        <w:trPr>
          <w:trHeight w:val="238"/>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A0CD467"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Звезднинское городское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93D56A0" w14:textId="271CD416" w:rsidR="000E7A9E" w:rsidRPr="007D6528" w:rsidRDefault="0093762E"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13 982,8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130FE7D" w14:textId="38ECCF1F"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23 019,8</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F9FA407" w14:textId="2E318674"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164,5</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A64773D" w14:textId="5656D92A"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24 420,9</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B3F242B" w14:textId="63AE554E"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26 001,8</w:t>
            </w:r>
          </w:p>
        </w:tc>
      </w:tr>
      <w:tr w:rsidR="000E7A9E" w:rsidRPr="000E7A9E" w14:paraId="5DA598A0" w14:textId="77777777" w:rsidTr="00994E38">
        <w:trPr>
          <w:trHeight w:val="223"/>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E165045"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Нийское сельское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912403B" w14:textId="3DE7C9EA" w:rsidR="000E7A9E" w:rsidRPr="007D6528" w:rsidRDefault="0093762E"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13 233,1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C370580" w14:textId="604F579C"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18 087,0</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5DAF92F" w14:textId="410DB05D"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136,7</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C96594F" w14:textId="7D410AE9"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19 189,0</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EED38B7" w14:textId="19360F58"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20 416,8</w:t>
            </w:r>
          </w:p>
        </w:tc>
      </w:tr>
      <w:tr w:rsidR="000E7A9E" w:rsidRPr="000E7A9E" w14:paraId="26BA21FA" w14:textId="77777777" w:rsidTr="00994E38">
        <w:trPr>
          <w:trHeight w:val="223"/>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4DD0B4A"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Верхнемарковское сельское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F06F592" w14:textId="47D03F3B" w:rsidR="000E7A9E" w:rsidRPr="007D6528" w:rsidRDefault="0093762E"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237,4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90793CA" w14:textId="77AD17BC"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813,2</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2BD9D99" w14:textId="6CE65AFA"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342,5</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F53E208" w14:textId="6C31423A"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710,7</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0131283" w14:textId="353151BF"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773,5</w:t>
            </w:r>
          </w:p>
        </w:tc>
      </w:tr>
      <w:tr w:rsidR="000E7A9E" w:rsidRPr="000E7A9E" w14:paraId="7A33ED21" w14:textId="77777777" w:rsidTr="00994E38">
        <w:trPr>
          <w:trHeight w:val="238"/>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DB64D5C"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Подымахинское сельское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5C29E95" w14:textId="11C90592" w:rsidR="000E7A9E" w:rsidRPr="007D6528" w:rsidRDefault="0084059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11 179,3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764AA400" w14:textId="061BB24D" w:rsidR="008F5AB5"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17 880,3</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8828717" w14:textId="2C7EF500"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159,9</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2855732" w14:textId="302A9346"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18 980,1</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406EEAD6" w14:textId="7B9F16B2"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20 189,4</w:t>
            </w:r>
          </w:p>
        </w:tc>
      </w:tr>
      <w:tr w:rsidR="000E7A9E" w:rsidRPr="000E7A9E" w14:paraId="4BA59817" w14:textId="77777777" w:rsidTr="00994E38">
        <w:trPr>
          <w:trHeight w:val="223"/>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51CFF94" w14:textId="77777777" w:rsidR="000E7A9E" w:rsidRPr="000E7A9E" w:rsidRDefault="000E7A9E" w:rsidP="000E7A9E">
            <w:pPr>
              <w:widowControl w:val="0"/>
              <w:spacing w:after="0" w:line="240" w:lineRule="auto"/>
              <w:jc w:val="both"/>
              <w:rPr>
                <w:rFonts w:ascii="Times New Roman" w:eastAsia="Times New Roman" w:hAnsi="Times New Roman" w:cs="Times New Roman"/>
                <w:color w:val="00000A"/>
                <w:sz w:val="18"/>
                <w:szCs w:val="18"/>
                <w:lang w:eastAsia="ru-RU"/>
              </w:rPr>
            </w:pPr>
            <w:r w:rsidRPr="000E7A9E">
              <w:rPr>
                <w:rFonts w:ascii="Times New Roman" w:eastAsia="Times New Roman" w:hAnsi="Times New Roman" w:cs="Times New Roman"/>
                <w:color w:val="00000A"/>
                <w:sz w:val="18"/>
                <w:szCs w:val="18"/>
                <w:lang w:eastAsia="ru-RU"/>
              </w:rPr>
              <w:t>Ручейское сельское поселение</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4859C85" w14:textId="55F96123" w:rsidR="000E7A9E" w:rsidRPr="007D6528" w:rsidRDefault="0084059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14 139,6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04D2664C" w14:textId="59032394"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14 273,5</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6AB2C22" w14:textId="4BD6E4B3" w:rsidR="000E7A9E" w:rsidRPr="000E7A9E" w:rsidRDefault="0097639C"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100,9</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3FC8C282" w14:textId="71AC228B"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15 122,7</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3DACADF" w14:textId="31AA01BA"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16 059,6</w:t>
            </w:r>
          </w:p>
        </w:tc>
      </w:tr>
      <w:tr w:rsidR="000E7A9E" w:rsidRPr="000E7A9E" w14:paraId="1D80E539" w14:textId="77777777" w:rsidTr="00994E38">
        <w:trPr>
          <w:trHeight w:val="238"/>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AC88459" w14:textId="0EA8C3C1" w:rsidR="000E7A9E" w:rsidRPr="000E7A9E" w:rsidRDefault="00D51CB2"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ИТОГО</w:t>
            </w:r>
          </w:p>
        </w:tc>
        <w:tc>
          <w:tcPr>
            <w:tcW w:w="1305"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98A0393" w14:textId="169FD66A" w:rsidR="000E7A9E" w:rsidRPr="007D6528" w:rsidRDefault="001361E4"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155 526,8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6EB815E9" w14:textId="18B5CA1D" w:rsidR="000E7A9E" w:rsidRPr="000E7A9E" w:rsidRDefault="008F5AB5"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165 572,9</w:t>
            </w:r>
          </w:p>
        </w:tc>
        <w:tc>
          <w:tcPr>
            <w:tcW w:w="78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272D80FC" w14:textId="14388AB7" w:rsidR="000E7A9E" w:rsidRPr="000E7A9E" w:rsidRDefault="00432850"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112,1</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17BA0869" w14:textId="692B40F6" w:rsidR="000E7A9E" w:rsidRPr="00F64B02" w:rsidRDefault="00CD010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174 816,6</w:t>
            </w:r>
          </w:p>
        </w:tc>
        <w:tc>
          <w:tcPr>
            <w:tcW w:w="1434"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14:paraId="56E154D9" w14:textId="291EB34D" w:rsidR="000E7A9E" w:rsidRPr="00F64B02" w:rsidRDefault="00CA26E3" w:rsidP="000E7A9E">
            <w:pPr>
              <w:widowControl w:val="0"/>
              <w:spacing w:after="0" w:line="240" w:lineRule="auto"/>
              <w:jc w:val="both"/>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187 516,2</w:t>
            </w:r>
          </w:p>
        </w:tc>
      </w:tr>
    </w:tbl>
    <w:p w14:paraId="74E66DC2" w14:textId="77777777" w:rsidR="000E7A9E" w:rsidRPr="000E7A9E"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4"/>
          <w:szCs w:val="24"/>
          <w:lang w:eastAsia="ru-RU"/>
        </w:rPr>
      </w:pPr>
    </w:p>
    <w:p w14:paraId="470D9234" w14:textId="04E4C8B0" w:rsidR="000E7A9E" w:rsidRPr="00496C78" w:rsidRDefault="000E7A9E" w:rsidP="000E7A9E">
      <w:pPr>
        <w:widowControl w:val="0"/>
        <w:spacing w:after="0" w:line="240" w:lineRule="auto"/>
        <w:ind w:firstLine="720"/>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color w:val="00000A"/>
          <w:sz w:val="26"/>
          <w:szCs w:val="26"/>
          <w:lang w:eastAsia="ru-RU"/>
        </w:rPr>
        <w:t xml:space="preserve"> Общий объем дотаций в проект</w:t>
      </w:r>
      <w:r w:rsidR="0038125C">
        <w:rPr>
          <w:rFonts w:ascii="Times New Roman" w:eastAsia="Times New Roman" w:hAnsi="Times New Roman" w:cs="Times New Roman"/>
          <w:color w:val="00000A"/>
          <w:sz w:val="26"/>
          <w:szCs w:val="26"/>
          <w:lang w:eastAsia="ru-RU"/>
        </w:rPr>
        <w:t>е решения Думы определен на 2024-2026</w:t>
      </w:r>
      <w:r w:rsidRPr="00496C78">
        <w:rPr>
          <w:rFonts w:ascii="Times New Roman" w:eastAsia="Times New Roman" w:hAnsi="Times New Roman" w:cs="Times New Roman"/>
          <w:color w:val="00000A"/>
          <w:sz w:val="26"/>
          <w:szCs w:val="26"/>
          <w:lang w:eastAsia="ru-RU"/>
        </w:rPr>
        <w:t xml:space="preserve"> годы согласно Порядка определения объема дотаций и на выравнивание бюджетной обеспеченности поселений из бюджета Усть-Кутского муниципального образования, определенного в соответствии с приложением №9 Закона Иркутской области «О межбюджетных трансфертах и нормативах отчислений доходов в местные бюджеты» с учетом предусмотренных проектом  областного зако</w:t>
      </w:r>
      <w:r w:rsidR="0038125C">
        <w:rPr>
          <w:rFonts w:ascii="Times New Roman" w:eastAsia="Times New Roman" w:hAnsi="Times New Roman" w:cs="Times New Roman"/>
          <w:color w:val="00000A"/>
          <w:sz w:val="26"/>
          <w:szCs w:val="26"/>
          <w:lang w:eastAsia="ru-RU"/>
        </w:rPr>
        <w:t>на «Об областном бюджете на 2024 год и на плановый период 2025 и 2026</w:t>
      </w:r>
      <w:r w:rsidRPr="00496C78">
        <w:rPr>
          <w:rFonts w:ascii="Times New Roman" w:eastAsia="Times New Roman" w:hAnsi="Times New Roman" w:cs="Times New Roman"/>
          <w:color w:val="00000A"/>
          <w:sz w:val="26"/>
          <w:szCs w:val="26"/>
          <w:lang w:eastAsia="ru-RU"/>
        </w:rPr>
        <w:t xml:space="preserve"> годов» средств на осуществление переданных государственных полномочий по расчету и предоставлению дотации на выравнивание </w:t>
      </w:r>
      <w:r w:rsidRPr="00496C78">
        <w:rPr>
          <w:rFonts w:ascii="Times New Roman" w:eastAsia="Times New Roman" w:hAnsi="Times New Roman" w:cs="Times New Roman"/>
          <w:color w:val="00000A"/>
          <w:sz w:val="26"/>
          <w:szCs w:val="26"/>
          <w:lang w:eastAsia="ru-RU"/>
        </w:rPr>
        <w:lastRenderedPageBreak/>
        <w:t>бюджетной обеспеченности поселений.</w:t>
      </w:r>
    </w:p>
    <w:p w14:paraId="3EA00B89" w14:textId="384F5AA3"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Удельный вес расходов по раздел</w:t>
      </w:r>
      <w:r w:rsidR="00CD0103">
        <w:rPr>
          <w:rFonts w:ascii="Times New Roman" w:eastAsia="Times New Roman" w:hAnsi="Times New Roman" w:cs="Times New Roman"/>
          <w:color w:val="00000A"/>
          <w:sz w:val="26"/>
          <w:szCs w:val="26"/>
          <w:lang w:eastAsia="ru-RU"/>
        </w:rPr>
        <w:t>у в общем объеме расходов в 2024 году составляет 3,5%, в 2025</w:t>
      </w:r>
      <w:r w:rsidR="0029556F" w:rsidRPr="00496C78">
        <w:rPr>
          <w:rFonts w:ascii="Times New Roman" w:eastAsia="Times New Roman" w:hAnsi="Times New Roman" w:cs="Times New Roman"/>
          <w:color w:val="00000A"/>
          <w:sz w:val="26"/>
          <w:szCs w:val="26"/>
          <w:lang w:eastAsia="ru-RU"/>
        </w:rPr>
        <w:t xml:space="preserve"> </w:t>
      </w:r>
      <w:r w:rsidR="000E35A5">
        <w:rPr>
          <w:rFonts w:ascii="Times New Roman" w:eastAsia="Times New Roman" w:hAnsi="Times New Roman" w:cs="Times New Roman"/>
          <w:color w:val="00000A"/>
          <w:sz w:val="26"/>
          <w:szCs w:val="26"/>
          <w:lang w:eastAsia="ru-RU"/>
        </w:rPr>
        <w:t xml:space="preserve">году - </w:t>
      </w:r>
      <w:r w:rsidR="00A06426">
        <w:rPr>
          <w:rFonts w:ascii="Times New Roman" w:eastAsia="Times New Roman" w:hAnsi="Times New Roman" w:cs="Times New Roman"/>
          <w:color w:val="00000A"/>
          <w:sz w:val="26"/>
          <w:szCs w:val="26"/>
          <w:lang w:eastAsia="ru-RU"/>
        </w:rPr>
        <w:t>3,9% году и в 2025</w:t>
      </w:r>
      <w:r w:rsidR="000E35A5">
        <w:rPr>
          <w:rFonts w:ascii="Times New Roman" w:eastAsia="Times New Roman" w:hAnsi="Times New Roman" w:cs="Times New Roman"/>
          <w:color w:val="00000A"/>
          <w:sz w:val="26"/>
          <w:szCs w:val="26"/>
          <w:lang w:eastAsia="ru-RU"/>
        </w:rPr>
        <w:t xml:space="preserve"> году - </w:t>
      </w:r>
      <w:r w:rsidR="0029556F" w:rsidRPr="00496C78">
        <w:rPr>
          <w:rFonts w:ascii="Times New Roman" w:eastAsia="Times New Roman" w:hAnsi="Times New Roman" w:cs="Times New Roman"/>
          <w:color w:val="00000A"/>
          <w:sz w:val="26"/>
          <w:szCs w:val="26"/>
          <w:lang w:eastAsia="ru-RU"/>
        </w:rPr>
        <w:t>4,0</w:t>
      </w:r>
      <w:r w:rsidRPr="00496C78">
        <w:rPr>
          <w:rFonts w:ascii="Times New Roman" w:eastAsia="Times New Roman" w:hAnsi="Times New Roman" w:cs="Times New Roman"/>
          <w:color w:val="00000A"/>
          <w:sz w:val="26"/>
          <w:szCs w:val="26"/>
          <w:lang w:eastAsia="ru-RU"/>
        </w:rPr>
        <w:t xml:space="preserve"> %.</w:t>
      </w:r>
    </w:p>
    <w:p w14:paraId="1CE76B1A" w14:textId="77777777"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p>
    <w:p w14:paraId="7504803C" w14:textId="77777777" w:rsidR="000E7A9E" w:rsidRPr="00496C78" w:rsidRDefault="000E7A9E" w:rsidP="000E7A9E">
      <w:pPr>
        <w:widowControl w:val="0"/>
        <w:shd w:val="clear" w:color="auto" w:fill="FFFFFF"/>
        <w:spacing w:after="0" w:line="240" w:lineRule="auto"/>
        <w:ind w:firstLine="709"/>
        <w:jc w:val="center"/>
        <w:rPr>
          <w:rFonts w:ascii="Times New Roman" w:eastAsia="Times New Roman" w:hAnsi="Times New Roman" w:cs="Times New Roman"/>
          <w:b/>
          <w:color w:val="00000A"/>
          <w:sz w:val="26"/>
          <w:szCs w:val="26"/>
          <w:lang w:eastAsia="ru-RU"/>
        </w:rPr>
      </w:pPr>
      <w:r w:rsidRPr="00496C78">
        <w:rPr>
          <w:rFonts w:ascii="Times New Roman" w:eastAsia="Times New Roman" w:hAnsi="Times New Roman" w:cs="Times New Roman"/>
          <w:b/>
          <w:color w:val="00000A"/>
          <w:sz w:val="26"/>
          <w:szCs w:val="26"/>
          <w:lang w:eastAsia="ru-RU"/>
        </w:rPr>
        <w:t>Муниципальные программы Усть-Кутского муниципального образования</w:t>
      </w:r>
    </w:p>
    <w:p w14:paraId="48B87C0D" w14:textId="77777777" w:rsidR="000E7A9E" w:rsidRPr="00496C78" w:rsidRDefault="000E7A9E" w:rsidP="000E7A9E">
      <w:pPr>
        <w:widowControl w:val="0"/>
        <w:shd w:val="clear" w:color="auto" w:fill="FFFFFF"/>
        <w:spacing w:after="0" w:line="240" w:lineRule="auto"/>
        <w:ind w:firstLine="709"/>
        <w:jc w:val="center"/>
        <w:rPr>
          <w:rFonts w:ascii="Times New Roman" w:eastAsia="Times New Roman" w:hAnsi="Times New Roman" w:cs="Times New Roman"/>
          <w:b/>
          <w:color w:val="00000A"/>
          <w:sz w:val="26"/>
          <w:szCs w:val="26"/>
          <w:lang w:eastAsia="ru-RU"/>
        </w:rPr>
      </w:pPr>
    </w:p>
    <w:p w14:paraId="687BDB1B" w14:textId="6C25CB15"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pacing w:val="-2"/>
          <w:sz w:val="26"/>
          <w:szCs w:val="26"/>
          <w:lang w:eastAsia="ru-RU"/>
        </w:rPr>
        <w:t xml:space="preserve">Экспертиза планируемых расходов на реализацию </w:t>
      </w:r>
      <w:r w:rsidRPr="00496C78">
        <w:rPr>
          <w:rFonts w:ascii="Times New Roman" w:eastAsia="Times New Roman" w:hAnsi="Times New Roman" w:cs="Times New Roman"/>
          <w:color w:val="00000A"/>
          <w:sz w:val="26"/>
          <w:szCs w:val="26"/>
          <w:lang w:eastAsia="ru-RU"/>
        </w:rPr>
        <w:t xml:space="preserve">мероприятий муниципальных программ </w:t>
      </w:r>
      <w:r w:rsidR="000C5AA7">
        <w:rPr>
          <w:rFonts w:ascii="Times New Roman" w:eastAsia="Times New Roman" w:hAnsi="Times New Roman" w:cs="Times New Roman"/>
          <w:color w:val="00000A"/>
          <w:sz w:val="26"/>
          <w:szCs w:val="26"/>
          <w:lang w:eastAsia="ru-RU"/>
        </w:rPr>
        <w:t>показала, что в 2024</w:t>
      </w:r>
      <w:r w:rsidR="005C11CC" w:rsidRPr="00496C78">
        <w:rPr>
          <w:rFonts w:ascii="Times New Roman" w:eastAsia="Times New Roman" w:hAnsi="Times New Roman" w:cs="Times New Roman"/>
          <w:color w:val="00000A"/>
          <w:sz w:val="26"/>
          <w:szCs w:val="26"/>
          <w:lang w:eastAsia="ru-RU"/>
        </w:rPr>
        <w:t xml:space="preserve"> году планируется реализация 24</w:t>
      </w:r>
      <w:r w:rsidRPr="00496C78">
        <w:rPr>
          <w:rFonts w:ascii="Times New Roman" w:eastAsia="Times New Roman" w:hAnsi="Times New Roman" w:cs="Times New Roman"/>
          <w:color w:val="00000A"/>
          <w:sz w:val="26"/>
          <w:szCs w:val="26"/>
          <w:lang w:eastAsia="ru-RU"/>
        </w:rPr>
        <w:t xml:space="preserve"> муниципальных программ Усть-Кутского му</w:t>
      </w:r>
      <w:r w:rsidR="00E038BA">
        <w:rPr>
          <w:rFonts w:ascii="Times New Roman" w:eastAsia="Times New Roman" w:hAnsi="Times New Roman" w:cs="Times New Roman"/>
          <w:color w:val="00000A"/>
          <w:sz w:val="26"/>
          <w:szCs w:val="26"/>
          <w:lang w:eastAsia="ru-RU"/>
        </w:rPr>
        <w:t>ниципального образования, в 2025</w:t>
      </w:r>
      <w:r w:rsidR="005C11CC" w:rsidRPr="00496C78">
        <w:rPr>
          <w:rFonts w:ascii="Times New Roman" w:eastAsia="Times New Roman" w:hAnsi="Times New Roman" w:cs="Times New Roman"/>
          <w:color w:val="00000A"/>
          <w:sz w:val="26"/>
          <w:szCs w:val="26"/>
          <w:lang w:eastAsia="ru-RU"/>
        </w:rPr>
        <w:t xml:space="preserve"> году </w:t>
      </w:r>
      <w:r w:rsidR="00E038BA">
        <w:rPr>
          <w:rFonts w:ascii="Times New Roman" w:eastAsia="Times New Roman" w:hAnsi="Times New Roman" w:cs="Times New Roman"/>
          <w:color w:val="00000A"/>
          <w:sz w:val="26"/>
          <w:szCs w:val="26"/>
          <w:lang w:eastAsia="ru-RU"/>
        </w:rPr>
        <w:t>16 программ, в 2026 году - 13</w:t>
      </w:r>
      <w:r w:rsidRPr="00496C78">
        <w:rPr>
          <w:rFonts w:ascii="Times New Roman" w:eastAsia="Times New Roman" w:hAnsi="Times New Roman" w:cs="Times New Roman"/>
          <w:color w:val="00000A"/>
          <w:sz w:val="26"/>
          <w:szCs w:val="26"/>
          <w:lang w:eastAsia="ru-RU"/>
        </w:rPr>
        <w:t xml:space="preserve"> программ. Проектом решения </w:t>
      </w:r>
      <w:r w:rsidRPr="00496C78">
        <w:rPr>
          <w:rFonts w:ascii="Times New Roman" w:eastAsia="Times New Roman" w:hAnsi="Times New Roman" w:cs="Times New Roman"/>
          <w:color w:val="00000A"/>
          <w:spacing w:val="-2"/>
          <w:sz w:val="26"/>
          <w:szCs w:val="26"/>
          <w:lang w:eastAsia="ru-RU"/>
        </w:rPr>
        <w:t xml:space="preserve">на реализацию </w:t>
      </w:r>
      <w:r w:rsidRPr="00496C78">
        <w:rPr>
          <w:rFonts w:ascii="Times New Roman" w:eastAsia="Times New Roman" w:hAnsi="Times New Roman" w:cs="Times New Roman"/>
          <w:color w:val="00000A"/>
          <w:sz w:val="26"/>
          <w:szCs w:val="26"/>
          <w:lang w:eastAsia="ru-RU"/>
        </w:rPr>
        <w:t>мероприятий муниципальных программ предусмотрены бюджетные ассигнования:</w:t>
      </w:r>
    </w:p>
    <w:p w14:paraId="72919996" w14:textId="360EA571"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на</w:t>
      </w:r>
      <w:r w:rsidR="00E038BA">
        <w:rPr>
          <w:rFonts w:ascii="Times New Roman" w:eastAsia="Times New Roman" w:hAnsi="Times New Roman" w:cs="Times New Roman"/>
          <w:color w:val="00000A"/>
          <w:sz w:val="26"/>
          <w:szCs w:val="26"/>
          <w:lang w:eastAsia="ru-RU"/>
        </w:rPr>
        <w:t xml:space="preserve"> 2024 год в объеме 1 453 536,9</w:t>
      </w:r>
      <w:r w:rsidRPr="00496C78">
        <w:rPr>
          <w:rFonts w:ascii="Times New Roman" w:eastAsia="Times New Roman" w:hAnsi="Times New Roman" w:cs="Times New Roman"/>
          <w:color w:val="00000A"/>
          <w:sz w:val="26"/>
          <w:szCs w:val="26"/>
          <w:lang w:eastAsia="ru-RU"/>
        </w:rPr>
        <w:t xml:space="preserve"> тыс. рублей;</w:t>
      </w:r>
    </w:p>
    <w:p w14:paraId="56BDF638" w14:textId="0B452A9C" w:rsidR="000E7A9E" w:rsidRPr="00496C78" w:rsidRDefault="00E038BA"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2025 год - в объеме 484 082,2</w:t>
      </w:r>
      <w:r w:rsidR="000E7A9E" w:rsidRPr="00496C78">
        <w:rPr>
          <w:rFonts w:ascii="Times New Roman" w:eastAsia="Times New Roman" w:hAnsi="Times New Roman" w:cs="Times New Roman"/>
          <w:color w:val="00000A"/>
          <w:sz w:val="26"/>
          <w:szCs w:val="26"/>
          <w:lang w:eastAsia="ru-RU"/>
        </w:rPr>
        <w:t xml:space="preserve"> тыс. рублей;</w:t>
      </w:r>
    </w:p>
    <w:p w14:paraId="509B9D62" w14:textId="0348AAE2" w:rsidR="000E7A9E" w:rsidRPr="00496C78" w:rsidRDefault="00E038BA"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на 2026 год - в объеме 492 552,1</w:t>
      </w:r>
      <w:r w:rsidR="000E7A9E" w:rsidRPr="00496C78">
        <w:rPr>
          <w:rFonts w:ascii="Times New Roman" w:eastAsia="Times New Roman" w:hAnsi="Times New Roman" w:cs="Times New Roman"/>
          <w:color w:val="00000A"/>
          <w:sz w:val="26"/>
          <w:szCs w:val="26"/>
          <w:lang w:eastAsia="ru-RU"/>
        </w:rPr>
        <w:t xml:space="preserve"> тыс. рублей. </w:t>
      </w:r>
    </w:p>
    <w:p w14:paraId="7CF186AC" w14:textId="22B22F69" w:rsidR="000E7A9E" w:rsidRPr="00496C78" w:rsidRDefault="000E7A9E" w:rsidP="000E7A9E">
      <w:pPr>
        <w:widowControl w:val="0"/>
        <w:shd w:val="clear" w:color="auto" w:fill="FFFFFF"/>
        <w:spacing w:after="0" w:line="240" w:lineRule="auto"/>
        <w:ind w:firstLine="709"/>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 xml:space="preserve">Удельный вес расходов на реализацию программ </w:t>
      </w:r>
      <w:r w:rsidRPr="00496C78">
        <w:rPr>
          <w:rFonts w:ascii="Times New Roman" w:eastAsia="Times New Roman" w:hAnsi="Times New Roman" w:cs="Times New Roman"/>
          <w:color w:val="00000A"/>
          <w:spacing w:val="-1"/>
          <w:sz w:val="26"/>
          <w:szCs w:val="26"/>
          <w:lang w:eastAsia="ru-RU"/>
        </w:rPr>
        <w:t xml:space="preserve">в общем объеме расходов </w:t>
      </w:r>
      <w:r w:rsidRPr="00496C78">
        <w:rPr>
          <w:rFonts w:ascii="Times New Roman" w:eastAsia="Times New Roman" w:hAnsi="Times New Roman" w:cs="Times New Roman"/>
          <w:color w:val="00000A"/>
          <w:sz w:val="26"/>
          <w:szCs w:val="26"/>
          <w:lang w:eastAsia="ru-RU"/>
        </w:rPr>
        <w:t xml:space="preserve">бюджета составляет </w:t>
      </w:r>
      <w:r w:rsidR="00237F22">
        <w:rPr>
          <w:rFonts w:ascii="Times New Roman" w:eastAsia="Times New Roman" w:hAnsi="Times New Roman" w:cs="Times New Roman"/>
          <w:color w:val="00000A"/>
          <w:spacing w:val="-1"/>
          <w:sz w:val="26"/>
          <w:szCs w:val="26"/>
          <w:lang w:eastAsia="ru-RU"/>
        </w:rPr>
        <w:t>соответственно 30,7</w:t>
      </w:r>
      <w:r w:rsidR="00AE58C8">
        <w:rPr>
          <w:rFonts w:ascii="Times New Roman" w:eastAsia="Times New Roman" w:hAnsi="Times New Roman" w:cs="Times New Roman"/>
          <w:color w:val="00000A"/>
          <w:spacing w:val="-1"/>
          <w:sz w:val="26"/>
          <w:szCs w:val="26"/>
          <w:lang w:eastAsia="ru-RU"/>
        </w:rPr>
        <w:t>%; 12</w:t>
      </w:r>
      <w:r w:rsidR="00237F22">
        <w:rPr>
          <w:rFonts w:ascii="Times New Roman" w:eastAsia="Times New Roman" w:hAnsi="Times New Roman" w:cs="Times New Roman"/>
          <w:color w:val="00000A"/>
          <w:spacing w:val="-1"/>
          <w:sz w:val="26"/>
          <w:szCs w:val="26"/>
          <w:lang w:eastAsia="ru-RU"/>
        </w:rPr>
        <w:t>,9</w:t>
      </w:r>
      <w:r w:rsidRPr="00496C78">
        <w:rPr>
          <w:rFonts w:ascii="Times New Roman" w:eastAsia="Times New Roman" w:hAnsi="Times New Roman" w:cs="Times New Roman"/>
          <w:color w:val="00000A"/>
          <w:spacing w:val="-1"/>
          <w:sz w:val="26"/>
          <w:szCs w:val="26"/>
          <w:lang w:eastAsia="ru-RU"/>
        </w:rPr>
        <w:t>% и</w:t>
      </w:r>
      <w:r w:rsidR="00B9437E">
        <w:rPr>
          <w:rFonts w:ascii="Times New Roman" w:eastAsia="Times New Roman" w:hAnsi="Times New Roman" w:cs="Times New Roman"/>
          <w:color w:val="00000A"/>
          <w:spacing w:val="-1"/>
          <w:sz w:val="26"/>
          <w:szCs w:val="26"/>
          <w:lang w:eastAsia="ru-RU"/>
        </w:rPr>
        <w:t xml:space="preserve"> 13,0</w:t>
      </w:r>
      <w:r w:rsidRPr="00496C78">
        <w:rPr>
          <w:rFonts w:ascii="Times New Roman" w:eastAsia="Times New Roman" w:hAnsi="Times New Roman" w:cs="Times New Roman"/>
          <w:color w:val="00000A"/>
          <w:spacing w:val="-1"/>
          <w:sz w:val="26"/>
          <w:szCs w:val="26"/>
          <w:lang w:eastAsia="ru-RU"/>
        </w:rPr>
        <w:t>%</w:t>
      </w:r>
      <w:r w:rsidRPr="00496C78">
        <w:rPr>
          <w:rFonts w:ascii="Times New Roman" w:eastAsia="Times New Roman" w:hAnsi="Times New Roman" w:cs="Times New Roman"/>
          <w:color w:val="00000A"/>
          <w:sz w:val="26"/>
          <w:szCs w:val="26"/>
          <w:lang w:eastAsia="ru-RU"/>
        </w:rPr>
        <w:t xml:space="preserve">. </w:t>
      </w:r>
    </w:p>
    <w:p w14:paraId="58C87F07" w14:textId="595071F9"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sz w:val="26"/>
          <w:szCs w:val="26"/>
          <w:lang w:eastAsia="ru-RU"/>
        </w:rPr>
      </w:pPr>
      <w:r w:rsidRPr="00496C78">
        <w:rPr>
          <w:rFonts w:ascii="Times New Roman" w:eastAsia="Times New Roman" w:hAnsi="Times New Roman" w:cs="Times New Roman"/>
          <w:sz w:val="26"/>
          <w:szCs w:val="26"/>
          <w:lang w:eastAsia="ru-RU"/>
        </w:rPr>
        <w:t>Результаты сравнительного анализа Проекта б</w:t>
      </w:r>
      <w:r w:rsidR="00DA2C83">
        <w:rPr>
          <w:rFonts w:ascii="Times New Roman" w:eastAsia="Times New Roman" w:hAnsi="Times New Roman" w:cs="Times New Roman"/>
          <w:sz w:val="26"/>
          <w:szCs w:val="26"/>
          <w:lang w:eastAsia="ru-RU"/>
        </w:rPr>
        <w:t xml:space="preserve">юджета и объемов финансирования </w:t>
      </w:r>
      <w:r w:rsidRPr="00496C78">
        <w:rPr>
          <w:rFonts w:ascii="Times New Roman" w:eastAsia="Times New Roman" w:hAnsi="Times New Roman" w:cs="Times New Roman"/>
          <w:sz w:val="26"/>
          <w:szCs w:val="26"/>
          <w:lang w:eastAsia="ru-RU"/>
        </w:rPr>
        <w:t xml:space="preserve">муниципальных программ (с учетом проектов постановлений Администрации УКМО </w:t>
      </w:r>
      <w:r w:rsidRPr="00496C78">
        <w:rPr>
          <w:rFonts w:ascii="Times New Roman" w:eastAsia="Calibri" w:hAnsi="Times New Roman" w:cs="Times New Roman"/>
          <w:sz w:val="26"/>
          <w:szCs w:val="26"/>
          <w:lang w:eastAsia="ru-RU"/>
        </w:rPr>
        <w:t>о внесении изменений в муниципальные программы)</w:t>
      </w:r>
      <w:r w:rsidRPr="00496C78">
        <w:rPr>
          <w:rFonts w:ascii="Times New Roman" w:eastAsia="Times New Roman" w:hAnsi="Times New Roman" w:cs="Times New Roman"/>
          <w:sz w:val="26"/>
          <w:szCs w:val="26"/>
          <w:lang w:eastAsia="ru-RU"/>
        </w:rPr>
        <w:t xml:space="preserve"> (выборочно) показали, что </w:t>
      </w:r>
      <w:r w:rsidRPr="00496C78">
        <w:rPr>
          <w:rFonts w:ascii="Times New Roman" w:eastAsia="Calibri" w:hAnsi="Times New Roman" w:cs="Times New Roman"/>
          <w:sz w:val="26"/>
          <w:szCs w:val="26"/>
          <w:lang w:eastAsia="ru-RU"/>
        </w:rPr>
        <w:t>объемы бюджетных ассигнований соответствуют суммам, утвержденным в паспортах программ.</w:t>
      </w:r>
    </w:p>
    <w:p w14:paraId="7E314FF2" w14:textId="77777777" w:rsidR="00DA2C83" w:rsidRPr="00496C78" w:rsidRDefault="00DA2C83"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shd w:val="clear" w:color="auto" w:fill="FFFFFF"/>
          <w:lang w:eastAsia="ru-RU"/>
        </w:rPr>
      </w:pPr>
    </w:p>
    <w:p w14:paraId="4FBAA8E9" w14:textId="77777777" w:rsidR="000E7A9E" w:rsidRPr="00496C78" w:rsidRDefault="000E7A9E" w:rsidP="000E7A9E">
      <w:pPr>
        <w:suppressAutoHyphens w:val="0"/>
        <w:spacing w:after="0" w:line="240" w:lineRule="auto"/>
        <w:ind w:firstLine="709"/>
        <w:jc w:val="both"/>
        <w:rPr>
          <w:rFonts w:ascii="Times New Roman" w:eastAsia="Times New Roman" w:hAnsi="Times New Roman" w:cs="Times New Roman"/>
          <w:sz w:val="26"/>
          <w:szCs w:val="26"/>
          <w:lang w:eastAsia="ru-RU"/>
        </w:rPr>
      </w:pPr>
      <w:r w:rsidRPr="00496C78">
        <w:rPr>
          <w:rFonts w:ascii="Times New Roman" w:eastAsia="Times New Roman" w:hAnsi="Times New Roman" w:cs="Times New Roman"/>
          <w:sz w:val="26"/>
          <w:szCs w:val="26"/>
          <w:lang w:eastAsia="ru-RU"/>
        </w:rPr>
        <w:t>Экспертиза текстовой части показала:</w:t>
      </w:r>
    </w:p>
    <w:p w14:paraId="46EECB96" w14:textId="5BB29951"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Times New Roman" w:hAnsi="Times New Roman" w:cs="Times New Roman"/>
          <w:sz w:val="26"/>
          <w:szCs w:val="26"/>
          <w:lang w:eastAsia="ru-RU"/>
        </w:rPr>
        <w:t xml:space="preserve">1. </w:t>
      </w:r>
      <w:r w:rsidRPr="00496C78">
        <w:rPr>
          <w:rFonts w:ascii="Times New Roman" w:eastAsiaTheme="minorHAnsi" w:hAnsi="Times New Roman" w:cs="Times New Roman"/>
          <w:sz w:val="26"/>
          <w:szCs w:val="26"/>
        </w:rPr>
        <w:t>Проект решения Думы УКМО «О бюджете Усть-Кутского му</w:t>
      </w:r>
      <w:r w:rsidR="00E21BCD">
        <w:rPr>
          <w:rFonts w:ascii="Times New Roman" w:eastAsiaTheme="minorHAnsi" w:hAnsi="Times New Roman" w:cs="Times New Roman"/>
          <w:sz w:val="26"/>
          <w:szCs w:val="26"/>
        </w:rPr>
        <w:t>ниципального образования на 2024 год и на плановый период 2025 и 2026</w:t>
      </w:r>
      <w:r w:rsidRPr="00496C78">
        <w:rPr>
          <w:rFonts w:ascii="Times New Roman" w:eastAsiaTheme="minorHAnsi" w:hAnsi="Times New Roman" w:cs="Times New Roman"/>
          <w:sz w:val="26"/>
          <w:szCs w:val="26"/>
        </w:rPr>
        <w:t xml:space="preserve"> годов» подготовлен в соответствии с требованиями Бюджетного кодекса Российской Федерации,  Положения о бюджетном процессе в Усть-Кутском муниципальном образовании</w:t>
      </w:r>
      <w:r w:rsidRPr="00496C78">
        <w:rPr>
          <w:rFonts w:ascii="Times New Roman" w:eastAsia="Calibri" w:hAnsi="Times New Roman" w:cs="Times New Roman"/>
          <w:color w:val="00000A"/>
          <w:sz w:val="26"/>
          <w:szCs w:val="26"/>
          <w:lang w:eastAsia="ru-RU"/>
        </w:rPr>
        <w:t xml:space="preserve"> с учетом положений Основных направлений бюджетной, налоговой и тамо</w:t>
      </w:r>
      <w:r w:rsidR="0041265C" w:rsidRPr="00496C78">
        <w:rPr>
          <w:rFonts w:ascii="Times New Roman" w:eastAsia="Calibri" w:hAnsi="Times New Roman" w:cs="Times New Roman"/>
          <w:color w:val="00000A"/>
          <w:sz w:val="26"/>
          <w:szCs w:val="26"/>
          <w:lang w:eastAsia="ru-RU"/>
        </w:rPr>
        <w:t>женно-тарифной</w:t>
      </w:r>
      <w:r w:rsidR="0079753E">
        <w:rPr>
          <w:rFonts w:ascii="Times New Roman" w:eastAsia="Calibri" w:hAnsi="Times New Roman" w:cs="Times New Roman"/>
          <w:color w:val="00000A"/>
          <w:sz w:val="26"/>
          <w:szCs w:val="26"/>
          <w:lang w:eastAsia="ru-RU"/>
        </w:rPr>
        <w:t xml:space="preserve"> политики  на 2024 год и на плановый период 2025 и 2026</w:t>
      </w:r>
      <w:r w:rsidR="0041265C" w:rsidRPr="00496C78">
        <w:rPr>
          <w:rFonts w:ascii="Times New Roman" w:eastAsia="Calibri" w:hAnsi="Times New Roman" w:cs="Times New Roman"/>
          <w:color w:val="00000A"/>
          <w:sz w:val="26"/>
          <w:szCs w:val="26"/>
          <w:lang w:eastAsia="ru-RU"/>
        </w:rPr>
        <w:t xml:space="preserve"> </w:t>
      </w:r>
      <w:r w:rsidRPr="00496C78">
        <w:rPr>
          <w:rFonts w:ascii="Times New Roman" w:eastAsia="Calibri" w:hAnsi="Times New Roman" w:cs="Times New Roman"/>
          <w:color w:val="00000A"/>
          <w:sz w:val="26"/>
          <w:szCs w:val="26"/>
          <w:lang w:eastAsia="ru-RU"/>
        </w:rPr>
        <w:t xml:space="preserve">годов, разработанных Министерством финансов Российской Федерации,  </w:t>
      </w:r>
      <w:r w:rsidRPr="00496C78">
        <w:rPr>
          <w:rFonts w:ascii="Times New Roman" w:eastAsia="Calibri" w:hAnsi="Times New Roman" w:cs="Times New Roman"/>
          <w:color w:val="00000A"/>
          <w:spacing w:val="-1"/>
          <w:sz w:val="26"/>
          <w:szCs w:val="26"/>
          <w:lang w:eastAsia="ru-RU"/>
        </w:rPr>
        <w:t xml:space="preserve">Основных </w:t>
      </w:r>
      <w:r w:rsidRPr="00496C78">
        <w:rPr>
          <w:rFonts w:ascii="Times New Roman" w:eastAsia="Calibri" w:hAnsi="Times New Roman" w:cs="Times New Roman"/>
          <w:color w:val="00000A"/>
          <w:sz w:val="26"/>
          <w:szCs w:val="26"/>
          <w:lang w:eastAsia="ru-RU"/>
        </w:rPr>
        <w:t>направлений бюджетной и  налоговой пол</w:t>
      </w:r>
      <w:r w:rsidR="0079753E">
        <w:rPr>
          <w:rFonts w:ascii="Times New Roman" w:eastAsia="Calibri" w:hAnsi="Times New Roman" w:cs="Times New Roman"/>
          <w:color w:val="00000A"/>
          <w:sz w:val="26"/>
          <w:szCs w:val="26"/>
          <w:lang w:eastAsia="ru-RU"/>
        </w:rPr>
        <w:t>итики Иркутской области на 2024 год и плановый период 2025 и 2026</w:t>
      </w:r>
      <w:r w:rsidRPr="00496C78">
        <w:rPr>
          <w:rFonts w:ascii="Times New Roman" w:eastAsia="Calibri" w:hAnsi="Times New Roman" w:cs="Times New Roman"/>
          <w:color w:val="00000A"/>
          <w:sz w:val="26"/>
          <w:szCs w:val="26"/>
          <w:lang w:eastAsia="ru-RU"/>
        </w:rPr>
        <w:t xml:space="preserve"> годов, </w:t>
      </w:r>
      <w:r w:rsidRPr="00496C78">
        <w:rPr>
          <w:rFonts w:ascii="Times New Roman" w:eastAsia="Calibri" w:hAnsi="Times New Roman" w:cs="Times New Roman"/>
          <w:color w:val="00000A"/>
          <w:spacing w:val="-1"/>
          <w:sz w:val="26"/>
          <w:szCs w:val="26"/>
          <w:lang w:eastAsia="ru-RU"/>
        </w:rPr>
        <w:t xml:space="preserve">Основных </w:t>
      </w:r>
      <w:r w:rsidRPr="00496C78">
        <w:rPr>
          <w:rFonts w:ascii="Times New Roman" w:eastAsia="Calibri" w:hAnsi="Times New Roman" w:cs="Times New Roman"/>
          <w:color w:val="00000A"/>
          <w:sz w:val="26"/>
          <w:szCs w:val="26"/>
          <w:lang w:eastAsia="ru-RU"/>
        </w:rPr>
        <w:t>направлений бюджетной и налоговой  политики Усть-Кутского му</w:t>
      </w:r>
      <w:r w:rsidR="0079753E">
        <w:rPr>
          <w:rFonts w:ascii="Times New Roman" w:eastAsia="Calibri" w:hAnsi="Times New Roman" w:cs="Times New Roman"/>
          <w:color w:val="00000A"/>
          <w:sz w:val="26"/>
          <w:szCs w:val="26"/>
          <w:lang w:eastAsia="ru-RU"/>
        </w:rPr>
        <w:t>ниципального образования на 2024 год и на плановый период 2025 и 2026</w:t>
      </w:r>
      <w:r w:rsidRPr="00496C78">
        <w:rPr>
          <w:rFonts w:ascii="Times New Roman" w:eastAsia="Calibri" w:hAnsi="Times New Roman" w:cs="Times New Roman"/>
          <w:color w:val="00000A"/>
          <w:sz w:val="26"/>
          <w:szCs w:val="26"/>
          <w:lang w:eastAsia="ru-RU"/>
        </w:rPr>
        <w:t xml:space="preserve"> годов, государственных программ Иркутской области (проектов изменений в государственные программы Иркутской области) и иных документов государственного и стратегического планирования.</w:t>
      </w:r>
    </w:p>
    <w:p w14:paraId="52050445" w14:textId="77777777" w:rsidR="000E7A9E" w:rsidRPr="00496C78"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2. В ходе анализа текстовой части проекта решения установлено, что требования статьи 184.1 БК РФ, раздела 17 Положения о бюджетном процессе, устанавливающие необходимость отражения основных характеристик районного бюджета, исполнены.</w:t>
      </w:r>
    </w:p>
    <w:p w14:paraId="2581AF8C" w14:textId="77777777" w:rsidR="000E7A9E" w:rsidRDefault="000E7A9E"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r w:rsidRPr="00496C78">
        <w:rPr>
          <w:rFonts w:ascii="Times New Roman" w:eastAsia="Calibri" w:hAnsi="Times New Roman" w:cs="Times New Roman"/>
          <w:color w:val="00000A"/>
          <w:sz w:val="26"/>
          <w:szCs w:val="26"/>
          <w:lang w:eastAsia="ru-RU"/>
        </w:rPr>
        <w:t>3. Требования статьи 184.2 БК РФ, раздела 17 Положения о бюджетном процессе, устанавливающих перечень документов и материалов, предоставляемых одновременно с проектом решения, также соблюдены.</w:t>
      </w:r>
    </w:p>
    <w:p w14:paraId="542131A5" w14:textId="77777777" w:rsidR="00760B90" w:rsidRDefault="00760B90"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187A5B04" w14:textId="77777777" w:rsidR="00760B90" w:rsidRDefault="00760B90" w:rsidP="000E7A9E">
      <w:pPr>
        <w:widowControl w:val="0"/>
        <w:shd w:val="clear" w:color="auto" w:fill="FFFFFF"/>
        <w:spacing w:after="0" w:line="240" w:lineRule="auto"/>
        <w:ind w:firstLine="709"/>
        <w:jc w:val="both"/>
        <w:rPr>
          <w:rFonts w:ascii="Times New Roman" w:eastAsia="Calibri" w:hAnsi="Times New Roman" w:cs="Times New Roman"/>
          <w:color w:val="00000A"/>
          <w:sz w:val="26"/>
          <w:szCs w:val="26"/>
          <w:lang w:eastAsia="ru-RU"/>
        </w:rPr>
      </w:pPr>
    </w:p>
    <w:p w14:paraId="66BF9E5F" w14:textId="77777777" w:rsidR="000E7A9E" w:rsidRPr="00496C78" w:rsidRDefault="000E7A9E" w:rsidP="000E7A9E">
      <w:pPr>
        <w:widowControl w:val="0"/>
        <w:shd w:val="clear" w:color="auto" w:fill="FFFFFF"/>
        <w:spacing w:after="0" w:line="240" w:lineRule="auto"/>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Председатель Контрольно-счетной</w:t>
      </w:r>
    </w:p>
    <w:p w14:paraId="602B868A" w14:textId="77777777" w:rsidR="000E7A9E" w:rsidRPr="00496C78" w:rsidRDefault="000E7A9E" w:rsidP="000E7A9E">
      <w:pPr>
        <w:widowControl w:val="0"/>
        <w:shd w:val="clear" w:color="auto" w:fill="FFFFFF"/>
        <w:spacing w:after="0" w:line="240" w:lineRule="auto"/>
        <w:jc w:val="both"/>
        <w:rPr>
          <w:rFonts w:ascii="Times New Roman" w:eastAsia="Times New Roman" w:hAnsi="Times New Roman" w:cs="Times New Roman"/>
          <w:color w:val="00000A"/>
          <w:sz w:val="26"/>
          <w:szCs w:val="26"/>
          <w:lang w:eastAsia="ru-RU"/>
        </w:rPr>
      </w:pPr>
      <w:r w:rsidRPr="00496C78">
        <w:rPr>
          <w:rFonts w:ascii="Times New Roman" w:eastAsia="Times New Roman" w:hAnsi="Times New Roman" w:cs="Times New Roman"/>
          <w:color w:val="00000A"/>
          <w:sz w:val="26"/>
          <w:szCs w:val="26"/>
          <w:lang w:eastAsia="ru-RU"/>
        </w:rPr>
        <w:t>комиссии УКМО</w:t>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r>
      <w:r w:rsidRPr="00496C78">
        <w:rPr>
          <w:rFonts w:ascii="Times New Roman" w:eastAsia="Times New Roman" w:hAnsi="Times New Roman" w:cs="Times New Roman"/>
          <w:color w:val="00000A"/>
          <w:sz w:val="26"/>
          <w:szCs w:val="26"/>
          <w:lang w:eastAsia="ru-RU"/>
        </w:rPr>
        <w:tab/>
        <w:t>О. В. Промыслова</w:t>
      </w:r>
    </w:p>
    <w:p w14:paraId="46400BC6" w14:textId="77777777" w:rsidR="00E46184" w:rsidRPr="00496C78" w:rsidRDefault="00E46184" w:rsidP="00E14F5D">
      <w:pPr>
        <w:widowControl w:val="0"/>
        <w:suppressAutoHyphens w:val="0"/>
        <w:spacing w:line="240" w:lineRule="auto"/>
        <w:ind w:right="-1"/>
        <w:contextualSpacing/>
        <w:jc w:val="both"/>
        <w:rPr>
          <w:rFonts w:ascii="Times New Roman" w:eastAsiaTheme="minorHAnsi" w:hAnsi="Times New Roman" w:cstheme="minorBidi"/>
          <w:sz w:val="26"/>
          <w:szCs w:val="26"/>
        </w:rPr>
      </w:pPr>
    </w:p>
    <w:p w14:paraId="22107F60" w14:textId="77777777" w:rsidR="00E46184" w:rsidRPr="00496C78" w:rsidRDefault="00E46184" w:rsidP="00A434B6">
      <w:pPr>
        <w:widowControl w:val="0"/>
        <w:suppressAutoHyphens w:val="0"/>
        <w:spacing w:line="240" w:lineRule="auto"/>
        <w:ind w:right="-1" w:firstLine="709"/>
        <w:contextualSpacing/>
        <w:jc w:val="both"/>
        <w:rPr>
          <w:rFonts w:ascii="Times New Roman" w:eastAsiaTheme="minorHAnsi" w:hAnsi="Times New Roman" w:cstheme="minorBidi"/>
          <w:sz w:val="26"/>
          <w:szCs w:val="26"/>
        </w:rPr>
      </w:pPr>
    </w:p>
    <w:p w14:paraId="2AFF746C" w14:textId="77777777" w:rsidR="00E46184" w:rsidRPr="00496C78" w:rsidRDefault="00E46184" w:rsidP="00E14F5D">
      <w:pPr>
        <w:widowControl w:val="0"/>
        <w:suppressAutoHyphens w:val="0"/>
        <w:spacing w:line="240" w:lineRule="auto"/>
        <w:ind w:right="-1"/>
        <w:contextualSpacing/>
        <w:jc w:val="both"/>
        <w:rPr>
          <w:rFonts w:ascii="Times New Roman" w:eastAsiaTheme="minorHAnsi" w:hAnsi="Times New Roman" w:cstheme="minorBidi"/>
          <w:sz w:val="26"/>
          <w:szCs w:val="26"/>
        </w:rPr>
      </w:pPr>
    </w:p>
    <w:sectPr w:rsidR="00E46184" w:rsidRPr="00496C78" w:rsidSect="00D329F4">
      <w:headerReference w:type="default" r:id="rId11"/>
      <w:footerReference w:type="default" r:id="rId12"/>
      <w:headerReference w:type="first" r:id="rId13"/>
      <w:footerReference w:type="first" r:id="rId14"/>
      <w:pgSz w:w="11906" w:h="16838"/>
      <w:pgMar w:top="1134" w:right="567" w:bottom="1021"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306D" w14:textId="77777777" w:rsidR="002C24BB" w:rsidRDefault="002C24BB">
      <w:pPr>
        <w:spacing w:after="0" w:line="240" w:lineRule="auto"/>
      </w:pPr>
      <w:r>
        <w:separator/>
      </w:r>
    </w:p>
  </w:endnote>
  <w:endnote w:type="continuationSeparator" w:id="0">
    <w:p w14:paraId="07BEFBE2" w14:textId="77777777" w:rsidR="002C24BB" w:rsidRDefault="002C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BD0BA" w14:textId="77777777" w:rsidR="00AC0DE5" w:rsidRDefault="00AC0DE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2828" w14:textId="77777777" w:rsidR="00AC0DE5" w:rsidRDefault="00AC0D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336B2" w14:textId="77777777" w:rsidR="002C24BB" w:rsidRDefault="002C24BB">
      <w:pPr>
        <w:spacing w:after="0" w:line="240" w:lineRule="auto"/>
      </w:pPr>
      <w:r>
        <w:separator/>
      </w:r>
    </w:p>
  </w:footnote>
  <w:footnote w:type="continuationSeparator" w:id="0">
    <w:p w14:paraId="392F6C4F" w14:textId="77777777" w:rsidR="002C24BB" w:rsidRDefault="002C2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2253" w14:textId="77777777" w:rsidR="00AC0DE5" w:rsidRDefault="00AC0DE5">
    <w:pPr>
      <w:pStyle w:val="ab"/>
      <w:jc w:val="center"/>
    </w:pPr>
    <w:r>
      <w:fldChar w:fldCharType="begin"/>
    </w:r>
    <w:r>
      <w:instrText>PAGE</w:instrText>
    </w:r>
    <w:r>
      <w:fldChar w:fldCharType="separate"/>
    </w:r>
    <w:r w:rsidR="00E14F5D">
      <w:rPr>
        <w:noProof/>
      </w:rPr>
      <w:t>39</w:t>
    </w:r>
    <w:r>
      <w:fldChar w:fldCharType="end"/>
    </w:r>
  </w:p>
  <w:p w14:paraId="31108BB7" w14:textId="77777777" w:rsidR="00AC0DE5" w:rsidRDefault="00AC0DE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CF83" w14:textId="77777777" w:rsidR="00AC0DE5" w:rsidRDefault="00AC0DE5">
    <w:pPr>
      <w:pStyle w:val="ab"/>
      <w:jc w:val="center"/>
    </w:pPr>
    <w:r>
      <w:fldChar w:fldCharType="begin"/>
    </w:r>
    <w:r>
      <w:instrText>PAGE</w:instrText>
    </w:r>
    <w:r>
      <w:fldChar w:fldCharType="separate"/>
    </w:r>
    <w:r w:rsidR="00E14F5D">
      <w:rPr>
        <w:noProof/>
      </w:rPr>
      <w:t>1</w:t>
    </w:r>
    <w:r>
      <w:fldChar w:fldCharType="end"/>
    </w:r>
  </w:p>
  <w:p w14:paraId="5569A177" w14:textId="77777777" w:rsidR="00AC0DE5" w:rsidRDefault="00AC0D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CEE"/>
    <w:multiLevelType w:val="multilevel"/>
    <w:tmpl w:val="14729C98"/>
    <w:lvl w:ilvl="0">
      <w:start w:val="65535"/>
      <w:numFmt w:val="bullet"/>
      <w:lvlText w:val="-"/>
      <w:lvlJc w:val="left"/>
      <w:pPr>
        <w:ind w:left="928" w:hanging="360"/>
      </w:pPr>
      <w:rPr>
        <w:rFonts w:ascii="Times New Roman" w:hAnsi="Times New Roman" w:cs="Times New Roman" w:hint="default"/>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nsid w:val="024A7EEC"/>
    <w:multiLevelType w:val="hybridMultilevel"/>
    <w:tmpl w:val="19EA64B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897744"/>
    <w:multiLevelType w:val="hybridMultilevel"/>
    <w:tmpl w:val="FBF481E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E0A75"/>
    <w:multiLevelType w:val="hybridMultilevel"/>
    <w:tmpl w:val="A442ED2C"/>
    <w:lvl w:ilvl="0" w:tplc="6A9E96A8">
      <w:start w:val="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30768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22418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24449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DA758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A6F3B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9E982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30B9B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760B2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CAC601E"/>
    <w:multiLevelType w:val="multilevel"/>
    <w:tmpl w:val="5490A104"/>
    <w:lvl w:ilvl="0">
      <w:start w:val="3"/>
      <w:numFmt w:val="decimal"/>
      <w:lvlText w:val="%1."/>
      <w:lvlJc w:val="left"/>
      <w:pPr>
        <w:ind w:left="432" w:hanging="432"/>
      </w:pPr>
    </w:lvl>
    <w:lvl w:ilvl="1">
      <w:start w:val="2"/>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5">
    <w:nsid w:val="1B262BFA"/>
    <w:multiLevelType w:val="hybridMultilevel"/>
    <w:tmpl w:val="2A4E50DC"/>
    <w:lvl w:ilvl="0" w:tplc="9EFCB35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C44CEF"/>
    <w:multiLevelType w:val="multilevel"/>
    <w:tmpl w:val="874CD63E"/>
    <w:lvl w:ilvl="0">
      <w:start w:val="4"/>
      <w:numFmt w:val="decimal"/>
      <w:lvlText w:val="%1."/>
      <w:lvlJc w:val="left"/>
      <w:pPr>
        <w:ind w:left="1353" w:hanging="360"/>
      </w:pPr>
      <w:rPr>
        <w:color w:val="00000A"/>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BC61007"/>
    <w:multiLevelType w:val="multilevel"/>
    <w:tmpl w:val="0460184E"/>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462312"/>
    <w:multiLevelType w:val="hybridMultilevel"/>
    <w:tmpl w:val="30B4F644"/>
    <w:lvl w:ilvl="0" w:tplc="35FEE26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1D3C">
      <w:start w:val="1"/>
      <w:numFmt w:val="lowerLetter"/>
      <w:lvlText w:val="%2"/>
      <w:lvlJc w:val="left"/>
      <w:pPr>
        <w:ind w:left="1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B8B5C0">
      <w:start w:val="1"/>
      <w:numFmt w:val="lowerRoman"/>
      <w:lvlText w:val="%3"/>
      <w:lvlJc w:val="left"/>
      <w:pPr>
        <w:ind w:left="2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C47DE6">
      <w:start w:val="1"/>
      <w:numFmt w:val="decimal"/>
      <w:lvlText w:val="%4"/>
      <w:lvlJc w:val="left"/>
      <w:pPr>
        <w:ind w:left="3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3256CE">
      <w:start w:val="1"/>
      <w:numFmt w:val="lowerLetter"/>
      <w:lvlText w:val="%5"/>
      <w:lvlJc w:val="left"/>
      <w:pPr>
        <w:ind w:left="3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40CF96">
      <w:start w:val="1"/>
      <w:numFmt w:val="lowerRoman"/>
      <w:lvlText w:val="%6"/>
      <w:lvlJc w:val="left"/>
      <w:pPr>
        <w:ind w:left="4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823512">
      <w:start w:val="1"/>
      <w:numFmt w:val="decimal"/>
      <w:lvlText w:val="%7"/>
      <w:lvlJc w:val="left"/>
      <w:pPr>
        <w:ind w:left="5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3C376E">
      <w:start w:val="1"/>
      <w:numFmt w:val="lowerLetter"/>
      <w:lvlText w:val="%8"/>
      <w:lvlJc w:val="left"/>
      <w:pPr>
        <w:ind w:left="5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DAE1F8">
      <w:start w:val="1"/>
      <w:numFmt w:val="lowerRoman"/>
      <w:lvlText w:val="%9"/>
      <w:lvlJc w:val="left"/>
      <w:pPr>
        <w:ind w:left="6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DBE7CBC"/>
    <w:multiLevelType w:val="hybridMultilevel"/>
    <w:tmpl w:val="AB046A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962695"/>
    <w:multiLevelType w:val="hybridMultilevel"/>
    <w:tmpl w:val="22CA1CAC"/>
    <w:lvl w:ilvl="0" w:tplc="924E2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3126DE"/>
    <w:multiLevelType w:val="multilevel"/>
    <w:tmpl w:val="75A835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E710E87"/>
    <w:multiLevelType w:val="multilevel"/>
    <w:tmpl w:val="16A05E7A"/>
    <w:lvl w:ilvl="0">
      <w:start w:val="1"/>
      <w:numFmt w:val="decimal"/>
      <w:lvlText w:val="%1."/>
      <w:lvlJc w:val="left"/>
      <w:pPr>
        <w:ind w:left="1070"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5739649A"/>
    <w:multiLevelType w:val="multilevel"/>
    <w:tmpl w:val="54ACA6F8"/>
    <w:lvl w:ilvl="0">
      <w:start w:val="65535"/>
      <w:numFmt w:val="bullet"/>
      <w:lvlText w:val="-"/>
      <w:lvlJc w:val="left"/>
      <w:pPr>
        <w:ind w:left="1211" w:hanging="360"/>
      </w:pPr>
      <w:rPr>
        <w:rFonts w:ascii="Times New Roman" w:hAnsi="Times New Roman" w:cs="Times New Roman" w:hint="default"/>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4">
    <w:nsid w:val="5B772489"/>
    <w:multiLevelType w:val="multilevel"/>
    <w:tmpl w:val="875AF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60833D24"/>
    <w:multiLevelType w:val="multilevel"/>
    <w:tmpl w:val="A1688F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64A42C5C"/>
    <w:multiLevelType w:val="hybridMultilevel"/>
    <w:tmpl w:val="2B5A960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7F61AFA"/>
    <w:multiLevelType w:val="hybridMultilevel"/>
    <w:tmpl w:val="54ACE4F4"/>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num w:numId="1">
    <w:abstractNumId w:val="6"/>
  </w:num>
  <w:num w:numId="2">
    <w:abstractNumId w:val="14"/>
  </w:num>
  <w:num w:numId="3">
    <w:abstractNumId w:val="5"/>
  </w:num>
  <w:num w:numId="4">
    <w:abstractNumId w:val="7"/>
  </w:num>
  <w:num w:numId="5">
    <w:abstractNumId w:val="13"/>
  </w:num>
  <w:num w:numId="6">
    <w:abstractNumId w:val="0"/>
  </w:num>
  <w:num w:numId="7">
    <w:abstractNumId w:val="4"/>
  </w:num>
  <w:num w:numId="8">
    <w:abstractNumId w:val="11"/>
  </w:num>
  <w:num w:numId="9">
    <w:abstractNumId w:val="12"/>
  </w:num>
  <w:num w:numId="10">
    <w:abstractNumId w:val="15"/>
  </w:num>
  <w:num w:numId="11">
    <w:abstractNumId w:val="8"/>
  </w:num>
  <w:num w:numId="12">
    <w:abstractNumId w:val="3"/>
  </w:num>
  <w:num w:numId="13">
    <w:abstractNumId w:val="2"/>
  </w:num>
  <w:num w:numId="14">
    <w:abstractNumId w:val="16"/>
  </w:num>
  <w:num w:numId="15">
    <w:abstractNumId w:val="9"/>
  </w:num>
  <w:num w:numId="16">
    <w:abstractNumId w:val="1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3228"/>
    <w:rsid w:val="000003AF"/>
    <w:rsid w:val="00004B9B"/>
    <w:rsid w:val="0001035D"/>
    <w:rsid w:val="00011FF4"/>
    <w:rsid w:val="00013FD3"/>
    <w:rsid w:val="0001650E"/>
    <w:rsid w:val="00021AF7"/>
    <w:rsid w:val="000227A6"/>
    <w:rsid w:val="000235B5"/>
    <w:rsid w:val="00024AFE"/>
    <w:rsid w:val="000276A2"/>
    <w:rsid w:val="000332EA"/>
    <w:rsid w:val="00033921"/>
    <w:rsid w:val="00035799"/>
    <w:rsid w:val="00036EF9"/>
    <w:rsid w:val="00037BB9"/>
    <w:rsid w:val="00041570"/>
    <w:rsid w:val="00042760"/>
    <w:rsid w:val="00042A22"/>
    <w:rsid w:val="000438D4"/>
    <w:rsid w:val="00043E7C"/>
    <w:rsid w:val="000443FC"/>
    <w:rsid w:val="000444C4"/>
    <w:rsid w:val="00044E0B"/>
    <w:rsid w:val="0004656A"/>
    <w:rsid w:val="00050C3C"/>
    <w:rsid w:val="000521D7"/>
    <w:rsid w:val="00060778"/>
    <w:rsid w:val="0006607F"/>
    <w:rsid w:val="00066412"/>
    <w:rsid w:val="0006727F"/>
    <w:rsid w:val="0007137D"/>
    <w:rsid w:val="000719F6"/>
    <w:rsid w:val="00071E57"/>
    <w:rsid w:val="000735BC"/>
    <w:rsid w:val="00075173"/>
    <w:rsid w:val="000774C5"/>
    <w:rsid w:val="0008002F"/>
    <w:rsid w:val="00080507"/>
    <w:rsid w:val="000819C0"/>
    <w:rsid w:val="00083582"/>
    <w:rsid w:val="00084FA0"/>
    <w:rsid w:val="000A0A4F"/>
    <w:rsid w:val="000A0AD3"/>
    <w:rsid w:val="000A23CA"/>
    <w:rsid w:val="000A660E"/>
    <w:rsid w:val="000A79AA"/>
    <w:rsid w:val="000B3ACD"/>
    <w:rsid w:val="000B49B7"/>
    <w:rsid w:val="000B4AA2"/>
    <w:rsid w:val="000B4C45"/>
    <w:rsid w:val="000B563D"/>
    <w:rsid w:val="000B6C21"/>
    <w:rsid w:val="000B7902"/>
    <w:rsid w:val="000C136A"/>
    <w:rsid w:val="000C274B"/>
    <w:rsid w:val="000C5930"/>
    <w:rsid w:val="000C5AA7"/>
    <w:rsid w:val="000C67BD"/>
    <w:rsid w:val="000C7A19"/>
    <w:rsid w:val="000D0959"/>
    <w:rsid w:val="000D5926"/>
    <w:rsid w:val="000E3329"/>
    <w:rsid w:val="000E35A5"/>
    <w:rsid w:val="000E4AEF"/>
    <w:rsid w:val="000E7A9E"/>
    <w:rsid w:val="000F034E"/>
    <w:rsid w:val="000F28FD"/>
    <w:rsid w:val="000F34D6"/>
    <w:rsid w:val="000F66B3"/>
    <w:rsid w:val="000F7B96"/>
    <w:rsid w:val="00100AC5"/>
    <w:rsid w:val="0010162F"/>
    <w:rsid w:val="001024A7"/>
    <w:rsid w:val="00102E97"/>
    <w:rsid w:val="0011265C"/>
    <w:rsid w:val="001133A9"/>
    <w:rsid w:val="001141B6"/>
    <w:rsid w:val="0011663C"/>
    <w:rsid w:val="00121813"/>
    <w:rsid w:val="00122B91"/>
    <w:rsid w:val="001256A5"/>
    <w:rsid w:val="0012727F"/>
    <w:rsid w:val="00127566"/>
    <w:rsid w:val="00130C9A"/>
    <w:rsid w:val="0013129C"/>
    <w:rsid w:val="00131A75"/>
    <w:rsid w:val="00133DC5"/>
    <w:rsid w:val="00133F4B"/>
    <w:rsid w:val="001359F8"/>
    <w:rsid w:val="001361E4"/>
    <w:rsid w:val="001367EC"/>
    <w:rsid w:val="001377B2"/>
    <w:rsid w:val="00140EB6"/>
    <w:rsid w:val="001428AE"/>
    <w:rsid w:val="001428BC"/>
    <w:rsid w:val="00143922"/>
    <w:rsid w:val="00143AEF"/>
    <w:rsid w:val="00144D07"/>
    <w:rsid w:val="001452D6"/>
    <w:rsid w:val="00147F76"/>
    <w:rsid w:val="00151586"/>
    <w:rsid w:val="00151914"/>
    <w:rsid w:val="00152D05"/>
    <w:rsid w:val="0015532A"/>
    <w:rsid w:val="001567F9"/>
    <w:rsid w:val="0015758C"/>
    <w:rsid w:val="00162365"/>
    <w:rsid w:val="0016423D"/>
    <w:rsid w:val="00165E78"/>
    <w:rsid w:val="00167E08"/>
    <w:rsid w:val="001719FC"/>
    <w:rsid w:val="00172770"/>
    <w:rsid w:val="001747F8"/>
    <w:rsid w:val="001757F0"/>
    <w:rsid w:val="0017698D"/>
    <w:rsid w:val="00177D12"/>
    <w:rsid w:val="00180682"/>
    <w:rsid w:val="00181126"/>
    <w:rsid w:val="0018148B"/>
    <w:rsid w:val="00183088"/>
    <w:rsid w:val="001869E8"/>
    <w:rsid w:val="00190649"/>
    <w:rsid w:val="001935FE"/>
    <w:rsid w:val="00193939"/>
    <w:rsid w:val="00193FC9"/>
    <w:rsid w:val="00193FE3"/>
    <w:rsid w:val="001940A8"/>
    <w:rsid w:val="0019580F"/>
    <w:rsid w:val="00196A46"/>
    <w:rsid w:val="001A6171"/>
    <w:rsid w:val="001B623E"/>
    <w:rsid w:val="001C2090"/>
    <w:rsid w:val="001C6527"/>
    <w:rsid w:val="001C698B"/>
    <w:rsid w:val="001D0C8F"/>
    <w:rsid w:val="001D2762"/>
    <w:rsid w:val="001D4B2B"/>
    <w:rsid w:val="001D5143"/>
    <w:rsid w:val="001E0250"/>
    <w:rsid w:val="001E08F5"/>
    <w:rsid w:val="001E28EA"/>
    <w:rsid w:val="001E2CB0"/>
    <w:rsid w:val="001E3EA5"/>
    <w:rsid w:val="001E4414"/>
    <w:rsid w:val="001E5456"/>
    <w:rsid w:val="001E591D"/>
    <w:rsid w:val="001F2682"/>
    <w:rsid w:val="001F62EB"/>
    <w:rsid w:val="001F6BD9"/>
    <w:rsid w:val="001F7D6B"/>
    <w:rsid w:val="001F7EEA"/>
    <w:rsid w:val="00200EFC"/>
    <w:rsid w:val="00204035"/>
    <w:rsid w:val="00204C1F"/>
    <w:rsid w:val="00205342"/>
    <w:rsid w:val="00206008"/>
    <w:rsid w:val="00206459"/>
    <w:rsid w:val="00207B19"/>
    <w:rsid w:val="0021120B"/>
    <w:rsid w:val="00211D2D"/>
    <w:rsid w:val="00211FC6"/>
    <w:rsid w:val="00212FB7"/>
    <w:rsid w:val="0021310E"/>
    <w:rsid w:val="00216662"/>
    <w:rsid w:val="00217621"/>
    <w:rsid w:val="00220C82"/>
    <w:rsid w:val="00221485"/>
    <w:rsid w:val="00221581"/>
    <w:rsid w:val="00222EE9"/>
    <w:rsid w:val="00224535"/>
    <w:rsid w:val="0023012A"/>
    <w:rsid w:val="00230718"/>
    <w:rsid w:val="00231F32"/>
    <w:rsid w:val="00233F9C"/>
    <w:rsid w:val="00234F44"/>
    <w:rsid w:val="00235411"/>
    <w:rsid w:val="00235A1D"/>
    <w:rsid w:val="00237351"/>
    <w:rsid w:val="00237F22"/>
    <w:rsid w:val="00243FEF"/>
    <w:rsid w:val="0024518D"/>
    <w:rsid w:val="00245A93"/>
    <w:rsid w:val="00245F2F"/>
    <w:rsid w:val="0024771F"/>
    <w:rsid w:val="00255488"/>
    <w:rsid w:val="00256F74"/>
    <w:rsid w:val="002603B2"/>
    <w:rsid w:val="0026102E"/>
    <w:rsid w:val="002636BA"/>
    <w:rsid w:val="002707F0"/>
    <w:rsid w:val="00270E80"/>
    <w:rsid w:val="00275CDD"/>
    <w:rsid w:val="002809B8"/>
    <w:rsid w:val="00281745"/>
    <w:rsid w:val="002817FE"/>
    <w:rsid w:val="00284ACA"/>
    <w:rsid w:val="0028628A"/>
    <w:rsid w:val="00286555"/>
    <w:rsid w:val="00293EAB"/>
    <w:rsid w:val="0029556F"/>
    <w:rsid w:val="00295DDA"/>
    <w:rsid w:val="00297D0F"/>
    <w:rsid w:val="002A1BBA"/>
    <w:rsid w:val="002A314E"/>
    <w:rsid w:val="002A4A9D"/>
    <w:rsid w:val="002A6FF5"/>
    <w:rsid w:val="002B04DE"/>
    <w:rsid w:val="002B26BA"/>
    <w:rsid w:val="002B2D3E"/>
    <w:rsid w:val="002B40F3"/>
    <w:rsid w:val="002B4791"/>
    <w:rsid w:val="002B5007"/>
    <w:rsid w:val="002B646B"/>
    <w:rsid w:val="002B6F34"/>
    <w:rsid w:val="002C0017"/>
    <w:rsid w:val="002C0067"/>
    <w:rsid w:val="002C045A"/>
    <w:rsid w:val="002C0559"/>
    <w:rsid w:val="002C24BB"/>
    <w:rsid w:val="002C398B"/>
    <w:rsid w:val="002C409C"/>
    <w:rsid w:val="002C5A23"/>
    <w:rsid w:val="002C6636"/>
    <w:rsid w:val="002C6DAD"/>
    <w:rsid w:val="002D2341"/>
    <w:rsid w:val="002D370F"/>
    <w:rsid w:val="002D4B31"/>
    <w:rsid w:val="002D7831"/>
    <w:rsid w:val="002D7EEC"/>
    <w:rsid w:val="002E310C"/>
    <w:rsid w:val="002E5BC3"/>
    <w:rsid w:val="002E6B0A"/>
    <w:rsid w:val="002E6B19"/>
    <w:rsid w:val="002F0612"/>
    <w:rsid w:val="002F1857"/>
    <w:rsid w:val="002F417C"/>
    <w:rsid w:val="002F424D"/>
    <w:rsid w:val="002F6E89"/>
    <w:rsid w:val="002F788D"/>
    <w:rsid w:val="00300793"/>
    <w:rsid w:val="00302A3A"/>
    <w:rsid w:val="00303D48"/>
    <w:rsid w:val="00304869"/>
    <w:rsid w:val="00305D0F"/>
    <w:rsid w:val="00306764"/>
    <w:rsid w:val="00306A8F"/>
    <w:rsid w:val="00315AAB"/>
    <w:rsid w:val="00320A48"/>
    <w:rsid w:val="003230E4"/>
    <w:rsid w:val="003250CA"/>
    <w:rsid w:val="003268F4"/>
    <w:rsid w:val="003274D4"/>
    <w:rsid w:val="003319BA"/>
    <w:rsid w:val="00332F30"/>
    <w:rsid w:val="00333182"/>
    <w:rsid w:val="00334AB5"/>
    <w:rsid w:val="00335F29"/>
    <w:rsid w:val="003428F1"/>
    <w:rsid w:val="00345F4E"/>
    <w:rsid w:val="003467B9"/>
    <w:rsid w:val="00346B0F"/>
    <w:rsid w:val="00347290"/>
    <w:rsid w:val="00347963"/>
    <w:rsid w:val="00352A97"/>
    <w:rsid w:val="003539E4"/>
    <w:rsid w:val="00354603"/>
    <w:rsid w:val="00354DE2"/>
    <w:rsid w:val="0035607F"/>
    <w:rsid w:val="00363855"/>
    <w:rsid w:val="003638F9"/>
    <w:rsid w:val="00365BC7"/>
    <w:rsid w:val="00366564"/>
    <w:rsid w:val="003666B5"/>
    <w:rsid w:val="00373CB3"/>
    <w:rsid w:val="0037474C"/>
    <w:rsid w:val="0038125C"/>
    <w:rsid w:val="00382A64"/>
    <w:rsid w:val="003901FC"/>
    <w:rsid w:val="00390CBD"/>
    <w:rsid w:val="003916DA"/>
    <w:rsid w:val="003920BC"/>
    <w:rsid w:val="0039393B"/>
    <w:rsid w:val="00395646"/>
    <w:rsid w:val="00396A7A"/>
    <w:rsid w:val="00397E69"/>
    <w:rsid w:val="003A265E"/>
    <w:rsid w:val="003A3716"/>
    <w:rsid w:val="003A6065"/>
    <w:rsid w:val="003A762C"/>
    <w:rsid w:val="003B0609"/>
    <w:rsid w:val="003B25AE"/>
    <w:rsid w:val="003B2B24"/>
    <w:rsid w:val="003B2EC1"/>
    <w:rsid w:val="003B5AE7"/>
    <w:rsid w:val="003B682F"/>
    <w:rsid w:val="003C29DB"/>
    <w:rsid w:val="003C33E3"/>
    <w:rsid w:val="003D083E"/>
    <w:rsid w:val="003D1A9C"/>
    <w:rsid w:val="003D2B3B"/>
    <w:rsid w:val="003D4ADF"/>
    <w:rsid w:val="003D7259"/>
    <w:rsid w:val="003E09EE"/>
    <w:rsid w:val="003E1609"/>
    <w:rsid w:val="003E4843"/>
    <w:rsid w:val="003E574A"/>
    <w:rsid w:val="003E7B07"/>
    <w:rsid w:val="003F022F"/>
    <w:rsid w:val="003F08E1"/>
    <w:rsid w:val="0040018A"/>
    <w:rsid w:val="004001EA"/>
    <w:rsid w:val="00406F87"/>
    <w:rsid w:val="004074DA"/>
    <w:rsid w:val="00407A8B"/>
    <w:rsid w:val="00410F73"/>
    <w:rsid w:val="004123A1"/>
    <w:rsid w:val="0041265C"/>
    <w:rsid w:val="004172A1"/>
    <w:rsid w:val="004220FD"/>
    <w:rsid w:val="00423E57"/>
    <w:rsid w:val="004245B2"/>
    <w:rsid w:val="00425EBA"/>
    <w:rsid w:val="00426FE8"/>
    <w:rsid w:val="00430303"/>
    <w:rsid w:val="00430577"/>
    <w:rsid w:val="00430D91"/>
    <w:rsid w:val="00430E7D"/>
    <w:rsid w:val="00432738"/>
    <w:rsid w:val="00432850"/>
    <w:rsid w:val="0043317F"/>
    <w:rsid w:val="004335CB"/>
    <w:rsid w:val="00433A6F"/>
    <w:rsid w:val="00433E9C"/>
    <w:rsid w:val="00435814"/>
    <w:rsid w:val="00436227"/>
    <w:rsid w:val="004379B9"/>
    <w:rsid w:val="00442978"/>
    <w:rsid w:val="0044513C"/>
    <w:rsid w:val="004500BC"/>
    <w:rsid w:val="004502FD"/>
    <w:rsid w:val="00450DE4"/>
    <w:rsid w:val="004511A4"/>
    <w:rsid w:val="004523B4"/>
    <w:rsid w:val="00454FCD"/>
    <w:rsid w:val="00456FA5"/>
    <w:rsid w:val="0045703D"/>
    <w:rsid w:val="004575CC"/>
    <w:rsid w:val="00461DE7"/>
    <w:rsid w:val="00467423"/>
    <w:rsid w:val="0046754B"/>
    <w:rsid w:val="004723E0"/>
    <w:rsid w:val="00473510"/>
    <w:rsid w:val="00473ED0"/>
    <w:rsid w:val="004818D0"/>
    <w:rsid w:val="004837C9"/>
    <w:rsid w:val="00483F35"/>
    <w:rsid w:val="00484AB1"/>
    <w:rsid w:val="00485931"/>
    <w:rsid w:val="00486B78"/>
    <w:rsid w:val="00494B09"/>
    <w:rsid w:val="00496C78"/>
    <w:rsid w:val="004A0D9E"/>
    <w:rsid w:val="004A0E74"/>
    <w:rsid w:val="004A22C4"/>
    <w:rsid w:val="004A3262"/>
    <w:rsid w:val="004A76E1"/>
    <w:rsid w:val="004B1491"/>
    <w:rsid w:val="004B15D5"/>
    <w:rsid w:val="004B252F"/>
    <w:rsid w:val="004B287A"/>
    <w:rsid w:val="004B3016"/>
    <w:rsid w:val="004B3319"/>
    <w:rsid w:val="004B3ADC"/>
    <w:rsid w:val="004B7018"/>
    <w:rsid w:val="004B7481"/>
    <w:rsid w:val="004B7E3D"/>
    <w:rsid w:val="004C0230"/>
    <w:rsid w:val="004C2FC6"/>
    <w:rsid w:val="004C5161"/>
    <w:rsid w:val="004C6D51"/>
    <w:rsid w:val="004C7076"/>
    <w:rsid w:val="004D02D8"/>
    <w:rsid w:val="004D04F0"/>
    <w:rsid w:val="004D10C4"/>
    <w:rsid w:val="004D1481"/>
    <w:rsid w:val="004D279B"/>
    <w:rsid w:val="004D3A31"/>
    <w:rsid w:val="004D42F1"/>
    <w:rsid w:val="004D4382"/>
    <w:rsid w:val="004D4793"/>
    <w:rsid w:val="004D6A38"/>
    <w:rsid w:val="004E3405"/>
    <w:rsid w:val="004E49E2"/>
    <w:rsid w:val="004E4EC6"/>
    <w:rsid w:val="004E69F4"/>
    <w:rsid w:val="004E6ECA"/>
    <w:rsid w:val="004E73FE"/>
    <w:rsid w:val="004E7AA9"/>
    <w:rsid w:val="004F0058"/>
    <w:rsid w:val="004F029A"/>
    <w:rsid w:val="004F0F74"/>
    <w:rsid w:val="004F1B21"/>
    <w:rsid w:val="004F2E60"/>
    <w:rsid w:val="004F4002"/>
    <w:rsid w:val="004F4A30"/>
    <w:rsid w:val="004F7EB3"/>
    <w:rsid w:val="00501F1A"/>
    <w:rsid w:val="005039C6"/>
    <w:rsid w:val="0050417D"/>
    <w:rsid w:val="0050435C"/>
    <w:rsid w:val="005047F4"/>
    <w:rsid w:val="00504ABA"/>
    <w:rsid w:val="005059C3"/>
    <w:rsid w:val="00506987"/>
    <w:rsid w:val="0051280C"/>
    <w:rsid w:val="00513FFF"/>
    <w:rsid w:val="00514ADF"/>
    <w:rsid w:val="00515135"/>
    <w:rsid w:val="00515627"/>
    <w:rsid w:val="00521F80"/>
    <w:rsid w:val="00523D07"/>
    <w:rsid w:val="0052482D"/>
    <w:rsid w:val="00525159"/>
    <w:rsid w:val="00525965"/>
    <w:rsid w:val="0052600E"/>
    <w:rsid w:val="00531916"/>
    <w:rsid w:val="00536A4F"/>
    <w:rsid w:val="0053733A"/>
    <w:rsid w:val="005465E3"/>
    <w:rsid w:val="00547491"/>
    <w:rsid w:val="00550312"/>
    <w:rsid w:val="00550F6B"/>
    <w:rsid w:val="00554936"/>
    <w:rsid w:val="00555B51"/>
    <w:rsid w:val="00560CA7"/>
    <w:rsid w:val="00560D01"/>
    <w:rsid w:val="00560D88"/>
    <w:rsid w:val="00561B1C"/>
    <w:rsid w:val="00562E96"/>
    <w:rsid w:val="00563EB8"/>
    <w:rsid w:val="00566D5F"/>
    <w:rsid w:val="00567195"/>
    <w:rsid w:val="005672EF"/>
    <w:rsid w:val="005676C1"/>
    <w:rsid w:val="00567F73"/>
    <w:rsid w:val="005710D8"/>
    <w:rsid w:val="00571504"/>
    <w:rsid w:val="00572560"/>
    <w:rsid w:val="00580175"/>
    <w:rsid w:val="00580345"/>
    <w:rsid w:val="005810BC"/>
    <w:rsid w:val="0058302B"/>
    <w:rsid w:val="0058373D"/>
    <w:rsid w:val="00584D5A"/>
    <w:rsid w:val="005879C1"/>
    <w:rsid w:val="005910A8"/>
    <w:rsid w:val="00593CF7"/>
    <w:rsid w:val="005947B6"/>
    <w:rsid w:val="005953F5"/>
    <w:rsid w:val="005A0485"/>
    <w:rsid w:val="005A1800"/>
    <w:rsid w:val="005A1B6B"/>
    <w:rsid w:val="005A769A"/>
    <w:rsid w:val="005B0145"/>
    <w:rsid w:val="005B077B"/>
    <w:rsid w:val="005B10CB"/>
    <w:rsid w:val="005B2363"/>
    <w:rsid w:val="005B3E0C"/>
    <w:rsid w:val="005B3FE4"/>
    <w:rsid w:val="005B4AC2"/>
    <w:rsid w:val="005B5A4E"/>
    <w:rsid w:val="005B5B6F"/>
    <w:rsid w:val="005B5EDF"/>
    <w:rsid w:val="005B6B27"/>
    <w:rsid w:val="005C11CC"/>
    <w:rsid w:val="005C1C83"/>
    <w:rsid w:val="005C2C15"/>
    <w:rsid w:val="005C3230"/>
    <w:rsid w:val="005C41F9"/>
    <w:rsid w:val="005C4383"/>
    <w:rsid w:val="005C785A"/>
    <w:rsid w:val="005D1DD8"/>
    <w:rsid w:val="005D2503"/>
    <w:rsid w:val="005D2943"/>
    <w:rsid w:val="005D2A0A"/>
    <w:rsid w:val="005D4630"/>
    <w:rsid w:val="005D4CF4"/>
    <w:rsid w:val="005D4F3D"/>
    <w:rsid w:val="005D5E2C"/>
    <w:rsid w:val="005E0A20"/>
    <w:rsid w:val="005E1446"/>
    <w:rsid w:val="005E516C"/>
    <w:rsid w:val="005E768F"/>
    <w:rsid w:val="005E775B"/>
    <w:rsid w:val="005E7CB0"/>
    <w:rsid w:val="005F0361"/>
    <w:rsid w:val="005F218A"/>
    <w:rsid w:val="005F5570"/>
    <w:rsid w:val="005F603E"/>
    <w:rsid w:val="005F6C89"/>
    <w:rsid w:val="005F7C06"/>
    <w:rsid w:val="006005C7"/>
    <w:rsid w:val="006015FF"/>
    <w:rsid w:val="00601D81"/>
    <w:rsid w:val="00603C72"/>
    <w:rsid w:val="00603FB5"/>
    <w:rsid w:val="00605E0D"/>
    <w:rsid w:val="00611F8F"/>
    <w:rsid w:val="00623890"/>
    <w:rsid w:val="006242AB"/>
    <w:rsid w:val="006244AA"/>
    <w:rsid w:val="006254D5"/>
    <w:rsid w:val="00626718"/>
    <w:rsid w:val="00627BC2"/>
    <w:rsid w:val="006301C0"/>
    <w:rsid w:val="00631DE7"/>
    <w:rsid w:val="00635420"/>
    <w:rsid w:val="0064326C"/>
    <w:rsid w:val="00643B41"/>
    <w:rsid w:val="0064467D"/>
    <w:rsid w:val="00650C82"/>
    <w:rsid w:val="006530F7"/>
    <w:rsid w:val="006618EF"/>
    <w:rsid w:val="0066232E"/>
    <w:rsid w:val="0066483E"/>
    <w:rsid w:val="00667D4D"/>
    <w:rsid w:val="0067159C"/>
    <w:rsid w:val="00673200"/>
    <w:rsid w:val="00673ACE"/>
    <w:rsid w:val="0067441D"/>
    <w:rsid w:val="00681D89"/>
    <w:rsid w:val="0068308C"/>
    <w:rsid w:val="00683228"/>
    <w:rsid w:val="00686194"/>
    <w:rsid w:val="00690E68"/>
    <w:rsid w:val="00694A7B"/>
    <w:rsid w:val="00694ECC"/>
    <w:rsid w:val="00695610"/>
    <w:rsid w:val="006960B8"/>
    <w:rsid w:val="006969C1"/>
    <w:rsid w:val="006972BF"/>
    <w:rsid w:val="00697EBA"/>
    <w:rsid w:val="006A0169"/>
    <w:rsid w:val="006A0D59"/>
    <w:rsid w:val="006A2281"/>
    <w:rsid w:val="006A262F"/>
    <w:rsid w:val="006A54E7"/>
    <w:rsid w:val="006A5E62"/>
    <w:rsid w:val="006A5F31"/>
    <w:rsid w:val="006B11F0"/>
    <w:rsid w:val="006B1BD3"/>
    <w:rsid w:val="006B22EC"/>
    <w:rsid w:val="006B3DD7"/>
    <w:rsid w:val="006C0E21"/>
    <w:rsid w:val="006C2545"/>
    <w:rsid w:val="006C2DB8"/>
    <w:rsid w:val="006C3CCE"/>
    <w:rsid w:val="006C45F4"/>
    <w:rsid w:val="006C5EF0"/>
    <w:rsid w:val="006C60C7"/>
    <w:rsid w:val="006C644E"/>
    <w:rsid w:val="006D2561"/>
    <w:rsid w:val="006D36BB"/>
    <w:rsid w:val="006D3D2D"/>
    <w:rsid w:val="006D5166"/>
    <w:rsid w:val="006D585E"/>
    <w:rsid w:val="006E0920"/>
    <w:rsid w:val="006E1206"/>
    <w:rsid w:val="006E1647"/>
    <w:rsid w:val="006E1F69"/>
    <w:rsid w:val="006E2897"/>
    <w:rsid w:val="006E5D37"/>
    <w:rsid w:val="006E6AD8"/>
    <w:rsid w:val="006E76CB"/>
    <w:rsid w:val="006F0EDE"/>
    <w:rsid w:val="006F1E39"/>
    <w:rsid w:val="006F43E2"/>
    <w:rsid w:val="006F4513"/>
    <w:rsid w:val="006F5801"/>
    <w:rsid w:val="006F5F5C"/>
    <w:rsid w:val="006F7553"/>
    <w:rsid w:val="007008CC"/>
    <w:rsid w:val="00701D56"/>
    <w:rsid w:val="0070289B"/>
    <w:rsid w:val="00706A79"/>
    <w:rsid w:val="0071114A"/>
    <w:rsid w:val="00711890"/>
    <w:rsid w:val="00711D53"/>
    <w:rsid w:val="00711DD1"/>
    <w:rsid w:val="00712434"/>
    <w:rsid w:val="00713182"/>
    <w:rsid w:val="00713FA1"/>
    <w:rsid w:val="00716324"/>
    <w:rsid w:val="007169B9"/>
    <w:rsid w:val="0071721D"/>
    <w:rsid w:val="00720BC8"/>
    <w:rsid w:val="00721A00"/>
    <w:rsid w:val="00721E74"/>
    <w:rsid w:val="00723E1B"/>
    <w:rsid w:val="00726FD4"/>
    <w:rsid w:val="00730C35"/>
    <w:rsid w:val="00731BD3"/>
    <w:rsid w:val="00733E19"/>
    <w:rsid w:val="00735584"/>
    <w:rsid w:val="0074165D"/>
    <w:rsid w:val="00744F7C"/>
    <w:rsid w:val="0074512A"/>
    <w:rsid w:val="0074652B"/>
    <w:rsid w:val="00747242"/>
    <w:rsid w:val="00750D50"/>
    <w:rsid w:val="007531FE"/>
    <w:rsid w:val="00753F14"/>
    <w:rsid w:val="00754EBD"/>
    <w:rsid w:val="00755712"/>
    <w:rsid w:val="00755970"/>
    <w:rsid w:val="0075614D"/>
    <w:rsid w:val="00756862"/>
    <w:rsid w:val="00760B90"/>
    <w:rsid w:val="007616AB"/>
    <w:rsid w:val="00761CA3"/>
    <w:rsid w:val="00761E93"/>
    <w:rsid w:val="007632F1"/>
    <w:rsid w:val="00764A99"/>
    <w:rsid w:val="00771697"/>
    <w:rsid w:val="00776AE7"/>
    <w:rsid w:val="007773EE"/>
    <w:rsid w:val="00780681"/>
    <w:rsid w:val="00782347"/>
    <w:rsid w:val="00784D6B"/>
    <w:rsid w:val="0078571D"/>
    <w:rsid w:val="00785C27"/>
    <w:rsid w:val="007920D8"/>
    <w:rsid w:val="00794358"/>
    <w:rsid w:val="00794400"/>
    <w:rsid w:val="00796B76"/>
    <w:rsid w:val="0079753E"/>
    <w:rsid w:val="007A0570"/>
    <w:rsid w:val="007A0679"/>
    <w:rsid w:val="007A1698"/>
    <w:rsid w:val="007A4CF1"/>
    <w:rsid w:val="007A6975"/>
    <w:rsid w:val="007A733B"/>
    <w:rsid w:val="007A7D7B"/>
    <w:rsid w:val="007B3214"/>
    <w:rsid w:val="007B3AF9"/>
    <w:rsid w:val="007B476B"/>
    <w:rsid w:val="007B4CFB"/>
    <w:rsid w:val="007B5341"/>
    <w:rsid w:val="007B5CF2"/>
    <w:rsid w:val="007B64DC"/>
    <w:rsid w:val="007B6B23"/>
    <w:rsid w:val="007B7262"/>
    <w:rsid w:val="007C0D90"/>
    <w:rsid w:val="007C15CB"/>
    <w:rsid w:val="007C3104"/>
    <w:rsid w:val="007C316C"/>
    <w:rsid w:val="007C3270"/>
    <w:rsid w:val="007C679F"/>
    <w:rsid w:val="007C75C8"/>
    <w:rsid w:val="007C7A6C"/>
    <w:rsid w:val="007C7A72"/>
    <w:rsid w:val="007D02D2"/>
    <w:rsid w:val="007D4763"/>
    <w:rsid w:val="007D6528"/>
    <w:rsid w:val="007D6919"/>
    <w:rsid w:val="007D6F0F"/>
    <w:rsid w:val="007D7EBB"/>
    <w:rsid w:val="007E06A8"/>
    <w:rsid w:val="007E0D37"/>
    <w:rsid w:val="007E267D"/>
    <w:rsid w:val="007E6A4F"/>
    <w:rsid w:val="007E72FA"/>
    <w:rsid w:val="007F1215"/>
    <w:rsid w:val="007F1296"/>
    <w:rsid w:val="007F3736"/>
    <w:rsid w:val="007F3F74"/>
    <w:rsid w:val="007F58BC"/>
    <w:rsid w:val="007F7F2C"/>
    <w:rsid w:val="00801BD5"/>
    <w:rsid w:val="0080275B"/>
    <w:rsid w:val="00802A3C"/>
    <w:rsid w:val="008039CE"/>
    <w:rsid w:val="008067F2"/>
    <w:rsid w:val="00813B96"/>
    <w:rsid w:val="00815AEF"/>
    <w:rsid w:val="008229A3"/>
    <w:rsid w:val="0083006D"/>
    <w:rsid w:val="00832D67"/>
    <w:rsid w:val="00832EE8"/>
    <w:rsid w:val="008331C8"/>
    <w:rsid w:val="00833638"/>
    <w:rsid w:val="008352CA"/>
    <w:rsid w:val="00836EE6"/>
    <w:rsid w:val="00840593"/>
    <w:rsid w:val="008419EF"/>
    <w:rsid w:val="00842366"/>
    <w:rsid w:val="00844B5E"/>
    <w:rsid w:val="0084537A"/>
    <w:rsid w:val="008534C7"/>
    <w:rsid w:val="00853A57"/>
    <w:rsid w:val="00853F0E"/>
    <w:rsid w:val="008546C3"/>
    <w:rsid w:val="0085673F"/>
    <w:rsid w:val="00861DA2"/>
    <w:rsid w:val="00863818"/>
    <w:rsid w:val="00864A4B"/>
    <w:rsid w:val="0086573E"/>
    <w:rsid w:val="00866EB1"/>
    <w:rsid w:val="00871246"/>
    <w:rsid w:val="0087136A"/>
    <w:rsid w:val="0087148B"/>
    <w:rsid w:val="008719AF"/>
    <w:rsid w:val="00873A8C"/>
    <w:rsid w:val="00873C70"/>
    <w:rsid w:val="008747C5"/>
    <w:rsid w:val="00875BF7"/>
    <w:rsid w:val="008774CE"/>
    <w:rsid w:val="00877763"/>
    <w:rsid w:val="00880437"/>
    <w:rsid w:val="0088320E"/>
    <w:rsid w:val="00883DE1"/>
    <w:rsid w:val="00884796"/>
    <w:rsid w:val="00884845"/>
    <w:rsid w:val="00885D1B"/>
    <w:rsid w:val="00886BE8"/>
    <w:rsid w:val="00890061"/>
    <w:rsid w:val="00891726"/>
    <w:rsid w:val="00892157"/>
    <w:rsid w:val="00892DA5"/>
    <w:rsid w:val="008935F5"/>
    <w:rsid w:val="00894A30"/>
    <w:rsid w:val="00894EB6"/>
    <w:rsid w:val="008957A0"/>
    <w:rsid w:val="0089699C"/>
    <w:rsid w:val="00896F03"/>
    <w:rsid w:val="0089731A"/>
    <w:rsid w:val="008A2B29"/>
    <w:rsid w:val="008A379A"/>
    <w:rsid w:val="008A5A2C"/>
    <w:rsid w:val="008A611D"/>
    <w:rsid w:val="008A6945"/>
    <w:rsid w:val="008A77A4"/>
    <w:rsid w:val="008B0B40"/>
    <w:rsid w:val="008B1390"/>
    <w:rsid w:val="008C0448"/>
    <w:rsid w:val="008C0A3F"/>
    <w:rsid w:val="008C2685"/>
    <w:rsid w:val="008C7337"/>
    <w:rsid w:val="008D227C"/>
    <w:rsid w:val="008E0224"/>
    <w:rsid w:val="008E072A"/>
    <w:rsid w:val="008E1BBF"/>
    <w:rsid w:val="008E38FD"/>
    <w:rsid w:val="008E40DE"/>
    <w:rsid w:val="008E6988"/>
    <w:rsid w:val="008E6C14"/>
    <w:rsid w:val="008E7D65"/>
    <w:rsid w:val="008F0472"/>
    <w:rsid w:val="008F5AB5"/>
    <w:rsid w:val="008F72C8"/>
    <w:rsid w:val="008F74B9"/>
    <w:rsid w:val="0090061D"/>
    <w:rsid w:val="00900FDE"/>
    <w:rsid w:val="0090422A"/>
    <w:rsid w:val="00904370"/>
    <w:rsid w:val="00906150"/>
    <w:rsid w:val="00913D02"/>
    <w:rsid w:val="00925668"/>
    <w:rsid w:val="00927D59"/>
    <w:rsid w:val="00927F92"/>
    <w:rsid w:val="00930A50"/>
    <w:rsid w:val="00931B20"/>
    <w:rsid w:val="009320EC"/>
    <w:rsid w:val="009337C1"/>
    <w:rsid w:val="00933DF2"/>
    <w:rsid w:val="00936271"/>
    <w:rsid w:val="009374FD"/>
    <w:rsid w:val="0093762E"/>
    <w:rsid w:val="00945C2F"/>
    <w:rsid w:val="0094646D"/>
    <w:rsid w:val="00950DDC"/>
    <w:rsid w:val="00952910"/>
    <w:rsid w:val="009530E9"/>
    <w:rsid w:val="009555F5"/>
    <w:rsid w:val="00955675"/>
    <w:rsid w:val="00957D9A"/>
    <w:rsid w:val="009638BB"/>
    <w:rsid w:val="00964B75"/>
    <w:rsid w:val="009666A2"/>
    <w:rsid w:val="00967E38"/>
    <w:rsid w:val="0097066C"/>
    <w:rsid w:val="0097103D"/>
    <w:rsid w:val="00971977"/>
    <w:rsid w:val="00975057"/>
    <w:rsid w:val="00975A1C"/>
    <w:rsid w:val="0097639C"/>
    <w:rsid w:val="0098152A"/>
    <w:rsid w:val="00985982"/>
    <w:rsid w:val="009949B1"/>
    <w:rsid w:val="00994E38"/>
    <w:rsid w:val="009A1757"/>
    <w:rsid w:val="009A2BA2"/>
    <w:rsid w:val="009A2E78"/>
    <w:rsid w:val="009A370D"/>
    <w:rsid w:val="009A636D"/>
    <w:rsid w:val="009B3EDE"/>
    <w:rsid w:val="009B3FE1"/>
    <w:rsid w:val="009B5712"/>
    <w:rsid w:val="009C3765"/>
    <w:rsid w:val="009C3811"/>
    <w:rsid w:val="009C5548"/>
    <w:rsid w:val="009C5E14"/>
    <w:rsid w:val="009C6679"/>
    <w:rsid w:val="009C6F0C"/>
    <w:rsid w:val="009C7DAE"/>
    <w:rsid w:val="009D0366"/>
    <w:rsid w:val="009D11B0"/>
    <w:rsid w:val="009D11BB"/>
    <w:rsid w:val="009D3ABF"/>
    <w:rsid w:val="009D7D34"/>
    <w:rsid w:val="009D7EBC"/>
    <w:rsid w:val="009D7F22"/>
    <w:rsid w:val="009E0345"/>
    <w:rsid w:val="009E26A3"/>
    <w:rsid w:val="009E3317"/>
    <w:rsid w:val="009E52ED"/>
    <w:rsid w:val="009F5B01"/>
    <w:rsid w:val="009F70D3"/>
    <w:rsid w:val="00A0267B"/>
    <w:rsid w:val="00A03D5C"/>
    <w:rsid w:val="00A03FF4"/>
    <w:rsid w:val="00A052C7"/>
    <w:rsid w:val="00A06426"/>
    <w:rsid w:val="00A1488C"/>
    <w:rsid w:val="00A149D8"/>
    <w:rsid w:val="00A14A2C"/>
    <w:rsid w:val="00A205A3"/>
    <w:rsid w:val="00A21DB4"/>
    <w:rsid w:val="00A234FE"/>
    <w:rsid w:val="00A24EA7"/>
    <w:rsid w:val="00A31BDD"/>
    <w:rsid w:val="00A31D11"/>
    <w:rsid w:val="00A37A45"/>
    <w:rsid w:val="00A434B6"/>
    <w:rsid w:val="00A4497D"/>
    <w:rsid w:val="00A52C52"/>
    <w:rsid w:val="00A53579"/>
    <w:rsid w:val="00A53D45"/>
    <w:rsid w:val="00A601FB"/>
    <w:rsid w:val="00A61888"/>
    <w:rsid w:val="00A63135"/>
    <w:rsid w:val="00A6401C"/>
    <w:rsid w:val="00A6706B"/>
    <w:rsid w:val="00A71EB9"/>
    <w:rsid w:val="00A7231B"/>
    <w:rsid w:val="00A752EE"/>
    <w:rsid w:val="00A766F1"/>
    <w:rsid w:val="00A77EE0"/>
    <w:rsid w:val="00A8296C"/>
    <w:rsid w:val="00A83008"/>
    <w:rsid w:val="00A83046"/>
    <w:rsid w:val="00A84F3F"/>
    <w:rsid w:val="00A86011"/>
    <w:rsid w:val="00A90EE6"/>
    <w:rsid w:val="00A9158B"/>
    <w:rsid w:val="00A92580"/>
    <w:rsid w:val="00A9410B"/>
    <w:rsid w:val="00A949A7"/>
    <w:rsid w:val="00AA091A"/>
    <w:rsid w:val="00AA1DBA"/>
    <w:rsid w:val="00AA2703"/>
    <w:rsid w:val="00AA315B"/>
    <w:rsid w:val="00AA5404"/>
    <w:rsid w:val="00AA5B06"/>
    <w:rsid w:val="00AA625C"/>
    <w:rsid w:val="00AA6F75"/>
    <w:rsid w:val="00AB62BF"/>
    <w:rsid w:val="00AB6C65"/>
    <w:rsid w:val="00AB6E92"/>
    <w:rsid w:val="00AB6F41"/>
    <w:rsid w:val="00AB6F74"/>
    <w:rsid w:val="00AC0DE5"/>
    <w:rsid w:val="00AC2301"/>
    <w:rsid w:val="00AC3702"/>
    <w:rsid w:val="00AC3C32"/>
    <w:rsid w:val="00AC42BE"/>
    <w:rsid w:val="00AC5245"/>
    <w:rsid w:val="00AC7429"/>
    <w:rsid w:val="00AD3616"/>
    <w:rsid w:val="00AD5500"/>
    <w:rsid w:val="00AD7D0E"/>
    <w:rsid w:val="00AE58C8"/>
    <w:rsid w:val="00AE6AE5"/>
    <w:rsid w:val="00AF0782"/>
    <w:rsid w:val="00AF1786"/>
    <w:rsid w:val="00AF3342"/>
    <w:rsid w:val="00AF3C3D"/>
    <w:rsid w:val="00AF4360"/>
    <w:rsid w:val="00AF44F6"/>
    <w:rsid w:val="00AF5923"/>
    <w:rsid w:val="00AF5AE0"/>
    <w:rsid w:val="00AF7694"/>
    <w:rsid w:val="00B0151F"/>
    <w:rsid w:val="00B0245D"/>
    <w:rsid w:val="00B02921"/>
    <w:rsid w:val="00B03E6A"/>
    <w:rsid w:val="00B05839"/>
    <w:rsid w:val="00B05A7D"/>
    <w:rsid w:val="00B061AA"/>
    <w:rsid w:val="00B13262"/>
    <w:rsid w:val="00B15ACF"/>
    <w:rsid w:val="00B1632B"/>
    <w:rsid w:val="00B17402"/>
    <w:rsid w:val="00B1778C"/>
    <w:rsid w:val="00B17A71"/>
    <w:rsid w:val="00B21FDF"/>
    <w:rsid w:val="00B22210"/>
    <w:rsid w:val="00B30E52"/>
    <w:rsid w:val="00B32455"/>
    <w:rsid w:val="00B34EAF"/>
    <w:rsid w:val="00B362FC"/>
    <w:rsid w:val="00B365FC"/>
    <w:rsid w:val="00B36C4E"/>
    <w:rsid w:val="00B36EAF"/>
    <w:rsid w:val="00B37D97"/>
    <w:rsid w:val="00B408E2"/>
    <w:rsid w:val="00B45051"/>
    <w:rsid w:val="00B474D6"/>
    <w:rsid w:val="00B47F20"/>
    <w:rsid w:val="00B503FB"/>
    <w:rsid w:val="00B53DBE"/>
    <w:rsid w:val="00B54A2B"/>
    <w:rsid w:val="00B54FE0"/>
    <w:rsid w:val="00B56C20"/>
    <w:rsid w:val="00B57F09"/>
    <w:rsid w:val="00B604E7"/>
    <w:rsid w:val="00B615B7"/>
    <w:rsid w:val="00B629E5"/>
    <w:rsid w:val="00B62AE0"/>
    <w:rsid w:val="00B631DD"/>
    <w:rsid w:val="00B63CF5"/>
    <w:rsid w:val="00B65093"/>
    <w:rsid w:val="00B660FE"/>
    <w:rsid w:val="00B6611C"/>
    <w:rsid w:val="00B66A1F"/>
    <w:rsid w:val="00B679B7"/>
    <w:rsid w:val="00B72045"/>
    <w:rsid w:val="00B72C89"/>
    <w:rsid w:val="00B732DF"/>
    <w:rsid w:val="00B76608"/>
    <w:rsid w:val="00B77654"/>
    <w:rsid w:val="00B803B9"/>
    <w:rsid w:val="00B8146F"/>
    <w:rsid w:val="00B8236E"/>
    <w:rsid w:val="00B85AA2"/>
    <w:rsid w:val="00B86AAF"/>
    <w:rsid w:val="00B8713C"/>
    <w:rsid w:val="00B900AB"/>
    <w:rsid w:val="00B9069C"/>
    <w:rsid w:val="00B92CAE"/>
    <w:rsid w:val="00B9373B"/>
    <w:rsid w:val="00B938E4"/>
    <w:rsid w:val="00B9437E"/>
    <w:rsid w:val="00B946C5"/>
    <w:rsid w:val="00B95044"/>
    <w:rsid w:val="00B95948"/>
    <w:rsid w:val="00BA0190"/>
    <w:rsid w:val="00BA1002"/>
    <w:rsid w:val="00BA3DD0"/>
    <w:rsid w:val="00BA3ECB"/>
    <w:rsid w:val="00BA409C"/>
    <w:rsid w:val="00BA5A2E"/>
    <w:rsid w:val="00BA70A6"/>
    <w:rsid w:val="00BB30C5"/>
    <w:rsid w:val="00BB33A9"/>
    <w:rsid w:val="00BB3D39"/>
    <w:rsid w:val="00BB43B2"/>
    <w:rsid w:val="00BB4F6B"/>
    <w:rsid w:val="00BB634F"/>
    <w:rsid w:val="00BB6476"/>
    <w:rsid w:val="00BC0DC3"/>
    <w:rsid w:val="00BC1E24"/>
    <w:rsid w:val="00BC2748"/>
    <w:rsid w:val="00BC28BF"/>
    <w:rsid w:val="00BC68C9"/>
    <w:rsid w:val="00BD0022"/>
    <w:rsid w:val="00BD1B32"/>
    <w:rsid w:val="00BD3957"/>
    <w:rsid w:val="00BD5721"/>
    <w:rsid w:val="00BD5ABF"/>
    <w:rsid w:val="00BD69CC"/>
    <w:rsid w:val="00BF60D4"/>
    <w:rsid w:val="00BF63CF"/>
    <w:rsid w:val="00BF65D5"/>
    <w:rsid w:val="00BF6801"/>
    <w:rsid w:val="00BF732B"/>
    <w:rsid w:val="00C00367"/>
    <w:rsid w:val="00C0046D"/>
    <w:rsid w:val="00C04422"/>
    <w:rsid w:val="00C06CA0"/>
    <w:rsid w:val="00C06FBD"/>
    <w:rsid w:val="00C07A41"/>
    <w:rsid w:val="00C11A42"/>
    <w:rsid w:val="00C12190"/>
    <w:rsid w:val="00C168AA"/>
    <w:rsid w:val="00C16F14"/>
    <w:rsid w:val="00C2071F"/>
    <w:rsid w:val="00C208FC"/>
    <w:rsid w:val="00C20E7F"/>
    <w:rsid w:val="00C227EE"/>
    <w:rsid w:val="00C22B8C"/>
    <w:rsid w:val="00C268E4"/>
    <w:rsid w:val="00C27491"/>
    <w:rsid w:val="00C36AE7"/>
    <w:rsid w:val="00C37FB0"/>
    <w:rsid w:val="00C4308B"/>
    <w:rsid w:val="00C4572E"/>
    <w:rsid w:val="00C46158"/>
    <w:rsid w:val="00C46981"/>
    <w:rsid w:val="00C47D47"/>
    <w:rsid w:val="00C50A62"/>
    <w:rsid w:val="00C50D5A"/>
    <w:rsid w:val="00C51116"/>
    <w:rsid w:val="00C51E11"/>
    <w:rsid w:val="00C56343"/>
    <w:rsid w:val="00C56399"/>
    <w:rsid w:val="00C609C2"/>
    <w:rsid w:val="00C65978"/>
    <w:rsid w:val="00C66971"/>
    <w:rsid w:val="00C67C48"/>
    <w:rsid w:val="00C70867"/>
    <w:rsid w:val="00C7234C"/>
    <w:rsid w:val="00C77633"/>
    <w:rsid w:val="00C80125"/>
    <w:rsid w:val="00C80941"/>
    <w:rsid w:val="00C80BFD"/>
    <w:rsid w:val="00C81D56"/>
    <w:rsid w:val="00C82116"/>
    <w:rsid w:val="00C82729"/>
    <w:rsid w:val="00C84D98"/>
    <w:rsid w:val="00C865F6"/>
    <w:rsid w:val="00C87699"/>
    <w:rsid w:val="00C910C3"/>
    <w:rsid w:val="00C92E0F"/>
    <w:rsid w:val="00C949D3"/>
    <w:rsid w:val="00C94FE0"/>
    <w:rsid w:val="00C9752A"/>
    <w:rsid w:val="00CA26E3"/>
    <w:rsid w:val="00CA3C39"/>
    <w:rsid w:val="00CA49B6"/>
    <w:rsid w:val="00CA4B9D"/>
    <w:rsid w:val="00CA5A5A"/>
    <w:rsid w:val="00CA5F33"/>
    <w:rsid w:val="00CB0B83"/>
    <w:rsid w:val="00CB41C7"/>
    <w:rsid w:val="00CB7966"/>
    <w:rsid w:val="00CC2260"/>
    <w:rsid w:val="00CC2327"/>
    <w:rsid w:val="00CC2749"/>
    <w:rsid w:val="00CC37D6"/>
    <w:rsid w:val="00CC5B99"/>
    <w:rsid w:val="00CC5E53"/>
    <w:rsid w:val="00CC653F"/>
    <w:rsid w:val="00CC6B3C"/>
    <w:rsid w:val="00CC6EB9"/>
    <w:rsid w:val="00CC7B7E"/>
    <w:rsid w:val="00CD0103"/>
    <w:rsid w:val="00CD2AE9"/>
    <w:rsid w:val="00CD3ECB"/>
    <w:rsid w:val="00CE0FFE"/>
    <w:rsid w:val="00CE1E72"/>
    <w:rsid w:val="00CE33DB"/>
    <w:rsid w:val="00CE524E"/>
    <w:rsid w:val="00CF052C"/>
    <w:rsid w:val="00CF1129"/>
    <w:rsid w:val="00CF1C8B"/>
    <w:rsid w:val="00CF2C2F"/>
    <w:rsid w:val="00CF3D4D"/>
    <w:rsid w:val="00CF59D3"/>
    <w:rsid w:val="00CF6490"/>
    <w:rsid w:val="00CF6981"/>
    <w:rsid w:val="00D01F2B"/>
    <w:rsid w:val="00D02929"/>
    <w:rsid w:val="00D038D9"/>
    <w:rsid w:val="00D112C7"/>
    <w:rsid w:val="00D11C82"/>
    <w:rsid w:val="00D12ADA"/>
    <w:rsid w:val="00D143AB"/>
    <w:rsid w:val="00D14CB5"/>
    <w:rsid w:val="00D15CD9"/>
    <w:rsid w:val="00D15D47"/>
    <w:rsid w:val="00D15FBD"/>
    <w:rsid w:val="00D16D82"/>
    <w:rsid w:val="00D2003A"/>
    <w:rsid w:val="00D20AB0"/>
    <w:rsid w:val="00D25DB6"/>
    <w:rsid w:val="00D27C41"/>
    <w:rsid w:val="00D329F4"/>
    <w:rsid w:val="00D331F6"/>
    <w:rsid w:val="00D343F4"/>
    <w:rsid w:val="00D3561C"/>
    <w:rsid w:val="00D4119F"/>
    <w:rsid w:val="00D4354F"/>
    <w:rsid w:val="00D43666"/>
    <w:rsid w:val="00D43A1A"/>
    <w:rsid w:val="00D451B4"/>
    <w:rsid w:val="00D47883"/>
    <w:rsid w:val="00D50018"/>
    <w:rsid w:val="00D5010E"/>
    <w:rsid w:val="00D516FA"/>
    <w:rsid w:val="00D51CB2"/>
    <w:rsid w:val="00D52B22"/>
    <w:rsid w:val="00D6229F"/>
    <w:rsid w:val="00D648F4"/>
    <w:rsid w:val="00D736FA"/>
    <w:rsid w:val="00D7743D"/>
    <w:rsid w:val="00D7761F"/>
    <w:rsid w:val="00D817FF"/>
    <w:rsid w:val="00D84F8B"/>
    <w:rsid w:val="00D8679E"/>
    <w:rsid w:val="00D86AFA"/>
    <w:rsid w:val="00D91A57"/>
    <w:rsid w:val="00D934A6"/>
    <w:rsid w:val="00D9460D"/>
    <w:rsid w:val="00DA0214"/>
    <w:rsid w:val="00DA2C83"/>
    <w:rsid w:val="00DA490C"/>
    <w:rsid w:val="00DA5C78"/>
    <w:rsid w:val="00DB177C"/>
    <w:rsid w:val="00DB6ECC"/>
    <w:rsid w:val="00DB73F5"/>
    <w:rsid w:val="00DC0816"/>
    <w:rsid w:val="00DC0EB5"/>
    <w:rsid w:val="00DC2546"/>
    <w:rsid w:val="00DC4198"/>
    <w:rsid w:val="00DC4A3A"/>
    <w:rsid w:val="00DC4F14"/>
    <w:rsid w:val="00DC58A1"/>
    <w:rsid w:val="00DC7050"/>
    <w:rsid w:val="00DC7D46"/>
    <w:rsid w:val="00DD0A41"/>
    <w:rsid w:val="00DD0F1C"/>
    <w:rsid w:val="00DD1152"/>
    <w:rsid w:val="00DD2C62"/>
    <w:rsid w:val="00DD3A7C"/>
    <w:rsid w:val="00DD506E"/>
    <w:rsid w:val="00DD61C1"/>
    <w:rsid w:val="00DD6E75"/>
    <w:rsid w:val="00DE17AC"/>
    <w:rsid w:val="00DE1FD2"/>
    <w:rsid w:val="00DE5649"/>
    <w:rsid w:val="00DE633B"/>
    <w:rsid w:val="00DE6793"/>
    <w:rsid w:val="00DF199A"/>
    <w:rsid w:val="00DF7560"/>
    <w:rsid w:val="00E038BA"/>
    <w:rsid w:val="00E03EA4"/>
    <w:rsid w:val="00E03FE9"/>
    <w:rsid w:val="00E04129"/>
    <w:rsid w:val="00E043F5"/>
    <w:rsid w:val="00E05C3F"/>
    <w:rsid w:val="00E07B47"/>
    <w:rsid w:val="00E1262F"/>
    <w:rsid w:val="00E14F5D"/>
    <w:rsid w:val="00E213A2"/>
    <w:rsid w:val="00E218B5"/>
    <w:rsid w:val="00E21BCD"/>
    <w:rsid w:val="00E234C9"/>
    <w:rsid w:val="00E261F1"/>
    <w:rsid w:val="00E26F4F"/>
    <w:rsid w:val="00E27499"/>
    <w:rsid w:val="00E30A97"/>
    <w:rsid w:val="00E32924"/>
    <w:rsid w:val="00E33E37"/>
    <w:rsid w:val="00E37A85"/>
    <w:rsid w:val="00E416D8"/>
    <w:rsid w:val="00E41F31"/>
    <w:rsid w:val="00E426D0"/>
    <w:rsid w:val="00E437AE"/>
    <w:rsid w:val="00E4485E"/>
    <w:rsid w:val="00E449E8"/>
    <w:rsid w:val="00E45545"/>
    <w:rsid w:val="00E45D63"/>
    <w:rsid w:val="00E46184"/>
    <w:rsid w:val="00E46CFD"/>
    <w:rsid w:val="00E47956"/>
    <w:rsid w:val="00E51082"/>
    <w:rsid w:val="00E51D57"/>
    <w:rsid w:val="00E52088"/>
    <w:rsid w:val="00E577F6"/>
    <w:rsid w:val="00E60F0E"/>
    <w:rsid w:val="00E61A4A"/>
    <w:rsid w:val="00E643FE"/>
    <w:rsid w:val="00E64F04"/>
    <w:rsid w:val="00E6570F"/>
    <w:rsid w:val="00E65832"/>
    <w:rsid w:val="00E67193"/>
    <w:rsid w:val="00E6738D"/>
    <w:rsid w:val="00E737D2"/>
    <w:rsid w:val="00E758F3"/>
    <w:rsid w:val="00E76E1C"/>
    <w:rsid w:val="00E778EF"/>
    <w:rsid w:val="00E80513"/>
    <w:rsid w:val="00E82C79"/>
    <w:rsid w:val="00E87C92"/>
    <w:rsid w:val="00E90403"/>
    <w:rsid w:val="00E91801"/>
    <w:rsid w:val="00E920E4"/>
    <w:rsid w:val="00E92B44"/>
    <w:rsid w:val="00E95B82"/>
    <w:rsid w:val="00E95EEE"/>
    <w:rsid w:val="00EA08DE"/>
    <w:rsid w:val="00EA6C32"/>
    <w:rsid w:val="00EA7638"/>
    <w:rsid w:val="00EB20EE"/>
    <w:rsid w:val="00EB3E95"/>
    <w:rsid w:val="00EB7179"/>
    <w:rsid w:val="00EC0109"/>
    <w:rsid w:val="00EC1478"/>
    <w:rsid w:val="00EC4391"/>
    <w:rsid w:val="00EC4ABF"/>
    <w:rsid w:val="00EC4B7C"/>
    <w:rsid w:val="00EC4D0F"/>
    <w:rsid w:val="00EC62BF"/>
    <w:rsid w:val="00EC7470"/>
    <w:rsid w:val="00ED33B7"/>
    <w:rsid w:val="00ED5B87"/>
    <w:rsid w:val="00ED5CC1"/>
    <w:rsid w:val="00ED5D9B"/>
    <w:rsid w:val="00EE1D1A"/>
    <w:rsid w:val="00EE47A8"/>
    <w:rsid w:val="00EE6B6E"/>
    <w:rsid w:val="00EE7111"/>
    <w:rsid w:val="00EF2A22"/>
    <w:rsid w:val="00EF2FBF"/>
    <w:rsid w:val="00EF5CB9"/>
    <w:rsid w:val="00EF6D99"/>
    <w:rsid w:val="00F00468"/>
    <w:rsid w:val="00F0102F"/>
    <w:rsid w:val="00F05129"/>
    <w:rsid w:val="00F06C0D"/>
    <w:rsid w:val="00F07C98"/>
    <w:rsid w:val="00F10EE8"/>
    <w:rsid w:val="00F15ACE"/>
    <w:rsid w:val="00F1672A"/>
    <w:rsid w:val="00F16DEB"/>
    <w:rsid w:val="00F171A1"/>
    <w:rsid w:val="00F179B2"/>
    <w:rsid w:val="00F17E1E"/>
    <w:rsid w:val="00F20455"/>
    <w:rsid w:val="00F20CCB"/>
    <w:rsid w:val="00F21E61"/>
    <w:rsid w:val="00F23439"/>
    <w:rsid w:val="00F24593"/>
    <w:rsid w:val="00F2493B"/>
    <w:rsid w:val="00F25077"/>
    <w:rsid w:val="00F26562"/>
    <w:rsid w:val="00F33405"/>
    <w:rsid w:val="00F33AC8"/>
    <w:rsid w:val="00F35260"/>
    <w:rsid w:val="00F35349"/>
    <w:rsid w:val="00F37CCF"/>
    <w:rsid w:val="00F40829"/>
    <w:rsid w:val="00F40899"/>
    <w:rsid w:val="00F413D4"/>
    <w:rsid w:val="00F44A56"/>
    <w:rsid w:val="00F44A7E"/>
    <w:rsid w:val="00F47AAE"/>
    <w:rsid w:val="00F5032F"/>
    <w:rsid w:val="00F511DF"/>
    <w:rsid w:val="00F51B8B"/>
    <w:rsid w:val="00F526F7"/>
    <w:rsid w:val="00F54C2C"/>
    <w:rsid w:val="00F54CC3"/>
    <w:rsid w:val="00F55BD2"/>
    <w:rsid w:val="00F56473"/>
    <w:rsid w:val="00F6068F"/>
    <w:rsid w:val="00F63831"/>
    <w:rsid w:val="00F64B02"/>
    <w:rsid w:val="00F64B84"/>
    <w:rsid w:val="00F66CED"/>
    <w:rsid w:val="00F700C6"/>
    <w:rsid w:val="00F705EB"/>
    <w:rsid w:val="00F73F7C"/>
    <w:rsid w:val="00F748F3"/>
    <w:rsid w:val="00F75244"/>
    <w:rsid w:val="00F80B02"/>
    <w:rsid w:val="00F813CB"/>
    <w:rsid w:val="00F822B0"/>
    <w:rsid w:val="00F823B2"/>
    <w:rsid w:val="00F840D8"/>
    <w:rsid w:val="00F8698F"/>
    <w:rsid w:val="00F9281A"/>
    <w:rsid w:val="00F93C49"/>
    <w:rsid w:val="00F93F6C"/>
    <w:rsid w:val="00F942C3"/>
    <w:rsid w:val="00FA130B"/>
    <w:rsid w:val="00FA2346"/>
    <w:rsid w:val="00FB0AD9"/>
    <w:rsid w:val="00FB1E79"/>
    <w:rsid w:val="00FB2BD3"/>
    <w:rsid w:val="00FB2CB9"/>
    <w:rsid w:val="00FB58D5"/>
    <w:rsid w:val="00FB7F84"/>
    <w:rsid w:val="00FC0170"/>
    <w:rsid w:val="00FC1E89"/>
    <w:rsid w:val="00FC37EC"/>
    <w:rsid w:val="00FC58AC"/>
    <w:rsid w:val="00FD001A"/>
    <w:rsid w:val="00FD19F8"/>
    <w:rsid w:val="00FD3E7F"/>
    <w:rsid w:val="00FD4BAB"/>
    <w:rsid w:val="00FD4BF5"/>
    <w:rsid w:val="00FD6710"/>
    <w:rsid w:val="00FE2509"/>
    <w:rsid w:val="00FE2A25"/>
    <w:rsid w:val="00FE5EEF"/>
    <w:rsid w:val="00FE6CBA"/>
    <w:rsid w:val="00FF059F"/>
    <w:rsid w:val="00FF0A94"/>
    <w:rsid w:val="00FF27E7"/>
    <w:rsid w:val="00FF3725"/>
    <w:rsid w:val="00FF3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FE9643"/>
  <w15:docId w15:val="{C000648A-E199-458A-97E7-A60981F4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A2B2A"/>
  </w:style>
  <w:style w:type="character" w:customStyle="1" w:styleId="a4">
    <w:name w:val="Нижний колонтитул Знак"/>
    <w:basedOn w:val="a0"/>
    <w:uiPriority w:val="99"/>
    <w:rsid w:val="00AA2B2A"/>
  </w:style>
  <w:style w:type="character" w:customStyle="1" w:styleId="a5">
    <w:name w:val="Текст выноски Знак"/>
    <w:basedOn w:val="a0"/>
    <w:uiPriority w:val="99"/>
    <w:semiHidden/>
    <w:rsid w:val="007D176D"/>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bCs/>
      <w:i w:val="0"/>
      <w:strike w:val="0"/>
      <w:dstrike w:val="0"/>
      <w:color w:val="000000"/>
      <w:position w:val="0"/>
      <w:sz w:val="24"/>
      <w:szCs w:val="24"/>
      <w:u w:val="none" w:color="000000"/>
      <w:shd w:val="clear" w:color="auto" w:fill="FFFFFF"/>
      <w:vertAlign w:val="baseline"/>
    </w:rPr>
  </w:style>
  <w:style w:type="character" w:customStyle="1" w:styleId="ListLabel3">
    <w:name w:val="ListLabel 3"/>
    <w:rPr>
      <w:rFonts w:eastAsia="Times New Roman" w:cs="Times New Roman"/>
      <w:b w:val="0"/>
      <w:i w:val="0"/>
      <w:strike w:val="0"/>
      <w:dstrike w:val="0"/>
      <w:color w:val="000000"/>
      <w:position w:val="0"/>
      <w:sz w:val="26"/>
      <w:szCs w:val="26"/>
      <w:u w:val="none" w:color="000000"/>
      <w:shd w:val="clear" w:color="auto" w:fill="FFFFFF"/>
      <w:vertAlign w:val="baseline"/>
    </w:rPr>
  </w:style>
  <w:style w:type="character" w:customStyle="1" w:styleId="ListLabel4">
    <w:name w:val="ListLabel 4"/>
    <w:rPr>
      <w:rFonts w:cs="Calibri"/>
      <w:color w:val="00000A"/>
      <w:sz w:val="24"/>
    </w:rPr>
  </w:style>
  <w:style w:type="paragraph" w:customStyle="1" w:styleId="1">
    <w:name w:val="Заголовок1"/>
    <w:basedOn w:val="a"/>
    <w:next w:val="a6"/>
    <w:pPr>
      <w:keepNext/>
      <w:spacing w:before="240" w:after="120"/>
    </w:pPr>
    <w:rPr>
      <w:rFonts w:ascii="Times New Roman" w:hAnsi="Times New Roman" w:cs="FreeSans"/>
      <w:sz w:val="28"/>
      <w:szCs w:val="28"/>
    </w:rPr>
  </w:style>
  <w:style w:type="paragraph" w:styleId="a6">
    <w:name w:val="Body Text"/>
    <w:basedOn w:val="a"/>
    <w:pPr>
      <w:spacing w:after="140" w:line="288" w:lineRule="auto"/>
    </w:pPr>
  </w:style>
  <w:style w:type="paragraph" w:styleId="a7">
    <w:name w:val="List"/>
    <w:basedOn w:val="a6"/>
    <w:rPr>
      <w:rFonts w:ascii="Times New Roman" w:hAnsi="Times New Roman" w:cs="FreeSans"/>
    </w:rPr>
  </w:style>
  <w:style w:type="paragraph" w:styleId="a8">
    <w:name w:val="Title"/>
    <w:basedOn w:val="a"/>
    <w:pPr>
      <w:suppressLineNumbers/>
      <w:spacing w:before="120" w:after="120"/>
    </w:pPr>
    <w:rPr>
      <w:rFonts w:ascii="Times New Roman" w:hAnsi="Times New Roman" w:cs="FreeSans"/>
      <w:i/>
      <w:iCs/>
      <w:sz w:val="24"/>
      <w:szCs w:val="24"/>
    </w:rPr>
  </w:style>
  <w:style w:type="paragraph" w:styleId="a9">
    <w:name w:val="index heading"/>
    <w:basedOn w:val="a"/>
    <w:pPr>
      <w:suppressLineNumbers/>
    </w:pPr>
    <w:rPr>
      <w:rFonts w:ascii="Times New Roman" w:hAnsi="Times New Roman" w:cs="FreeSans"/>
    </w:rPr>
  </w:style>
  <w:style w:type="paragraph" w:styleId="aa">
    <w:name w:val="List Paragraph"/>
    <w:basedOn w:val="a"/>
    <w:uiPriority w:val="34"/>
    <w:qFormat/>
    <w:rsid w:val="00A00777"/>
    <w:pPr>
      <w:ind w:left="720"/>
      <w:contextualSpacing/>
    </w:pPr>
  </w:style>
  <w:style w:type="paragraph" w:customStyle="1" w:styleId="ConsPlusTitle">
    <w:name w:val="ConsPlusTitle"/>
    <w:rsid w:val="0002345D"/>
    <w:pPr>
      <w:widowControl w:val="0"/>
      <w:suppressAutoHyphens/>
      <w:spacing w:line="240" w:lineRule="auto"/>
    </w:pPr>
    <w:rPr>
      <w:rFonts w:eastAsia="Times New Roman"/>
      <w:b/>
      <w:bCs/>
      <w:lang w:eastAsia="ru-RU"/>
    </w:rPr>
  </w:style>
  <w:style w:type="paragraph" w:styleId="ab">
    <w:name w:val="header"/>
    <w:basedOn w:val="a"/>
    <w:uiPriority w:val="99"/>
    <w:unhideWhenUsed/>
    <w:rsid w:val="00AA2B2A"/>
    <w:pPr>
      <w:tabs>
        <w:tab w:val="center" w:pos="4677"/>
        <w:tab w:val="right" w:pos="9355"/>
      </w:tabs>
      <w:spacing w:after="0" w:line="240" w:lineRule="auto"/>
    </w:pPr>
  </w:style>
  <w:style w:type="paragraph" w:styleId="ac">
    <w:name w:val="footer"/>
    <w:basedOn w:val="a"/>
    <w:uiPriority w:val="99"/>
    <w:unhideWhenUsed/>
    <w:rsid w:val="00AA2B2A"/>
    <w:pPr>
      <w:tabs>
        <w:tab w:val="center" w:pos="4677"/>
        <w:tab w:val="right" w:pos="9355"/>
      </w:tabs>
      <w:spacing w:after="0" w:line="240" w:lineRule="auto"/>
    </w:pPr>
  </w:style>
  <w:style w:type="paragraph" w:styleId="ad">
    <w:name w:val="Balloon Text"/>
    <w:basedOn w:val="a"/>
    <w:uiPriority w:val="99"/>
    <w:semiHidden/>
    <w:unhideWhenUsed/>
    <w:rsid w:val="007D176D"/>
    <w:pPr>
      <w:spacing w:after="0" w:line="240" w:lineRule="auto"/>
    </w:pPr>
    <w:rPr>
      <w:rFonts w:ascii="Tahoma" w:hAnsi="Tahoma" w:cs="Tahoma"/>
      <w:sz w:val="16"/>
      <w:szCs w:val="16"/>
    </w:rPr>
  </w:style>
  <w:style w:type="paragraph" w:customStyle="1" w:styleId="Default">
    <w:name w:val="Default"/>
    <w:rsid w:val="00862F1D"/>
    <w:pPr>
      <w:suppressAutoHyphens/>
      <w:spacing w:line="240" w:lineRule="auto"/>
    </w:pPr>
    <w:rPr>
      <w:rFonts w:ascii="Times New Roman" w:hAnsi="Times New Roman" w:cs="Times New Roman"/>
      <w:color w:val="000000"/>
      <w:sz w:val="24"/>
      <w:szCs w:val="24"/>
    </w:rPr>
  </w:style>
  <w:style w:type="paragraph" w:customStyle="1" w:styleId="ae">
    <w:name w:val="Содержимое врезки"/>
    <w:basedOn w:val="a"/>
  </w:style>
  <w:style w:type="paragraph" w:customStyle="1" w:styleId="af">
    <w:name w:val="ЭЭГ"/>
    <w:basedOn w:val="a"/>
    <w:pPr>
      <w:spacing w:line="360" w:lineRule="auto"/>
      <w:ind w:firstLine="720"/>
      <w:jc w:val="both"/>
    </w:pPr>
    <w:rPr>
      <w:rFonts w:eastAsia="Times New Roman"/>
      <w:sz w:val="24"/>
      <w:szCs w:val="24"/>
    </w:rPr>
  </w:style>
  <w:style w:type="table" w:styleId="af0">
    <w:name w:val="Table Grid"/>
    <w:basedOn w:val="a1"/>
    <w:uiPriority w:val="59"/>
    <w:rsid w:val="006F7E2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B365FC"/>
    <w:rPr>
      <w:sz w:val="16"/>
      <w:szCs w:val="16"/>
    </w:rPr>
  </w:style>
  <w:style w:type="paragraph" w:styleId="af2">
    <w:name w:val="annotation text"/>
    <w:basedOn w:val="a"/>
    <w:link w:val="af3"/>
    <w:uiPriority w:val="99"/>
    <w:semiHidden/>
    <w:unhideWhenUsed/>
    <w:rsid w:val="00B365FC"/>
    <w:pPr>
      <w:spacing w:line="240" w:lineRule="auto"/>
    </w:pPr>
    <w:rPr>
      <w:sz w:val="20"/>
      <w:szCs w:val="20"/>
    </w:rPr>
  </w:style>
  <w:style w:type="character" w:customStyle="1" w:styleId="af3">
    <w:name w:val="Текст примечания Знак"/>
    <w:basedOn w:val="a0"/>
    <w:link w:val="af2"/>
    <w:uiPriority w:val="99"/>
    <w:semiHidden/>
    <w:rsid w:val="00B365FC"/>
    <w:rPr>
      <w:sz w:val="20"/>
      <w:szCs w:val="20"/>
    </w:rPr>
  </w:style>
  <w:style w:type="paragraph" w:styleId="af4">
    <w:name w:val="annotation subject"/>
    <w:basedOn w:val="af2"/>
    <w:next w:val="af2"/>
    <w:link w:val="af5"/>
    <w:uiPriority w:val="99"/>
    <w:semiHidden/>
    <w:unhideWhenUsed/>
    <w:rsid w:val="00B365FC"/>
    <w:rPr>
      <w:b/>
      <w:bCs/>
    </w:rPr>
  </w:style>
  <w:style w:type="character" w:customStyle="1" w:styleId="af5">
    <w:name w:val="Тема примечания Знак"/>
    <w:basedOn w:val="af3"/>
    <w:link w:val="af4"/>
    <w:uiPriority w:val="99"/>
    <w:semiHidden/>
    <w:rsid w:val="00B365FC"/>
    <w:rPr>
      <w:b/>
      <w:bCs/>
      <w:sz w:val="20"/>
      <w:szCs w:val="20"/>
    </w:rPr>
  </w:style>
  <w:style w:type="character" w:customStyle="1" w:styleId="ListLabel9">
    <w:name w:val="ListLabel 9"/>
    <w:rsid w:val="00667D4D"/>
    <w:rPr>
      <w:rFonts w:cs="Times New Roman"/>
    </w:rPr>
  </w:style>
  <w:style w:type="numbering" w:customStyle="1" w:styleId="10">
    <w:name w:val="Нет списка1"/>
    <w:next w:val="a2"/>
    <w:uiPriority w:val="99"/>
    <w:semiHidden/>
    <w:unhideWhenUsed/>
    <w:rsid w:val="000E7A9E"/>
  </w:style>
  <w:style w:type="character" w:customStyle="1" w:styleId="2">
    <w:name w:val="Основной текст с отступом 2 Знак"/>
    <w:basedOn w:val="a0"/>
    <w:uiPriority w:val="99"/>
    <w:rsid w:val="000E7A9E"/>
    <w:rPr>
      <w:rFonts w:ascii="Times New Roman" w:eastAsia="Times New Roman" w:hAnsi="Times New Roman" w:cs="Times New Roman"/>
      <w:sz w:val="24"/>
      <w:szCs w:val="24"/>
      <w:lang w:eastAsia="ru-RU"/>
    </w:rPr>
  </w:style>
  <w:style w:type="character" w:customStyle="1" w:styleId="ListLabel5">
    <w:name w:val="ListLabel 5"/>
    <w:rsid w:val="000E7A9E"/>
    <w:rPr>
      <w:rFonts w:cs="Times New Roman"/>
    </w:rPr>
  </w:style>
  <w:style w:type="character" w:customStyle="1" w:styleId="ListLabel6">
    <w:name w:val="ListLabel 6"/>
    <w:rsid w:val="000E7A9E"/>
    <w:rPr>
      <w:b/>
    </w:rPr>
  </w:style>
  <w:style w:type="character" w:customStyle="1" w:styleId="ListLabel7">
    <w:name w:val="ListLabel 7"/>
    <w:rsid w:val="000E7A9E"/>
    <w:rPr>
      <w:rFonts w:cs="Times New Roman"/>
    </w:rPr>
  </w:style>
  <w:style w:type="character" w:customStyle="1" w:styleId="ListLabel8">
    <w:name w:val="ListLabel 8"/>
    <w:rsid w:val="000E7A9E"/>
    <w:rPr>
      <w:b/>
    </w:rPr>
  </w:style>
  <w:style w:type="character" w:customStyle="1" w:styleId="ListLabel10">
    <w:name w:val="ListLabel 10"/>
    <w:rsid w:val="000E7A9E"/>
    <w:rPr>
      <w:b/>
    </w:rPr>
  </w:style>
  <w:style w:type="character" w:customStyle="1" w:styleId="ListLabel11">
    <w:name w:val="ListLabel 11"/>
    <w:rsid w:val="000E7A9E"/>
    <w:rPr>
      <w:rFonts w:cs="Times New Roman"/>
    </w:rPr>
  </w:style>
  <w:style w:type="character" w:customStyle="1" w:styleId="ListLabel12">
    <w:name w:val="ListLabel 12"/>
    <w:rsid w:val="000E7A9E"/>
    <w:rPr>
      <w:b/>
    </w:rPr>
  </w:style>
  <w:style w:type="character" w:customStyle="1" w:styleId="ListLabel13">
    <w:name w:val="ListLabel 13"/>
    <w:rsid w:val="000E7A9E"/>
    <w:rPr>
      <w:rFonts w:cs="Times New Roman"/>
    </w:rPr>
  </w:style>
  <w:style w:type="character" w:customStyle="1" w:styleId="ListLabel14">
    <w:name w:val="ListLabel 14"/>
    <w:rsid w:val="000E7A9E"/>
    <w:rPr>
      <w:b/>
    </w:rPr>
  </w:style>
  <w:style w:type="character" w:customStyle="1" w:styleId="ListLabel15">
    <w:name w:val="ListLabel 15"/>
    <w:rsid w:val="000E7A9E"/>
    <w:rPr>
      <w:rFonts w:cs="Times New Roman"/>
    </w:rPr>
  </w:style>
  <w:style w:type="character" w:customStyle="1" w:styleId="ListLabel16">
    <w:name w:val="ListLabel 16"/>
    <w:rsid w:val="000E7A9E"/>
    <w:rPr>
      <w:b/>
    </w:rPr>
  </w:style>
  <w:style w:type="character" w:customStyle="1" w:styleId="-">
    <w:name w:val="Интернет-ссылка"/>
    <w:rsid w:val="000E7A9E"/>
    <w:rPr>
      <w:color w:val="000080"/>
      <w:u w:val="single"/>
    </w:rPr>
  </w:style>
  <w:style w:type="character" w:customStyle="1" w:styleId="ListLabel17">
    <w:name w:val="ListLabel 17"/>
    <w:rsid w:val="000E7A9E"/>
    <w:rPr>
      <w:rFonts w:cs="Times New Roman"/>
    </w:rPr>
  </w:style>
  <w:style w:type="character" w:customStyle="1" w:styleId="ListLabel18">
    <w:name w:val="ListLabel 18"/>
    <w:rsid w:val="000E7A9E"/>
    <w:rPr>
      <w:b/>
    </w:rPr>
  </w:style>
  <w:style w:type="character" w:customStyle="1" w:styleId="ListLabel19">
    <w:name w:val="ListLabel 19"/>
    <w:rsid w:val="000E7A9E"/>
    <w:rPr>
      <w:rFonts w:cs="Times New Roman"/>
    </w:rPr>
  </w:style>
  <w:style w:type="character" w:customStyle="1" w:styleId="ListLabel20">
    <w:name w:val="ListLabel 20"/>
    <w:rsid w:val="000E7A9E"/>
    <w:rPr>
      <w:b/>
    </w:rPr>
  </w:style>
  <w:style w:type="character" w:customStyle="1" w:styleId="ListLabel21">
    <w:name w:val="ListLabel 21"/>
    <w:rsid w:val="000E7A9E"/>
    <w:rPr>
      <w:rFonts w:cs="Times New Roman"/>
    </w:rPr>
  </w:style>
  <w:style w:type="character" w:customStyle="1" w:styleId="ListLabel22">
    <w:name w:val="ListLabel 22"/>
    <w:rsid w:val="000E7A9E"/>
    <w:rPr>
      <w:b/>
    </w:rPr>
  </w:style>
  <w:style w:type="character" w:customStyle="1" w:styleId="ListLabel23">
    <w:name w:val="ListLabel 23"/>
    <w:rsid w:val="000E7A9E"/>
    <w:rPr>
      <w:rFonts w:cs="Times New Roman"/>
    </w:rPr>
  </w:style>
  <w:style w:type="character" w:customStyle="1" w:styleId="ListLabel24">
    <w:name w:val="ListLabel 24"/>
    <w:rsid w:val="000E7A9E"/>
    <w:rPr>
      <w:b/>
    </w:rPr>
  </w:style>
  <w:style w:type="character" w:customStyle="1" w:styleId="ListLabel25">
    <w:name w:val="ListLabel 25"/>
    <w:rsid w:val="000E7A9E"/>
    <w:rPr>
      <w:rFonts w:cs="Times New Roman"/>
    </w:rPr>
  </w:style>
  <w:style w:type="character" w:customStyle="1" w:styleId="ListLabel26">
    <w:name w:val="ListLabel 26"/>
    <w:rsid w:val="000E7A9E"/>
    <w:rPr>
      <w:b/>
    </w:rPr>
  </w:style>
  <w:style w:type="character" w:customStyle="1" w:styleId="ListLabel27">
    <w:name w:val="ListLabel 27"/>
    <w:rsid w:val="000E7A9E"/>
    <w:rPr>
      <w:rFonts w:cs="Times New Roman"/>
    </w:rPr>
  </w:style>
  <w:style w:type="character" w:customStyle="1" w:styleId="ListLabel28">
    <w:name w:val="ListLabel 28"/>
    <w:rsid w:val="000E7A9E"/>
    <w:rPr>
      <w:b/>
    </w:rPr>
  </w:style>
  <w:style w:type="paragraph" w:customStyle="1" w:styleId="af6">
    <w:name w:val="Заголовок"/>
    <w:basedOn w:val="a"/>
    <w:next w:val="a6"/>
    <w:rsid w:val="000E7A9E"/>
    <w:pPr>
      <w:keepNext/>
      <w:widowControl w:val="0"/>
      <w:spacing w:before="240" w:after="120" w:line="240" w:lineRule="auto"/>
    </w:pPr>
    <w:rPr>
      <w:rFonts w:ascii="Times New Roman" w:hAnsi="Times New Roman" w:cs="FreeSans"/>
      <w:color w:val="00000A"/>
      <w:sz w:val="28"/>
      <w:szCs w:val="28"/>
      <w:lang w:eastAsia="ru-RU"/>
    </w:rPr>
  </w:style>
  <w:style w:type="paragraph" w:customStyle="1" w:styleId="af7">
    <w:name w:val="Заглавие"/>
    <w:basedOn w:val="a"/>
    <w:rsid w:val="000E7A9E"/>
    <w:pPr>
      <w:widowControl w:val="0"/>
      <w:suppressLineNumbers/>
      <w:spacing w:before="120" w:after="120" w:line="240" w:lineRule="auto"/>
    </w:pPr>
    <w:rPr>
      <w:rFonts w:ascii="Times New Roman" w:eastAsia="Calibri" w:hAnsi="Times New Roman" w:cs="FreeSans"/>
      <w:i/>
      <w:iCs/>
      <w:color w:val="00000A"/>
      <w:sz w:val="24"/>
      <w:szCs w:val="24"/>
      <w:lang w:eastAsia="ru-RU"/>
    </w:rPr>
  </w:style>
  <w:style w:type="paragraph" w:styleId="20">
    <w:name w:val="Body Text Indent 2"/>
    <w:basedOn w:val="a"/>
    <w:link w:val="21"/>
    <w:uiPriority w:val="99"/>
    <w:rsid w:val="000E7A9E"/>
    <w:pPr>
      <w:spacing w:after="120" w:line="480" w:lineRule="auto"/>
      <w:ind w:left="283"/>
    </w:pPr>
    <w:rPr>
      <w:rFonts w:ascii="Times New Roman" w:eastAsia="Times New Roman" w:hAnsi="Times New Roman" w:cs="Times New Roman"/>
      <w:color w:val="00000A"/>
      <w:sz w:val="24"/>
      <w:szCs w:val="24"/>
      <w:lang w:eastAsia="ru-RU"/>
    </w:rPr>
  </w:style>
  <w:style w:type="character" w:customStyle="1" w:styleId="21">
    <w:name w:val="Основной текст с отступом 2 Знак1"/>
    <w:basedOn w:val="a0"/>
    <w:link w:val="20"/>
    <w:uiPriority w:val="99"/>
    <w:rsid w:val="000E7A9E"/>
    <w:rPr>
      <w:rFonts w:ascii="Times New Roman" w:eastAsia="Times New Roman" w:hAnsi="Times New Roman" w:cs="Times New Roman"/>
      <w:color w:val="00000A"/>
      <w:sz w:val="24"/>
      <w:szCs w:val="24"/>
      <w:lang w:eastAsia="ru-RU"/>
    </w:rPr>
  </w:style>
  <w:style w:type="paragraph" w:customStyle="1" w:styleId="af8">
    <w:name w:val="Содержимое таблицы"/>
    <w:basedOn w:val="a"/>
    <w:rsid w:val="000E7A9E"/>
    <w:pPr>
      <w:widowControl w:val="0"/>
      <w:spacing w:after="0" w:line="240" w:lineRule="auto"/>
    </w:pPr>
    <w:rPr>
      <w:rFonts w:ascii="Times New Roman" w:eastAsia="Calibri" w:hAnsi="Times New Roman" w:cs="Times New Roman"/>
      <w:color w:val="00000A"/>
      <w:sz w:val="20"/>
      <w:szCs w:val="20"/>
      <w:lang w:eastAsia="ru-RU"/>
    </w:rPr>
  </w:style>
  <w:style w:type="paragraph" w:customStyle="1" w:styleId="af9">
    <w:name w:val="Заголовок таблицы"/>
    <w:basedOn w:val="af8"/>
    <w:rsid w:val="000E7A9E"/>
  </w:style>
  <w:style w:type="table" w:customStyle="1" w:styleId="11">
    <w:name w:val="Сетка таблицы1"/>
    <w:basedOn w:val="a1"/>
    <w:uiPriority w:val="99"/>
    <w:rsid w:val="000E7A9E"/>
    <w:pPr>
      <w:spacing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0E7A9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uiPriority w:val="59"/>
    <w:rsid w:val="000E7A9E"/>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0E7A9E"/>
    <w:pPr>
      <w:spacing w:line="240" w:lineRule="auto"/>
    </w:pPr>
    <w:rPr>
      <w:lang w:eastAsia="ru-RU"/>
    </w:rPr>
    <w:tblPr>
      <w:tblCellMar>
        <w:top w:w="0" w:type="dxa"/>
        <w:left w:w="0" w:type="dxa"/>
        <w:bottom w:w="0" w:type="dxa"/>
        <w:right w:w="0" w:type="dxa"/>
      </w:tblCellMar>
    </w:tblPr>
  </w:style>
  <w:style w:type="character" w:customStyle="1" w:styleId="afa">
    <w:name w:val="Основной текст_"/>
    <w:link w:val="9"/>
    <w:rsid w:val="000E7A9E"/>
    <w:rPr>
      <w:sz w:val="23"/>
      <w:szCs w:val="23"/>
      <w:shd w:val="clear" w:color="auto" w:fill="FFFFFF"/>
    </w:rPr>
  </w:style>
  <w:style w:type="paragraph" w:customStyle="1" w:styleId="9">
    <w:name w:val="Основной текст9"/>
    <w:basedOn w:val="a"/>
    <w:link w:val="afa"/>
    <w:rsid w:val="000E7A9E"/>
    <w:pPr>
      <w:widowControl w:val="0"/>
      <w:shd w:val="clear" w:color="auto" w:fill="FFFFFF"/>
      <w:suppressAutoHyphens w:val="0"/>
      <w:spacing w:after="0" w:line="269" w:lineRule="exact"/>
      <w:ind w:hanging="120"/>
      <w:jc w:val="center"/>
    </w:pPr>
    <w:rPr>
      <w:sz w:val="23"/>
      <w:szCs w:val="23"/>
    </w:rPr>
  </w:style>
  <w:style w:type="paragraph" w:styleId="afb">
    <w:name w:val="Body Text Indent"/>
    <w:basedOn w:val="a"/>
    <w:link w:val="afc"/>
    <w:uiPriority w:val="99"/>
    <w:semiHidden/>
    <w:unhideWhenUsed/>
    <w:rsid w:val="000E7A9E"/>
    <w:pPr>
      <w:widowControl w:val="0"/>
      <w:spacing w:after="120" w:line="240" w:lineRule="auto"/>
      <w:ind w:left="283"/>
    </w:pPr>
    <w:rPr>
      <w:rFonts w:ascii="Times New Roman" w:eastAsia="Calibri" w:hAnsi="Times New Roman" w:cs="Times New Roman"/>
      <w:color w:val="00000A"/>
      <w:sz w:val="20"/>
      <w:szCs w:val="20"/>
      <w:lang w:eastAsia="ru-RU"/>
    </w:rPr>
  </w:style>
  <w:style w:type="character" w:customStyle="1" w:styleId="afc">
    <w:name w:val="Основной текст с отступом Знак"/>
    <w:basedOn w:val="a0"/>
    <w:link w:val="afb"/>
    <w:uiPriority w:val="99"/>
    <w:semiHidden/>
    <w:rsid w:val="000E7A9E"/>
    <w:rPr>
      <w:rFonts w:ascii="Times New Roman" w:eastAsia="Calibri" w:hAnsi="Times New Roman" w:cs="Times New Roman"/>
      <w:color w:val="00000A"/>
      <w:sz w:val="20"/>
      <w:szCs w:val="20"/>
      <w:lang w:eastAsia="ru-RU"/>
    </w:rPr>
  </w:style>
  <w:style w:type="character" w:customStyle="1" w:styleId="23">
    <w:name w:val="Основной текст2"/>
    <w:rsid w:val="000E7A9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afd">
    <w:name w:val="Висячий отступ"/>
    <w:rsid w:val="000E7A9E"/>
    <w:pPr>
      <w:tabs>
        <w:tab w:val="left" w:pos="240"/>
      </w:tabs>
      <w:autoSpaceDE w:val="0"/>
      <w:autoSpaceDN w:val="0"/>
      <w:adjustRightInd w:val="0"/>
      <w:spacing w:line="240" w:lineRule="auto"/>
      <w:ind w:left="240" w:hanging="240"/>
    </w:pPr>
    <w:rPr>
      <w:rFonts w:ascii="Arial CYR" w:eastAsia="Times New Roman" w:hAnsi="Arial CYR" w:cs="Arial CYR"/>
      <w:color w:val="000000"/>
      <w:sz w:val="24"/>
      <w:szCs w:val="24"/>
    </w:rPr>
  </w:style>
  <w:style w:type="character" w:customStyle="1" w:styleId="24">
    <w:name w:val="Основной текст (2)"/>
    <w:rsid w:val="000E7A9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5">
    <w:name w:val="Основной текст (5)"/>
    <w:rsid w:val="000E7A9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
    <w:name w:val="Основной текст (6)"/>
    <w:rsid w:val="000E7A9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rPr>
  </w:style>
  <w:style w:type="paragraph" w:styleId="afe">
    <w:name w:val="Normal (Web)"/>
    <w:basedOn w:val="a"/>
    <w:uiPriority w:val="99"/>
    <w:semiHidden/>
    <w:unhideWhenUsed/>
    <w:rsid w:val="00AA5B0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778C"/>
    <w:pPr>
      <w:widowControl w:val="0"/>
      <w:autoSpaceDE w:val="0"/>
      <w:autoSpaceDN w:val="0"/>
      <w:spacing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7072">
      <w:bodyDiv w:val="1"/>
      <w:marLeft w:val="0"/>
      <w:marRight w:val="0"/>
      <w:marTop w:val="0"/>
      <w:marBottom w:val="0"/>
      <w:divBdr>
        <w:top w:val="none" w:sz="0" w:space="0" w:color="auto"/>
        <w:left w:val="none" w:sz="0" w:space="0" w:color="auto"/>
        <w:bottom w:val="none" w:sz="0" w:space="0" w:color="auto"/>
        <w:right w:val="none" w:sz="0" w:space="0" w:color="auto"/>
      </w:divBdr>
    </w:div>
    <w:div w:id="947008353">
      <w:bodyDiv w:val="1"/>
      <w:marLeft w:val="0"/>
      <w:marRight w:val="0"/>
      <w:marTop w:val="0"/>
      <w:marBottom w:val="0"/>
      <w:divBdr>
        <w:top w:val="none" w:sz="0" w:space="0" w:color="auto"/>
        <w:left w:val="none" w:sz="0" w:space="0" w:color="auto"/>
        <w:bottom w:val="none" w:sz="0" w:space="0" w:color="auto"/>
        <w:right w:val="none" w:sz="0" w:space="0" w:color="auto"/>
      </w:divBdr>
    </w:div>
    <w:div w:id="1205174062">
      <w:bodyDiv w:val="1"/>
      <w:marLeft w:val="0"/>
      <w:marRight w:val="0"/>
      <w:marTop w:val="0"/>
      <w:marBottom w:val="0"/>
      <w:divBdr>
        <w:top w:val="none" w:sz="0" w:space="0" w:color="auto"/>
        <w:left w:val="none" w:sz="0" w:space="0" w:color="auto"/>
        <w:bottom w:val="none" w:sz="0" w:space="0" w:color="auto"/>
        <w:right w:val="none" w:sz="0" w:space="0" w:color="auto"/>
      </w:divBdr>
    </w:div>
    <w:div w:id="1592426066">
      <w:bodyDiv w:val="1"/>
      <w:marLeft w:val="0"/>
      <w:marRight w:val="0"/>
      <w:marTop w:val="0"/>
      <w:marBottom w:val="0"/>
      <w:divBdr>
        <w:top w:val="none" w:sz="0" w:space="0" w:color="auto"/>
        <w:left w:val="none" w:sz="0" w:space="0" w:color="auto"/>
        <w:bottom w:val="none" w:sz="0" w:space="0" w:color="auto"/>
        <w:right w:val="none" w:sz="0" w:space="0" w:color="auto"/>
      </w:divBdr>
    </w:div>
    <w:div w:id="192861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ref=8F779B5FF378383497C25E59C412481E28C9E6B37275192CA371CC1A436EBFC76C760927F3346B17D21F1E26370E0B1F7AE5F205C284FE3E6720B"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86862089662714"/>
          <c:y val="4.9538392253996845E-2"/>
          <c:w val="0.57673760951619524"/>
          <c:h val="0.83764173139695075"/>
        </c:manualLayout>
      </c:layout>
      <c:barChart>
        <c:barDir val="bar"/>
        <c:grouping val="percentStacked"/>
        <c:varyColors val="0"/>
        <c:ser>
          <c:idx val="0"/>
          <c:order val="0"/>
          <c:tx>
            <c:strRef>
              <c:f>Лист1!$B$1</c:f>
              <c:strCache>
                <c:ptCount val="1"/>
                <c:pt idx="0">
                  <c:v>Выплаты персоналу </c:v>
                </c:pt>
              </c:strCache>
            </c:strRef>
          </c:tx>
          <c:spPr>
            <a:solidFill>
              <a:schemeClr val="accent2">
                <a:lumMod val="40000"/>
                <a:lumOff val="60000"/>
              </a:schemeClr>
            </a:solidFill>
          </c:spPr>
          <c:invertIfNegative val="0"/>
          <c:cat>
            <c:strRef>
              <c:f>Лист1!$A$2:$A$4</c:f>
              <c:strCache>
                <c:ptCount val="3"/>
                <c:pt idx="0">
                  <c:v>2024 год</c:v>
                </c:pt>
                <c:pt idx="1">
                  <c:v>2025 год</c:v>
                </c:pt>
                <c:pt idx="2">
                  <c:v>2026 год</c:v>
                </c:pt>
              </c:strCache>
            </c:strRef>
          </c:cat>
          <c:val>
            <c:numRef>
              <c:f>Лист1!$B$2:$B$4</c:f>
              <c:numCache>
                <c:formatCode>#,##0.00</c:formatCode>
                <c:ptCount val="3"/>
                <c:pt idx="0">
                  <c:v>2197383</c:v>
                </c:pt>
                <c:pt idx="1">
                  <c:v>2141582.7999999998</c:v>
                </c:pt>
                <c:pt idx="2">
                  <c:v>2141582.58</c:v>
                </c:pt>
              </c:numCache>
            </c:numRef>
          </c:val>
          <c:extLst xmlns:c16r2="http://schemas.microsoft.com/office/drawing/2015/06/chart">
            <c:ext xmlns:c16="http://schemas.microsoft.com/office/drawing/2014/chart" uri="{C3380CC4-5D6E-409C-BE32-E72D297353CC}">
              <c16:uniqueId val="{00000000-F644-4E3C-80CD-ADB8D2A0BBAA}"/>
            </c:ext>
          </c:extLst>
        </c:ser>
        <c:ser>
          <c:idx val="1"/>
          <c:order val="1"/>
          <c:tx>
            <c:strRef>
              <c:f>Лист1!$C$1</c:f>
              <c:strCache>
                <c:ptCount val="1"/>
                <c:pt idx="0">
                  <c:v>Закупка товаров, работ, услуг</c:v>
                </c:pt>
              </c:strCache>
            </c:strRef>
          </c:tx>
          <c:spPr>
            <a:solidFill>
              <a:schemeClr val="accent1">
                <a:lumMod val="60000"/>
                <a:lumOff val="40000"/>
              </a:schemeClr>
            </a:solidFill>
          </c:spPr>
          <c:invertIfNegative val="0"/>
          <c:cat>
            <c:strRef>
              <c:f>Лист1!$A$2:$A$4</c:f>
              <c:strCache>
                <c:ptCount val="3"/>
                <c:pt idx="0">
                  <c:v>2024 год</c:v>
                </c:pt>
                <c:pt idx="1">
                  <c:v>2025 год</c:v>
                </c:pt>
                <c:pt idx="2">
                  <c:v>2026 год</c:v>
                </c:pt>
              </c:strCache>
            </c:strRef>
          </c:cat>
          <c:val>
            <c:numRef>
              <c:f>Лист1!$C$2:$C$4</c:f>
              <c:numCache>
                <c:formatCode>#,##0.00</c:formatCode>
                <c:ptCount val="3"/>
                <c:pt idx="0">
                  <c:v>853028.1</c:v>
                </c:pt>
                <c:pt idx="1">
                  <c:v>838211.7</c:v>
                </c:pt>
                <c:pt idx="2">
                  <c:v>860292.4</c:v>
                </c:pt>
              </c:numCache>
            </c:numRef>
          </c:val>
          <c:extLst xmlns:c16r2="http://schemas.microsoft.com/office/drawing/2015/06/chart">
            <c:ext xmlns:c16="http://schemas.microsoft.com/office/drawing/2014/chart" uri="{C3380CC4-5D6E-409C-BE32-E72D297353CC}">
              <c16:uniqueId val="{00000001-F644-4E3C-80CD-ADB8D2A0BBAA}"/>
            </c:ext>
          </c:extLst>
        </c:ser>
        <c:ser>
          <c:idx val="2"/>
          <c:order val="2"/>
          <c:tx>
            <c:strRef>
              <c:f>Лист1!$D$1</c:f>
              <c:strCache>
                <c:ptCount val="1"/>
                <c:pt idx="0">
                  <c:v>Социальное обеспечение</c:v>
                </c:pt>
              </c:strCache>
            </c:strRef>
          </c:tx>
          <c:spPr>
            <a:solidFill>
              <a:srgbClr val="FFFF00"/>
            </a:solidFill>
          </c:spPr>
          <c:invertIfNegative val="0"/>
          <c:cat>
            <c:strRef>
              <c:f>Лист1!$A$2:$A$4</c:f>
              <c:strCache>
                <c:ptCount val="3"/>
                <c:pt idx="0">
                  <c:v>2024 год</c:v>
                </c:pt>
                <c:pt idx="1">
                  <c:v>2025 год</c:v>
                </c:pt>
                <c:pt idx="2">
                  <c:v>2026 год</c:v>
                </c:pt>
              </c:strCache>
            </c:strRef>
          </c:cat>
          <c:val>
            <c:numRef>
              <c:f>Лист1!$D$2:$D$4</c:f>
              <c:numCache>
                <c:formatCode>#,##0.00</c:formatCode>
                <c:ptCount val="3"/>
                <c:pt idx="0">
                  <c:v>51520.800000000003</c:v>
                </c:pt>
                <c:pt idx="1">
                  <c:v>42310.9</c:v>
                </c:pt>
                <c:pt idx="2">
                  <c:v>44824.7</c:v>
                </c:pt>
              </c:numCache>
            </c:numRef>
          </c:val>
          <c:extLst xmlns:c16r2="http://schemas.microsoft.com/office/drawing/2015/06/chart">
            <c:ext xmlns:c16="http://schemas.microsoft.com/office/drawing/2014/chart" uri="{C3380CC4-5D6E-409C-BE32-E72D297353CC}">
              <c16:uniqueId val="{00000002-F644-4E3C-80CD-ADB8D2A0BBAA}"/>
            </c:ext>
          </c:extLst>
        </c:ser>
        <c:ser>
          <c:idx val="3"/>
          <c:order val="3"/>
          <c:tx>
            <c:strRef>
              <c:f>Лист1!$E$1</c:f>
              <c:strCache>
                <c:ptCount val="1"/>
                <c:pt idx="0">
                  <c:v>Капитальные вложения</c:v>
                </c:pt>
              </c:strCache>
            </c:strRef>
          </c:tx>
          <c:spPr>
            <a:solidFill>
              <a:schemeClr val="accent6">
                <a:lumMod val="60000"/>
                <a:lumOff val="40000"/>
              </a:schemeClr>
            </a:solidFill>
          </c:spPr>
          <c:invertIfNegative val="0"/>
          <c:cat>
            <c:strRef>
              <c:f>Лист1!$A$2:$A$4</c:f>
              <c:strCache>
                <c:ptCount val="3"/>
                <c:pt idx="0">
                  <c:v>2024 год</c:v>
                </c:pt>
                <c:pt idx="1">
                  <c:v>2025 год</c:v>
                </c:pt>
                <c:pt idx="2">
                  <c:v>2026 год</c:v>
                </c:pt>
              </c:strCache>
            </c:strRef>
          </c:cat>
          <c:val>
            <c:numRef>
              <c:f>Лист1!$E$2:$E$4</c:f>
              <c:numCache>
                <c:formatCode>General</c:formatCode>
                <c:ptCount val="3"/>
                <c:pt idx="0" formatCode="#,##0.00">
                  <c:v>868458.8</c:v>
                </c:pt>
              </c:numCache>
            </c:numRef>
          </c:val>
          <c:extLst xmlns:c16r2="http://schemas.microsoft.com/office/drawing/2015/06/chart">
            <c:ext xmlns:c16="http://schemas.microsoft.com/office/drawing/2014/chart" uri="{C3380CC4-5D6E-409C-BE32-E72D297353CC}">
              <c16:uniqueId val="{00000003-F644-4E3C-80CD-ADB8D2A0BBAA}"/>
            </c:ext>
          </c:extLst>
        </c:ser>
        <c:ser>
          <c:idx val="4"/>
          <c:order val="4"/>
          <c:tx>
            <c:strRef>
              <c:f>Лист1!$F$1</c:f>
              <c:strCache>
                <c:ptCount val="1"/>
                <c:pt idx="0">
                  <c:v>МБТ</c:v>
                </c:pt>
              </c:strCache>
            </c:strRef>
          </c:tx>
          <c:spPr>
            <a:solidFill>
              <a:schemeClr val="accent3">
                <a:lumMod val="75000"/>
              </a:schemeClr>
            </a:solidFill>
          </c:spPr>
          <c:invertIfNegative val="0"/>
          <c:cat>
            <c:strRef>
              <c:f>Лист1!$A$2:$A$4</c:f>
              <c:strCache>
                <c:ptCount val="3"/>
                <c:pt idx="0">
                  <c:v>2024 год</c:v>
                </c:pt>
                <c:pt idx="1">
                  <c:v>2025 год</c:v>
                </c:pt>
                <c:pt idx="2">
                  <c:v>2026 год</c:v>
                </c:pt>
              </c:strCache>
            </c:strRef>
          </c:cat>
          <c:val>
            <c:numRef>
              <c:f>Лист1!$F$2:$F$4</c:f>
              <c:numCache>
                <c:formatCode>#,##0.00</c:formatCode>
                <c:ptCount val="3"/>
                <c:pt idx="0">
                  <c:v>213572.9</c:v>
                </c:pt>
                <c:pt idx="1">
                  <c:v>222816.6</c:v>
                </c:pt>
                <c:pt idx="2">
                  <c:v>235516.2</c:v>
                </c:pt>
              </c:numCache>
            </c:numRef>
          </c:val>
          <c:extLst xmlns:c16r2="http://schemas.microsoft.com/office/drawing/2015/06/chart">
            <c:ext xmlns:c16="http://schemas.microsoft.com/office/drawing/2014/chart" uri="{C3380CC4-5D6E-409C-BE32-E72D297353CC}">
              <c16:uniqueId val="{00000004-F644-4E3C-80CD-ADB8D2A0BBAA}"/>
            </c:ext>
          </c:extLst>
        </c:ser>
        <c:ser>
          <c:idx val="5"/>
          <c:order val="5"/>
          <c:tx>
            <c:strRef>
              <c:f>Лист1!$G$1</c:f>
              <c:strCache>
                <c:ptCount val="1"/>
                <c:pt idx="0">
                  <c:v>Субсидии бюджетным учреждениям</c:v>
                </c:pt>
              </c:strCache>
            </c:strRef>
          </c:tx>
          <c:spPr>
            <a:solidFill>
              <a:srgbClr val="C00000"/>
            </a:solidFill>
          </c:spPr>
          <c:invertIfNegative val="0"/>
          <c:cat>
            <c:strRef>
              <c:f>Лист1!$A$2:$A$4</c:f>
              <c:strCache>
                <c:ptCount val="3"/>
                <c:pt idx="0">
                  <c:v>2024 год</c:v>
                </c:pt>
                <c:pt idx="1">
                  <c:v>2025 год</c:v>
                </c:pt>
                <c:pt idx="2">
                  <c:v>2026 год</c:v>
                </c:pt>
              </c:strCache>
            </c:strRef>
          </c:cat>
          <c:val>
            <c:numRef>
              <c:f>Лист1!$G$2:$G$4</c:f>
              <c:numCache>
                <c:formatCode>#,##0.00</c:formatCode>
                <c:ptCount val="3"/>
                <c:pt idx="0">
                  <c:v>445716</c:v>
                </c:pt>
                <c:pt idx="1">
                  <c:v>384514.14</c:v>
                </c:pt>
                <c:pt idx="2">
                  <c:v>394014.6</c:v>
                </c:pt>
              </c:numCache>
            </c:numRef>
          </c:val>
          <c:extLst xmlns:c16r2="http://schemas.microsoft.com/office/drawing/2015/06/chart">
            <c:ext xmlns:c16="http://schemas.microsoft.com/office/drawing/2014/chart" uri="{C3380CC4-5D6E-409C-BE32-E72D297353CC}">
              <c16:uniqueId val="{00000005-F644-4E3C-80CD-ADB8D2A0BBAA}"/>
            </c:ext>
          </c:extLst>
        </c:ser>
        <c:ser>
          <c:idx val="6"/>
          <c:order val="6"/>
          <c:tx>
            <c:strRef>
              <c:f>Лист1!$H$1</c:f>
              <c:strCache>
                <c:ptCount val="1"/>
                <c:pt idx="0">
                  <c:v>Обслуживание долга</c:v>
                </c:pt>
              </c:strCache>
            </c:strRef>
          </c:tx>
          <c:spPr>
            <a:solidFill>
              <a:srgbClr val="7030A0"/>
            </a:solidFill>
          </c:spPr>
          <c:invertIfNegative val="0"/>
          <c:cat>
            <c:strRef>
              <c:f>Лист1!$A$2:$A$4</c:f>
              <c:strCache>
                <c:ptCount val="3"/>
                <c:pt idx="0">
                  <c:v>2024 год</c:v>
                </c:pt>
                <c:pt idx="1">
                  <c:v>2025 год</c:v>
                </c:pt>
                <c:pt idx="2">
                  <c:v>2026 год</c:v>
                </c:pt>
              </c:strCache>
            </c:strRef>
          </c:cat>
          <c:val>
            <c:numRef>
              <c:f>Лист1!$H$2:$H$4</c:f>
              <c:numCache>
                <c:formatCode>#,##0.00</c:formatCode>
                <c:ptCount val="3"/>
                <c:pt idx="0">
                  <c:v>1000</c:v>
                </c:pt>
                <c:pt idx="1">
                  <c:v>10000</c:v>
                </c:pt>
                <c:pt idx="2">
                  <c:v>12000</c:v>
                </c:pt>
              </c:numCache>
            </c:numRef>
          </c:val>
        </c:ser>
        <c:ser>
          <c:idx val="7"/>
          <c:order val="7"/>
          <c:tx>
            <c:strRef>
              <c:f>Лист1!$I$1</c:f>
              <c:strCache>
                <c:ptCount val="1"/>
                <c:pt idx="0">
                  <c:v>Иные расходы</c:v>
                </c:pt>
              </c:strCache>
            </c:strRef>
          </c:tx>
          <c:spPr>
            <a:solidFill>
              <a:schemeClr val="accent4">
                <a:lumMod val="40000"/>
                <a:lumOff val="60000"/>
              </a:schemeClr>
            </a:solidFill>
          </c:spPr>
          <c:invertIfNegative val="0"/>
          <c:cat>
            <c:strRef>
              <c:f>Лист1!$A$2:$A$4</c:f>
              <c:strCache>
                <c:ptCount val="3"/>
                <c:pt idx="0">
                  <c:v>2024 год</c:v>
                </c:pt>
                <c:pt idx="1">
                  <c:v>2025 год</c:v>
                </c:pt>
                <c:pt idx="2">
                  <c:v>2026 год</c:v>
                </c:pt>
              </c:strCache>
            </c:strRef>
          </c:cat>
          <c:val>
            <c:numRef>
              <c:f>Лист1!$I$2:$I$4</c:f>
              <c:numCache>
                <c:formatCode>#,##0.00</c:formatCode>
                <c:ptCount val="3"/>
                <c:pt idx="0">
                  <c:v>99923.7</c:v>
                </c:pt>
                <c:pt idx="1">
                  <c:v>102777.5</c:v>
                </c:pt>
                <c:pt idx="2">
                  <c:v>94252.9</c:v>
                </c:pt>
              </c:numCache>
            </c:numRef>
          </c:val>
        </c:ser>
        <c:ser>
          <c:idx val="8"/>
          <c:order val="8"/>
          <c:tx>
            <c:strRef>
              <c:f>Лист1!$J$1</c:f>
              <c:strCache>
                <c:ptCount val="1"/>
                <c:pt idx="0">
                  <c:v>Не распределенные</c:v>
                </c:pt>
              </c:strCache>
            </c:strRef>
          </c:tx>
          <c:invertIfNegative val="0"/>
          <c:cat>
            <c:strRef>
              <c:f>Лист1!$A$2:$A$4</c:f>
              <c:strCache>
                <c:ptCount val="3"/>
                <c:pt idx="0">
                  <c:v>2024 год</c:v>
                </c:pt>
                <c:pt idx="1">
                  <c:v>2025 год</c:v>
                </c:pt>
                <c:pt idx="2">
                  <c:v>2026 год</c:v>
                </c:pt>
              </c:strCache>
            </c:strRef>
          </c:cat>
          <c:val>
            <c:numRef>
              <c:f>Лист1!$J$2:$J$4</c:f>
              <c:numCache>
                <c:formatCode>#,##0.00</c:formatCode>
                <c:ptCount val="3"/>
                <c:pt idx="0">
                  <c:v>0</c:v>
                </c:pt>
                <c:pt idx="1">
                  <c:v>470000</c:v>
                </c:pt>
                <c:pt idx="2">
                  <c:v>590000</c:v>
                </c:pt>
              </c:numCache>
            </c:numRef>
          </c:val>
        </c:ser>
        <c:dLbls>
          <c:showLegendKey val="0"/>
          <c:showVal val="0"/>
          <c:showCatName val="0"/>
          <c:showSerName val="0"/>
          <c:showPercent val="0"/>
          <c:showBubbleSize val="0"/>
        </c:dLbls>
        <c:gapWidth val="150"/>
        <c:overlap val="100"/>
        <c:axId val="424491856"/>
        <c:axId val="424492248"/>
      </c:barChart>
      <c:catAx>
        <c:axId val="424491856"/>
        <c:scaling>
          <c:orientation val="minMax"/>
        </c:scaling>
        <c:delete val="0"/>
        <c:axPos val="l"/>
        <c:numFmt formatCode="General" sourceLinked="0"/>
        <c:majorTickMark val="out"/>
        <c:minorTickMark val="none"/>
        <c:tickLblPos val="nextTo"/>
        <c:txPr>
          <a:bodyPr/>
          <a:lstStyle/>
          <a:p>
            <a:pPr>
              <a:defRPr sz="1000" b="1">
                <a:solidFill>
                  <a:schemeClr val="accent3">
                    <a:lumMod val="50000"/>
                  </a:schemeClr>
                </a:solidFill>
              </a:defRPr>
            </a:pPr>
            <a:endParaRPr lang="ru-RU"/>
          </a:p>
        </c:txPr>
        <c:crossAx val="424492248"/>
        <c:crosses val="autoZero"/>
        <c:auto val="1"/>
        <c:lblAlgn val="ctr"/>
        <c:lblOffset val="100"/>
        <c:noMultiLvlLbl val="0"/>
      </c:catAx>
      <c:valAx>
        <c:axId val="424492248"/>
        <c:scaling>
          <c:orientation val="minMax"/>
        </c:scaling>
        <c:delete val="0"/>
        <c:axPos val="b"/>
        <c:majorGridlines/>
        <c:numFmt formatCode="0%" sourceLinked="1"/>
        <c:majorTickMark val="out"/>
        <c:minorTickMark val="none"/>
        <c:tickLblPos val="nextTo"/>
        <c:txPr>
          <a:bodyPr/>
          <a:lstStyle/>
          <a:p>
            <a:pPr>
              <a:defRPr sz="1000" b="1">
                <a:solidFill>
                  <a:schemeClr val="accent3">
                    <a:lumMod val="50000"/>
                  </a:schemeClr>
                </a:solidFill>
              </a:defRPr>
            </a:pPr>
            <a:endParaRPr lang="ru-RU"/>
          </a:p>
        </c:txPr>
        <c:crossAx val="424491856"/>
        <c:crosses val="autoZero"/>
        <c:crossBetween val="between"/>
      </c:valAx>
    </c:plotArea>
    <c:legend>
      <c:legendPos val="r"/>
      <c:layout>
        <c:manualLayout>
          <c:xMode val="edge"/>
          <c:yMode val="edge"/>
          <c:x val="0.71138093665808877"/>
          <c:y val="0"/>
          <c:w val="0.28861899338054442"/>
          <c:h val="0.88114566581034137"/>
        </c:manualLayout>
      </c:layout>
      <c:overlay val="0"/>
      <c:txPr>
        <a:bodyPr/>
        <a:lstStyle/>
        <a:p>
          <a:pPr>
            <a:defRPr sz="950" b="1">
              <a:solidFill>
                <a:schemeClr val="accent3">
                  <a:lumMod val="50000"/>
                </a:schemeClr>
              </a:solidFill>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E09E-FBBE-4B74-AC4C-898A342E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15788</TotalTime>
  <Pages>39</Pages>
  <Words>16215</Words>
  <Characters>92428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 Слесарева</dc:creator>
  <cp:lastModifiedBy>Надежда Сергеевна Смирнова</cp:lastModifiedBy>
  <cp:revision>995</cp:revision>
  <cp:lastPrinted>2023-12-08T04:49:00Z</cp:lastPrinted>
  <dcterms:created xsi:type="dcterms:W3CDTF">2017-12-07T07:03:00Z</dcterms:created>
  <dcterms:modified xsi:type="dcterms:W3CDTF">2023-12-21T07:55:00Z</dcterms:modified>
  <dc:language>ru-RU</dc:language>
</cp:coreProperties>
</file>