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1F2D18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7D4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45FD2" w:rsidRPr="00345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B7278A" w:rsidRPr="00B72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="00AE7B72" w:rsidRPr="00B72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3228" w:rsidRPr="00B630E1" w:rsidRDefault="00EC7470" w:rsidP="007957FA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63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на проект </w:t>
      </w:r>
      <w:r w:rsidR="00314866" w:rsidRPr="00B63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="00E07B47" w:rsidRPr="00B63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Усть-Кутского муниципального образования </w:t>
      </w:r>
      <w:r w:rsidR="000A52AB" w:rsidRPr="00B63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</w:t>
      </w:r>
      <w:r w:rsidR="00314866" w:rsidRPr="00B63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порядке предоставления </w:t>
      </w:r>
      <w:r w:rsidR="00675B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компенсации расходов на оплату найма</w:t>
      </w:r>
      <w:r w:rsidR="00314866" w:rsidRPr="00B63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(подна</w:t>
      </w:r>
      <w:r w:rsidR="00675B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йма</w:t>
      </w:r>
      <w:r w:rsidR="00314866" w:rsidRPr="00B63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) жилого помещения </w:t>
      </w:r>
      <w:r w:rsidR="002E01AA" w:rsidRPr="00B63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сотрудникам</w:t>
      </w:r>
      <w:r w:rsidR="00314866" w:rsidRPr="00B63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МКУ ДЕЗ УКМО</w:t>
      </w:r>
      <w:r w:rsidR="00E07B47" w:rsidRPr="00B63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</w:t>
      </w:r>
    </w:p>
    <w:p w:rsidR="009D11B0" w:rsidRPr="00B630E1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B630E1" w:rsidRDefault="00EB039D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59F8"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EBD"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4866"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07B47"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314866" w:rsidRPr="00B630E1" w:rsidRDefault="00EB039D" w:rsidP="00EB039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="000C5FFD"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B47"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</w:t>
      </w:r>
      <w:r w:rsidR="00314866"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</w:t>
      </w:r>
    </w:p>
    <w:p w:rsidR="00683228" w:rsidRPr="00B630E1" w:rsidRDefault="00314866" w:rsidP="0031486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председателя</w:t>
      </w:r>
      <w:r w:rsidR="00E07B47"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КСК УКМО</w:t>
      </w:r>
    </w:p>
    <w:p w:rsidR="00683228" w:rsidRPr="00B630E1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54EBD"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7278A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45FD2"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7278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2A97"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45FD2"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7514C9"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0111E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Pr="00B630E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683228" w:rsidRPr="00EB039D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A8A" w:rsidRPr="00EB039D" w:rsidRDefault="00E07B47" w:rsidP="007D4A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</w:t>
      </w:r>
      <w:r w:rsidR="007514C9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514C9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КСК УКМО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) на проект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1486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постановления Администрации 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Усть-Кутского муниципального образования </w:t>
      </w:r>
      <w:r w:rsidR="002E01AA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2E01AA" w:rsidRPr="002E01AA">
        <w:rPr>
          <w:rFonts w:ascii="Times New Roman" w:eastAsia="Calibri" w:hAnsi="Times New Roman" w:cs="Times New Roman"/>
          <w:sz w:val="26"/>
          <w:szCs w:val="26"/>
          <w:lang w:eastAsia="ru-RU"/>
        </w:rPr>
        <w:t>О порядке п</w:t>
      </w:r>
      <w:r w:rsidR="00D0111E">
        <w:rPr>
          <w:rFonts w:ascii="Times New Roman" w:eastAsia="Calibri" w:hAnsi="Times New Roman" w:cs="Times New Roman"/>
          <w:sz w:val="26"/>
          <w:szCs w:val="26"/>
          <w:lang w:eastAsia="ru-RU"/>
        </w:rPr>
        <w:t>редоставления компенсации расходов на оплату найма (поднайма)</w:t>
      </w:r>
      <w:r w:rsidR="002E01AA" w:rsidRPr="002E01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жилого помещения сотрудникам МКУ ДЕЗ УКМО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(далее – </w:t>
      </w:r>
      <w:r w:rsidR="007957FA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 </w:t>
      </w:r>
      <w:r w:rsidR="00314866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постановления, Порядок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) подготовлено в соответствии с</w:t>
      </w:r>
      <w:r w:rsidR="00F62D22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частью 2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стать</w:t>
      </w:r>
      <w:r w:rsidR="00F62D22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157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Бюджетн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ого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кодекс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</w:t>
      </w:r>
      <w:r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Федерации, </w:t>
      </w:r>
      <w:r w:rsidR="00F62D22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частью 2 статьи 9 Федерального закона </w:t>
      </w:r>
      <w:r w:rsidR="009E7E8D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от 07.02.2011 №6-ФЗ «Об общих принципах организации и деятельности контрольно-счетных органов субъектов Российской Федерации</w:t>
      </w:r>
      <w:r w:rsidR="00314866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, федеральных территорий</w:t>
      </w:r>
      <w:r w:rsidR="009E7E8D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и муниципальных образований», </w:t>
      </w:r>
      <w:r w:rsidR="00554F33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Положением о</w:t>
      </w:r>
      <w:r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1112B8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(в новой редакции от 14.10.2021 № 64)</w:t>
      </w:r>
      <w:r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, </w:t>
      </w:r>
      <w:r w:rsidR="00FD0785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стандартом внешнего муниципального финансового контроля </w:t>
      </w:r>
      <w:r w:rsidR="00E159D8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СВФК-4 </w:t>
      </w:r>
      <w:r w:rsidR="00FD0785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, утвержденным распоряжением КСК УКМО от 10.08.2012 г. №8-р,</w:t>
      </w:r>
      <w:r w:rsidR="00FD0785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7957FA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пунктом 1.</w:t>
      </w:r>
      <w:r w:rsidR="005421D7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>1.2. Плана деятельности КСК УКМО на 2023</w:t>
      </w:r>
      <w:r w:rsidR="007957FA"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 год, </w:t>
      </w:r>
      <w:r w:rsidRPr="00EB039D"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  <w:t xml:space="preserve">иными </w:t>
      </w:r>
      <w:r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  <w:r w:rsidRPr="00EB039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</w:p>
    <w:p w:rsidR="00683228" w:rsidRPr="00EB039D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</w:t>
      </w:r>
      <w:r w:rsidR="007514C9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проведения экспертизы – определение соответствия положений, изложенных в </w:t>
      </w:r>
      <w:r w:rsidR="007957FA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514C9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роекте </w:t>
      </w:r>
      <w:r w:rsidR="003148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7514C9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4C9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нормативным правовым актам</w:t>
      </w:r>
      <w:r w:rsidR="00DB0D1F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финансово-экономическая экспертиза Проекта </w:t>
      </w:r>
      <w:r w:rsidR="003148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6668C" w:rsidRPr="00EB039D" w:rsidRDefault="00A6668C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экспертизы установлено следующее.</w:t>
      </w:r>
    </w:p>
    <w:p w:rsidR="00D61A2B" w:rsidRPr="00EB039D" w:rsidRDefault="00DA06B3" w:rsidP="005F1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</w:t>
      </w:r>
      <w:r w:rsidR="005F1C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предлагается утвердить</w:t>
      </w:r>
      <w:r w:rsidR="005F1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</w:t>
      </w:r>
      <w:r w:rsidR="005F1C82" w:rsidRPr="005F1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="00D0111E">
        <w:rPr>
          <w:rFonts w:ascii="Times New Roman" w:eastAsia="Calibri" w:hAnsi="Times New Roman" w:cs="Times New Roman"/>
          <w:sz w:val="26"/>
          <w:szCs w:val="26"/>
          <w:lang w:eastAsia="ru-RU"/>
        </w:rPr>
        <w:t>компенсации расходов на оплату найма (поднайма)</w:t>
      </w:r>
      <w:r w:rsidR="002E01AA" w:rsidRPr="002E01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жилого помещения сотрудникам</w:t>
      </w:r>
      <w:r w:rsidR="002E01AA" w:rsidRPr="005F1C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1C82" w:rsidRPr="005F1C82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ДЕЗ УКМО</w:t>
      </w:r>
      <w:r w:rsidR="002E01A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установить расходное обязательство Усть-Кутского муниципального района Иркутской области на предоставление</w:t>
      </w:r>
      <w:r w:rsidR="002E01AA" w:rsidRPr="002E01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011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компенсации расходов за наем (поднаем)</w:t>
      </w:r>
      <w:r w:rsidR="002E01AA" w:rsidRPr="002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жилого помещения сотрудникам МКУ ДЕЗ УКМО</w:t>
      </w:r>
      <w:r w:rsidR="00D61A2B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F1C82" w:rsidRDefault="00C13D92" w:rsidP="00782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</w:t>
      </w:r>
      <w:r w:rsidR="007826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утверждению П</w:t>
      </w:r>
      <w:r w:rsidR="007826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</w:t>
      </w: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</w:t>
      </w:r>
      <w:r w:rsidR="002E6535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6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E6535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7826DA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="002E6535"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6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привлечения специалистов на работу в Муниципальное казенное учреждение «Дирекция единого заказчика» Усть-Кутского муниципального образования (далее – МКУ ДЕЗ УКМО) на основании положений ст. ст. 313, 327 ТК РФ</w:t>
      </w:r>
      <w:r w:rsidR="007826DA">
        <w:rPr>
          <w:rStyle w:val="af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 w:rsidR="007826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B0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5 Указа Президиума Верховного Совета </w:t>
      </w:r>
      <w:r w:rsidR="007826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СССР от 10.02.1960 </w:t>
      </w:r>
      <w:r w:rsidR="007826DA" w:rsidRPr="00BD2BFB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(ред. от 29.03.1988) «</w:t>
      </w:r>
      <w:r w:rsidR="005F1C82" w:rsidRPr="00BD2B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упорядочении льгот для лиц, работающих в районах Крайнего Севера и в местностях, приравн</w:t>
      </w:r>
      <w:r w:rsidR="007826DA" w:rsidRPr="00BD2BFB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енных к районам Крайнего Севера</w:t>
      </w:r>
      <w:r w:rsidR="007826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9064E">
        <w:rPr>
          <w:rStyle w:val="af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2"/>
      </w:r>
      <w:r w:rsidR="007826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2BFB" w:rsidRDefault="00BD2BFB" w:rsidP="00782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определяет</w:t>
      </w:r>
      <w:r w:rsidR="00BF73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предоставления из</w:t>
      </w:r>
      <w:r w:rsidR="00D01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УКМО компенсации расходов на оплату</w:t>
      </w:r>
      <w:r w:rsidR="00AF3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най</w:t>
      </w:r>
      <w:r w:rsidR="00BF738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F347C">
        <w:rPr>
          <w:rFonts w:ascii="Times New Roman" w:eastAsia="Times New Roman" w:hAnsi="Times New Roman" w:cs="Times New Roman"/>
          <w:sz w:val="26"/>
          <w:szCs w:val="26"/>
          <w:lang w:eastAsia="ru-RU"/>
        </w:rPr>
        <w:t>а (поднай</w:t>
      </w:r>
      <w:r w:rsidR="00BF738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F347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F7387">
        <w:rPr>
          <w:rFonts w:ascii="Times New Roman" w:eastAsia="Times New Roman" w:hAnsi="Times New Roman" w:cs="Times New Roman"/>
          <w:sz w:val="26"/>
          <w:szCs w:val="26"/>
          <w:lang w:eastAsia="ru-RU"/>
        </w:rPr>
        <w:t>) жилого помещения сотрудникам МКУ ДЕЗ, прибывшим для исполнения служебных обязанностей в местность, приравненную к районам Крайнего Севера, из других местностей страны, не имеющему жилого помещения на территории Усть-Кутского муниципального района Иркутской области</w:t>
      </w:r>
      <w:r w:rsidR="008E3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праве собственности либо ином законном основании.</w:t>
      </w:r>
    </w:p>
    <w:p w:rsidR="008E390C" w:rsidRDefault="000B442B" w:rsidP="00782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17 Порядка устанавливается размер социальной выплаты в размере оплаты найма жилого помещения, определенном в договоре найма жилого помещения, но не более 40,0 тыс. рублей. Если в договоре найма жилого помещения оплата установлена более 40,0 тыс. рублей в месяц, разница оплачивается за счет собственных средств сотрудника.</w:t>
      </w:r>
    </w:p>
    <w:p w:rsidR="000B442B" w:rsidRDefault="000B442B" w:rsidP="00782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КСК УКМО отмечает, что</w:t>
      </w:r>
      <w:r w:rsidR="00A155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Администрацией не представлено финансово-экономическое обоснование по определению размера социальной выплаты в сумме 40,0 тыс. рублей. Необходимо отметить, что социальная выплата за наем (поднаем) жилых помещений специалистам-медикам с высшим образованием, предусмотренная подпрограммой «Привлечение врачебных кадров в медицинские организации, расположенные на территории Усть-Кутского муниципального образования», утвержденной </w:t>
      </w:r>
      <w:r w:rsidR="001D59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УКМО от 14.09.2021 г. №406-п, предусмотрена в размере не выше 25,0 тыс. рублей.</w:t>
      </w:r>
    </w:p>
    <w:p w:rsidR="00E16221" w:rsidRPr="00E16221" w:rsidRDefault="00E16221" w:rsidP="00E1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221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 УКМО проведен мониторинг цен по аренде квартир</w:t>
      </w:r>
      <w:r w:rsidR="00012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г. Усть-Куте</w:t>
      </w:r>
      <w:r w:rsidRPr="00E1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предлагаемых на </w:t>
      </w:r>
      <w:r w:rsidR="00AF3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интернет-сервисе </w:t>
      </w:r>
      <w:proofErr w:type="spellStart"/>
      <w:r w:rsidRPr="00E162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Avito</w:t>
      </w:r>
      <w:proofErr w:type="spellEnd"/>
      <w:r w:rsidRPr="00E1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E16221" w:rsidRPr="00E16221" w:rsidRDefault="00E16221" w:rsidP="00E1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22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однокомнатные квартиры - от 25,0 до 60,0 тыс. рублей;</w:t>
      </w:r>
    </w:p>
    <w:p w:rsidR="00E16221" w:rsidRDefault="00E16221" w:rsidP="00E16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22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двухкомнатные квартиры - от 31,0 до 90,0 тыс. рублей.</w:t>
      </w:r>
    </w:p>
    <w:p w:rsidR="00E16221" w:rsidRDefault="00E16221" w:rsidP="00423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сложность обеспечения жилыми помещениями (квартирами) медицинских, педагогических работников и иных специалистов</w:t>
      </w:r>
      <w:r w:rsidR="005F6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 бюджетной сферы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 растущие цены на аренду квартир, </w:t>
      </w:r>
      <w:r w:rsidR="0001236B" w:rsidRPr="004231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целях единого подхода к размеру социальных</w:t>
      </w:r>
      <w:r w:rsidR="00AF34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/компенсационных</w:t>
      </w:r>
      <w:r w:rsidR="0001236B" w:rsidRPr="004231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выплат </w:t>
      </w:r>
      <w:r w:rsidR="005F6DDE" w:rsidRPr="004231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 наем (поднаем) жилого помещения</w:t>
      </w:r>
      <w:r w:rsidR="005F6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КСК УКМО рекомендует разработать единое Положение о размере данной компенсации</w:t>
      </w:r>
      <w:r w:rsidR="00423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утвердить его представительным органом местного самоуправления</w:t>
      </w:r>
      <w:r w:rsidR="005F6DDE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предусмотреть</w:t>
      </w:r>
      <w:r w:rsidR="007C5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7C572F" w:rsidRPr="00E1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 общей площади жилого помещения </w:t>
      </w:r>
      <w:r w:rsidR="007C5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(кв. метры) </w:t>
      </w:r>
      <w:r w:rsidR="007C572F" w:rsidRPr="00E1622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расчета размера денежной компенсации для одиноко проживающего работника, на семью из 2 человек, на семью из 3 человек</w:t>
      </w:r>
      <w:r w:rsidR="007C5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 д.</w:t>
      </w:r>
      <w:r w:rsidR="007C572F" w:rsidRPr="00E16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C5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</w:t>
      </w:r>
      <w:r w:rsidR="005F6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DDE" w:rsidRPr="005F6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предельной стоимости найма (поднайма) 1 кв. метра общей площади жилого помещения, ежегодно </w:t>
      </w:r>
      <w:r w:rsidR="007C57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пересматрив</w:t>
      </w:r>
      <w:r w:rsidR="005F6DDE" w:rsidRPr="005F6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аемой </w:t>
      </w:r>
      <w:r w:rsidR="007C5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уровня роста цен на аренду квартир, уровня инфляции (по аналогии нормативных правовых актов для </w:t>
      </w:r>
      <w:r w:rsidR="005F6DDE" w:rsidRPr="005F6DD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федеральных госуд</w:t>
      </w:r>
      <w:r w:rsidR="007C572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арственных гражданских служащих в целях их обеспечения</w:t>
      </w:r>
      <w:r w:rsidR="005F6DDE" w:rsidRPr="005F6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служебными жилыми помещениями и о возмещении гражданским служащим расходов на </w:t>
      </w:r>
      <w:r w:rsidR="004231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наем (поднаем) жилого помещения)</w:t>
      </w:r>
      <w:r w:rsidR="005F6DDE" w:rsidRPr="005F6D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57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064E" w:rsidRDefault="00D9064E" w:rsidP="00D90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Pr="00D906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п. 5 Указа Президиума ВС СССР р</w:t>
      </w:r>
      <w:r w:rsidRPr="00D9064E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9064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приглашаемы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0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работу в районы Крайнего Севера и в местности, приравненные к районам Крайнего Севера, из других местностей страны, </w:t>
      </w:r>
      <w:r w:rsidRPr="0001236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условии заключения ими трудовых договоров о работе в этих районах на срок пять лет</w:t>
      </w:r>
      <w:r w:rsidRPr="00D9064E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9064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D90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жилой площадью по нормам, уст</w:t>
      </w:r>
      <w:r w:rsidR="00D43DC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ановленным для данной местности.</w:t>
      </w:r>
    </w:p>
    <w:p w:rsidR="00D43DC6" w:rsidRDefault="00D43DC6" w:rsidP="00D4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</w:t>
      </w:r>
      <w:r w:rsidRPr="00D43DC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43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ст. 327 ТК РФ</w:t>
      </w:r>
      <w:r>
        <w:rPr>
          <w:rStyle w:val="af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"/>
      </w:r>
      <w:r w:rsidRPr="00D43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43DC6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Гарантии и компенсации лицам, работающим в районах Крайнего Севера и приравненных к ним местностях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д</w:t>
      </w:r>
      <w:r w:rsidRPr="00D43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гарантии и </w:t>
      </w:r>
      <w:r w:rsidRPr="00D43D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компенсации могут устанавливаться нормативными правовыми актами органов местного самоуправления, коллективными договорами, соглашениями, локальными нормативными актами 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ходя из финансовых возможностей </w:t>
      </w:r>
      <w:r w:rsidRPr="00D43DC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43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6DBE" w:rsidRDefault="00C36DBE" w:rsidP="00D4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</w:t>
      </w:r>
      <w:r w:rsidR="004148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0C7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утверждение</w:t>
      </w:r>
      <w:r w:rsidR="00C3409F" w:rsidRPr="00C34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409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 нормативного правового акта</w:t>
      </w:r>
      <w:r w:rsidR="00133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приведет к принятию органами местного самоуправления</w:t>
      </w:r>
      <w:r w:rsidR="00240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расходного обязательства</w:t>
      </w:r>
      <w:r w:rsidR="00C34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Усть-Кутского муниципального образования, что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потребует</w:t>
      </w:r>
      <w:r w:rsidR="00C34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выделения </w:t>
      </w:r>
      <w:r w:rsidR="00A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дополнительных </w:t>
      </w:r>
      <w:r w:rsidR="00C3409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ассигнований</w:t>
      </w:r>
      <w:r w:rsidR="00A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сокращения</w:t>
      </w:r>
      <w:r w:rsidR="00414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1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отдельным статьям расходов бюджета путем внесения соответствующих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409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 УКМО на 2023 год</w:t>
      </w:r>
      <w:r w:rsidR="00AE0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2024 и 2025 годов.</w:t>
      </w:r>
    </w:p>
    <w:p w:rsidR="00AE0185" w:rsidRDefault="00AE0185" w:rsidP="00D43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578D" w:rsidRPr="004351FA" w:rsidRDefault="00AF578D" w:rsidP="00B630E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E22D71" w:rsidRPr="00F2342D" w:rsidRDefault="00A66489" w:rsidP="00E2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  <w:lang w:eastAsia="ru-RU"/>
        </w:rPr>
      </w:pPr>
      <w:r w:rsidRPr="00F2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итогам проведенной экспертизы </w:t>
      </w:r>
      <w:r w:rsidR="00DC4185" w:rsidRPr="00F2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КСК УКМО</w:t>
      </w:r>
      <w:r w:rsidRPr="00F2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делает вывод, что </w:t>
      </w:r>
      <w:r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</w:t>
      </w:r>
      <w:r w:rsidR="00E22D71"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роект </w:t>
      </w:r>
      <w:r w:rsidR="00B63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постановления Администрации УКМО</w:t>
      </w:r>
      <w:r w:rsidR="00E22D71"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«</w:t>
      </w:r>
      <w:r w:rsidR="00B630E1" w:rsidRPr="00B63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порядке п</w:t>
      </w:r>
      <w:r w:rsidR="00240C7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редоставления компенсации расходов на оплату найма (поднай</w:t>
      </w:r>
      <w:r w:rsidR="00B630E1" w:rsidRPr="00B63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</w:t>
      </w:r>
      <w:r w:rsidR="00240C7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630E1" w:rsidRPr="00B63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) жилого помещения сотрудникам МКУ ДЕЗ УКМО</w:t>
      </w:r>
      <w:r w:rsidR="00E22D71"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», представленный </w:t>
      </w:r>
      <w:r w:rsidR="00B630E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 КСК </w:t>
      </w:r>
      <w:r w:rsidR="000164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УКМО</w:t>
      </w:r>
      <w:r w:rsidR="00E22D71"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соответствует основным положениям законодательства Российской Федерации</w:t>
      </w:r>
      <w:r w:rsidR="00A73B09"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, </w:t>
      </w:r>
      <w:r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рекомендуется к утверждению</w:t>
      </w:r>
      <w:r w:rsidR="001360A3" w:rsidRPr="00F2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2C2101" w:rsidRPr="00F2342D" w:rsidRDefault="002C2101" w:rsidP="002C2101">
      <w:pPr>
        <w:pStyle w:val="ab"/>
        <w:widowControl w:val="0"/>
        <w:shd w:val="clear" w:color="auto" w:fill="FFFFFF"/>
        <w:tabs>
          <w:tab w:val="left" w:pos="78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A1C87" w:rsidRPr="00EB039D" w:rsidRDefault="004A1C8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83228" w:rsidRPr="00024AFE" w:rsidRDefault="00240C79" w:rsidP="00A73B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</w:t>
      </w:r>
      <w:r w:rsidR="00E07B47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E07B47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73B09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>КСК УКМО</w:t>
      </w:r>
      <w:r w:rsidR="00A73B09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73B09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B630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</w:t>
      </w:r>
      <w:r w:rsidR="00E07B47" w:rsidRPr="00EB039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О.В. Промыслова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18" w:rsidRDefault="001F2D18">
      <w:pPr>
        <w:spacing w:after="0" w:line="240" w:lineRule="auto"/>
      </w:pPr>
      <w:r>
        <w:separator/>
      </w:r>
    </w:p>
  </w:endnote>
  <w:endnote w:type="continuationSeparator" w:id="0">
    <w:p w:rsidR="001F2D18" w:rsidRDefault="001F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18" w:rsidRDefault="001F2D18">
      <w:pPr>
        <w:spacing w:after="0" w:line="240" w:lineRule="auto"/>
      </w:pPr>
      <w:r>
        <w:separator/>
      </w:r>
    </w:p>
  </w:footnote>
  <w:footnote w:type="continuationSeparator" w:id="0">
    <w:p w:rsidR="001F2D18" w:rsidRDefault="001F2D18">
      <w:pPr>
        <w:spacing w:after="0" w:line="240" w:lineRule="auto"/>
      </w:pPr>
      <w:r>
        <w:continuationSeparator/>
      </w:r>
    </w:p>
  </w:footnote>
  <w:footnote w:id="1">
    <w:p w:rsidR="007826DA" w:rsidRDefault="007826DA">
      <w:pPr>
        <w:pStyle w:val="af3"/>
      </w:pPr>
      <w:r>
        <w:rPr>
          <w:rStyle w:val="af5"/>
        </w:rPr>
        <w:footnoteRef/>
      </w:r>
      <w:r>
        <w:t xml:space="preserve"> </w:t>
      </w:r>
      <w:r w:rsidRPr="007826DA">
        <w:rPr>
          <w:rFonts w:ascii="Times New Roman" w:hAnsi="Times New Roman" w:cs="Times New Roman"/>
        </w:rPr>
        <w:t>Трудовой кодекс Российской Федерации</w:t>
      </w:r>
    </w:p>
  </w:footnote>
  <w:footnote w:id="2">
    <w:p w:rsidR="00D9064E" w:rsidRDefault="00D9064E">
      <w:pPr>
        <w:pStyle w:val="af3"/>
      </w:pPr>
      <w:r>
        <w:rPr>
          <w:rStyle w:val="af5"/>
        </w:rPr>
        <w:footnoteRef/>
      </w:r>
      <w:r>
        <w:t xml:space="preserve"> </w:t>
      </w:r>
      <w:r w:rsidRPr="00D9064E">
        <w:rPr>
          <w:rFonts w:ascii="Times New Roman" w:hAnsi="Times New Roman" w:cs="Times New Roman"/>
        </w:rPr>
        <w:t>далее – Указ Президиума ВС СССР</w:t>
      </w:r>
    </w:p>
  </w:footnote>
  <w:footnote w:id="3">
    <w:p w:rsidR="00D43DC6" w:rsidRPr="00D43DC6" w:rsidRDefault="00D43DC6">
      <w:pPr>
        <w:pStyle w:val="af3"/>
        <w:rPr>
          <w:rFonts w:ascii="Times New Roman" w:hAnsi="Times New Roman" w:cs="Times New Roman"/>
        </w:rPr>
      </w:pPr>
      <w:r w:rsidRPr="00D43DC6">
        <w:rPr>
          <w:rStyle w:val="af5"/>
          <w:rFonts w:ascii="Times New Roman" w:hAnsi="Times New Roman" w:cs="Times New Roman"/>
        </w:rPr>
        <w:footnoteRef/>
      </w:r>
      <w:r w:rsidRPr="00D43DC6">
        <w:rPr>
          <w:rFonts w:ascii="Times New Roman" w:hAnsi="Times New Roman" w:cs="Times New Roman"/>
        </w:rPr>
        <w:t xml:space="preserve"> Трудовой кодекс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255EA0">
      <w:rPr>
        <w:noProof/>
      </w:rPr>
      <w:t>3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255EA0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1236B"/>
    <w:rsid w:val="0001643F"/>
    <w:rsid w:val="000235B5"/>
    <w:rsid w:val="00024AFE"/>
    <w:rsid w:val="00030700"/>
    <w:rsid w:val="00033D12"/>
    <w:rsid w:val="0003551C"/>
    <w:rsid w:val="00055A69"/>
    <w:rsid w:val="000855B7"/>
    <w:rsid w:val="000A52AB"/>
    <w:rsid w:val="000A660E"/>
    <w:rsid w:val="000B442B"/>
    <w:rsid w:val="000C5FFD"/>
    <w:rsid w:val="000D0B31"/>
    <w:rsid w:val="000D5926"/>
    <w:rsid w:val="000E7C9E"/>
    <w:rsid w:val="001016CD"/>
    <w:rsid w:val="00103EE0"/>
    <w:rsid w:val="00104EE0"/>
    <w:rsid w:val="00105E41"/>
    <w:rsid w:val="001112B8"/>
    <w:rsid w:val="00121139"/>
    <w:rsid w:val="001244D9"/>
    <w:rsid w:val="00126786"/>
    <w:rsid w:val="0013129C"/>
    <w:rsid w:val="00133E6F"/>
    <w:rsid w:val="001347CA"/>
    <w:rsid w:val="001359F8"/>
    <w:rsid w:val="001360A3"/>
    <w:rsid w:val="001377B2"/>
    <w:rsid w:val="00141872"/>
    <w:rsid w:val="001468D8"/>
    <w:rsid w:val="001472A6"/>
    <w:rsid w:val="0015532A"/>
    <w:rsid w:val="00162461"/>
    <w:rsid w:val="00165E19"/>
    <w:rsid w:val="001824B1"/>
    <w:rsid w:val="001860F1"/>
    <w:rsid w:val="001D4DEC"/>
    <w:rsid w:val="001D59CA"/>
    <w:rsid w:val="001F2D18"/>
    <w:rsid w:val="00202E91"/>
    <w:rsid w:val="00203887"/>
    <w:rsid w:val="00206008"/>
    <w:rsid w:val="00213969"/>
    <w:rsid w:val="00226D7A"/>
    <w:rsid w:val="0023643D"/>
    <w:rsid w:val="00240C79"/>
    <w:rsid w:val="002433CB"/>
    <w:rsid w:val="002470C8"/>
    <w:rsid w:val="00255EA0"/>
    <w:rsid w:val="002707F0"/>
    <w:rsid w:val="00270E80"/>
    <w:rsid w:val="002744D7"/>
    <w:rsid w:val="002817FE"/>
    <w:rsid w:val="0029679C"/>
    <w:rsid w:val="00297D0F"/>
    <w:rsid w:val="002B26BA"/>
    <w:rsid w:val="002C2101"/>
    <w:rsid w:val="002D120C"/>
    <w:rsid w:val="002E01AA"/>
    <w:rsid w:val="002E6535"/>
    <w:rsid w:val="002F5EE0"/>
    <w:rsid w:val="002F6E89"/>
    <w:rsid w:val="003076C7"/>
    <w:rsid w:val="00310544"/>
    <w:rsid w:val="00314866"/>
    <w:rsid w:val="0032040E"/>
    <w:rsid w:val="00333DA3"/>
    <w:rsid w:val="0034253A"/>
    <w:rsid w:val="00345FD2"/>
    <w:rsid w:val="00352A97"/>
    <w:rsid w:val="00383FDA"/>
    <w:rsid w:val="0038416F"/>
    <w:rsid w:val="003916DA"/>
    <w:rsid w:val="003B257A"/>
    <w:rsid w:val="003B5AE7"/>
    <w:rsid w:val="003B635E"/>
    <w:rsid w:val="003B74EB"/>
    <w:rsid w:val="003C6403"/>
    <w:rsid w:val="003D709B"/>
    <w:rsid w:val="003E15C6"/>
    <w:rsid w:val="003E7E4B"/>
    <w:rsid w:val="003F233C"/>
    <w:rsid w:val="004042DE"/>
    <w:rsid w:val="004148A2"/>
    <w:rsid w:val="004151D4"/>
    <w:rsid w:val="0041647E"/>
    <w:rsid w:val="00421981"/>
    <w:rsid w:val="004220FD"/>
    <w:rsid w:val="004231CB"/>
    <w:rsid w:val="00424F26"/>
    <w:rsid w:val="004269E1"/>
    <w:rsid w:val="00430D91"/>
    <w:rsid w:val="004335CB"/>
    <w:rsid w:val="004351FA"/>
    <w:rsid w:val="00453BF8"/>
    <w:rsid w:val="0045651F"/>
    <w:rsid w:val="004575CC"/>
    <w:rsid w:val="00472AE6"/>
    <w:rsid w:val="00484AB1"/>
    <w:rsid w:val="004A0D9E"/>
    <w:rsid w:val="004A0E74"/>
    <w:rsid w:val="004A1C87"/>
    <w:rsid w:val="004B38C1"/>
    <w:rsid w:val="004D02D8"/>
    <w:rsid w:val="004D32AD"/>
    <w:rsid w:val="004D42F1"/>
    <w:rsid w:val="004E34E9"/>
    <w:rsid w:val="004F423E"/>
    <w:rsid w:val="00502BE5"/>
    <w:rsid w:val="00506428"/>
    <w:rsid w:val="00541516"/>
    <w:rsid w:val="005421D7"/>
    <w:rsid w:val="00554F33"/>
    <w:rsid w:val="00555B51"/>
    <w:rsid w:val="00565A1A"/>
    <w:rsid w:val="0056612D"/>
    <w:rsid w:val="005879C1"/>
    <w:rsid w:val="0059427C"/>
    <w:rsid w:val="005A7A71"/>
    <w:rsid w:val="005B0145"/>
    <w:rsid w:val="005B077B"/>
    <w:rsid w:val="005D2943"/>
    <w:rsid w:val="005D786C"/>
    <w:rsid w:val="005E1446"/>
    <w:rsid w:val="005E7CB0"/>
    <w:rsid w:val="005E7DC8"/>
    <w:rsid w:val="005F1C82"/>
    <w:rsid w:val="005F6DDE"/>
    <w:rsid w:val="006049EF"/>
    <w:rsid w:val="00624D73"/>
    <w:rsid w:val="00624F7F"/>
    <w:rsid w:val="00637104"/>
    <w:rsid w:val="006406D2"/>
    <w:rsid w:val="00644D74"/>
    <w:rsid w:val="00647430"/>
    <w:rsid w:val="00656DF3"/>
    <w:rsid w:val="006618EF"/>
    <w:rsid w:val="00675BCA"/>
    <w:rsid w:val="00683228"/>
    <w:rsid w:val="00691524"/>
    <w:rsid w:val="006919F7"/>
    <w:rsid w:val="00696869"/>
    <w:rsid w:val="006B11F0"/>
    <w:rsid w:val="006B3CC8"/>
    <w:rsid w:val="006C280E"/>
    <w:rsid w:val="006C474F"/>
    <w:rsid w:val="006C51A3"/>
    <w:rsid w:val="006F0935"/>
    <w:rsid w:val="006F5801"/>
    <w:rsid w:val="0071114A"/>
    <w:rsid w:val="00717777"/>
    <w:rsid w:val="00725123"/>
    <w:rsid w:val="00726408"/>
    <w:rsid w:val="00734853"/>
    <w:rsid w:val="00744608"/>
    <w:rsid w:val="007514C9"/>
    <w:rsid w:val="00752101"/>
    <w:rsid w:val="00754EBD"/>
    <w:rsid w:val="00755970"/>
    <w:rsid w:val="00762878"/>
    <w:rsid w:val="00776AE7"/>
    <w:rsid w:val="007773EE"/>
    <w:rsid w:val="007826DA"/>
    <w:rsid w:val="00784D6B"/>
    <w:rsid w:val="007957FA"/>
    <w:rsid w:val="007A4CF1"/>
    <w:rsid w:val="007B730D"/>
    <w:rsid w:val="007C36C1"/>
    <w:rsid w:val="007C572F"/>
    <w:rsid w:val="007D4A8A"/>
    <w:rsid w:val="007D6919"/>
    <w:rsid w:val="007F7F2C"/>
    <w:rsid w:val="00801692"/>
    <w:rsid w:val="00803CBD"/>
    <w:rsid w:val="008067F2"/>
    <w:rsid w:val="008206BF"/>
    <w:rsid w:val="008546C3"/>
    <w:rsid w:val="00860E7E"/>
    <w:rsid w:val="00871246"/>
    <w:rsid w:val="00871647"/>
    <w:rsid w:val="00873465"/>
    <w:rsid w:val="008848FA"/>
    <w:rsid w:val="00897AF2"/>
    <w:rsid w:val="008A0BA9"/>
    <w:rsid w:val="008A2B29"/>
    <w:rsid w:val="008A59E9"/>
    <w:rsid w:val="008D7822"/>
    <w:rsid w:val="008E0224"/>
    <w:rsid w:val="008E1727"/>
    <w:rsid w:val="008E336A"/>
    <w:rsid w:val="008E390C"/>
    <w:rsid w:val="0090422A"/>
    <w:rsid w:val="0091685D"/>
    <w:rsid w:val="00921657"/>
    <w:rsid w:val="00921C6B"/>
    <w:rsid w:val="009340AE"/>
    <w:rsid w:val="009349DF"/>
    <w:rsid w:val="0093536C"/>
    <w:rsid w:val="0094646D"/>
    <w:rsid w:val="00951960"/>
    <w:rsid w:val="00956C3B"/>
    <w:rsid w:val="00964B75"/>
    <w:rsid w:val="0096638A"/>
    <w:rsid w:val="00981A50"/>
    <w:rsid w:val="009956FC"/>
    <w:rsid w:val="009A69E3"/>
    <w:rsid w:val="009B210A"/>
    <w:rsid w:val="009C012C"/>
    <w:rsid w:val="009C6F0C"/>
    <w:rsid w:val="009C7DAE"/>
    <w:rsid w:val="009D11B0"/>
    <w:rsid w:val="009D65C1"/>
    <w:rsid w:val="009E7E8D"/>
    <w:rsid w:val="00A03FF4"/>
    <w:rsid w:val="00A155F5"/>
    <w:rsid w:val="00A205A3"/>
    <w:rsid w:val="00A35D99"/>
    <w:rsid w:val="00A44BB2"/>
    <w:rsid w:val="00A44E21"/>
    <w:rsid w:val="00A52C52"/>
    <w:rsid w:val="00A54BA5"/>
    <w:rsid w:val="00A66489"/>
    <w:rsid w:val="00A6668C"/>
    <w:rsid w:val="00A73B09"/>
    <w:rsid w:val="00A7790C"/>
    <w:rsid w:val="00A8296C"/>
    <w:rsid w:val="00A9410B"/>
    <w:rsid w:val="00AC3A73"/>
    <w:rsid w:val="00AD5ABB"/>
    <w:rsid w:val="00AE0185"/>
    <w:rsid w:val="00AE53B9"/>
    <w:rsid w:val="00AE7B72"/>
    <w:rsid w:val="00AF347C"/>
    <w:rsid w:val="00AF4360"/>
    <w:rsid w:val="00AF578D"/>
    <w:rsid w:val="00B0151F"/>
    <w:rsid w:val="00B02D86"/>
    <w:rsid w:val="00B30AC0"/>
    <w:rsid w:val="00B30E52"/>
    <w:rsid w:val="00B36EAF"/>
    <w:rsid w:val="00B40DDE"/>
    <w:rsid w:val="00B52931"/>
    <w:rsid w:val="00B630E1"/>
    <w:rsid w:val="00B7278A"/>
    <w:rsid w:val="00B72C89"/>
    <w:rsid w:val="00B8146F"/>
    <w:rsid w:val="00B82E79"/>
    <w:rsid w:val="00B938E4"/>
    <w:rsid w:val="00BA3ECB"/>
    <w:rsid w:val="00BC09D0"/>
    <w:rsid w:val="00BC1E24"/>
    <w:rsid w:val="00BD0440"/>
    <w:rsid w:val="00BD2AD5"/>
    <w:rsid w:val="00BD2BFB"/>
    <w:rsid w:val="00BD5721"/>
    <w:rsid w:val="00BF7387"/>
    <w:rsid w:val="00C04422"/>
    <w:rsid w:val="00C13D92"/>
    <w:rsid w:val="00C1790A"/>
    <w:rsid w:val="00C22B8C"/>
    <w:rsid w:val="00C251C3"/>
    <w:rsid w:val="00C337B3"/>
    <w:rsid w:val="00C3409F"/>
    <w:rsid w:val="00C36DBE"/>
    <w:rsid w:val="00C42211"/>
    <w:rsid w:val="00C5383E"/>
    <w:rsid w:val="00C61D09"/>
    <w:rsid w:val="00C672A4"/>
    <w:rsid w:val="00C73DB0"/>
    <w:rsid w:val="00C95A06"/>
    <w:rsid w:val="00CA52A4"/>
    <w:rsid w:val="00CB541C"/>
    <w:rsid w:val="00CB6088"/>
    <w:rsid w:val="00CC2260"/>
    <w:rsid w:val="00CC37D6"/>
    <w:rsid w:val="00CC7494"/>
    <w:rsid w:val="00CD16D9"/>
    <w:rsid w:val="00CE5480"/>
    <w:rsid w:val="00CF231B"/>
    <w:rsid w:val="00D0022B"/>
    <w:rsid w:val="00D0111E"/>
    <w:rsid w:val="00D01F2B"/>
    <w:rsid w:val="00D130DF"/>
    <w:rsid w:val="00D143AB"/>
    <w:rsid w:val="00D15CD9"/>
    <w:rsid w:val="00D2003A"/>
    <w:rsid w:val="00D43DC6"/>
    <w:rsid w:val="00D61A2B"/>
    <w:rsid w:val="00D7658A"/>
    <w:rsid w:val="00D9064E"/>
    <w:rsid w:val="00D91295"/>
    <w:rsid w:val="00D934A6"/>
    <w:rsid w:val="00D9460D"/>
    <w:rsid w:val="00D95AB5"/>
    <w:rsid w:val="00DA06B3"/>
    <w:rsid w:val="00DA490C"/>
    <w:rsid w:val="00DB0D1F"/>
    <w:rsid w:val="00DB170E"/>
    <w:rsid w:val="00DB1834"/>
    <w:rsid w:val="00DB3245"/>
    <w:rsid w:val="00DC4185"/>
    <w:rsid w:val="00DE356A"/>
    <w:rsid w:val="00DF3E75"/>
    <w:rsid w:val="00E07B47"/>
    <w:rsid w:val="00E159D8"/>
    <w:rsid w:val="00E16221"/>
    <w:rsid w:val="00E22D71"/>
    <w:rsid w:val="00E2679A"/>
    <w:rsid w:val="00E26F4F"/>
    <w:rsid w:val="00E47956"/>
    <w:rsid w:val="00E5491C"/>
    <w:rsid w:val="00E558A3"/>
    <w:rsid w:val="00E630B2"/>
    <w:rsid w:val="00E65832"/>
    <w:rsid w:val="00E70A56"/>
    <w:rsid w:val="00E8475F"/>
    <w:rsid w:val="00E93B6D"/>
    <w:rsid w:val="00EA4095"/>
    <w:rsid w:val="00EB039D"/>
    <w:rsid w:val="00EC7470"/>
    <w:rsid w:val="00ED4384"/>
    <w:rsid w:val="00ED5B87"/>
    <w:rsid w:val="00EE47A8"/>
    <w:rsid w:val="00EF5CB9"/>
    <w:rsid w:val="00EF6D99"/>
    <w:rsid w:val="00F03F9B"/>
    <w:rsid w:val="00F07C98"/>
    <w:rsid w:val="00F10EE8"/>
    <w:rsid w:val="00F1672A"/>
    <w:rsid w:val="00F179B2"/>
    <w:rsid w:val="00F2342D"/>
    <w:rsid w:val="00F30AC2"/>
    <w:rsid w:val="00F35349"/>
    <w:rsid w:val="00F40899"/>
    <w:rsid w:val="00F51CEE"/>
    <w:rsid w:val="00F60D6B"/>
    <w:rsid w:val="00F62D22"/>
    <w:rsid w:val="00F73315"/>
    <w:rsid w:val="00F73F7C"/>
    <w:rsid w:val="00F836C3"/>
    <w:rsid w:val="00F84880"/>
    <w:rsid w:val="00F91BD3"/>
    <w:rsid w:val="00F93F6C"/>
    <w:rsid w:val="00F97F1B"/>
    <w:rsid w:val="00FA1377"/>
    <w:rsid w:val="00FD0785"/>
    <w:rsid w:val="00FD4BF5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F578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ED4384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7826D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26DA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82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CD98-A0A7-4AD5-AC44-899E4DEA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3916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Оксана Викторовна Промыслова</cp:lastModifiedBy>
  <cp:revision>112</cp:revision>
  <cp:lastPrinted>2023-09-06T03:40:00Z</cp:lastPrinted>
  <dcterms:created xsi:type="dcterms:W3CDTF">2020-02-20T02:06:00Z</dcterms:created>
  <dcterms:modified xsi:type="dcterms:W3CDTF">2023-09-06T03:42:00Z</dcterms:modified>
  <dc:language>ru-RU</dc:language>
</cp:coreProperties>
</file>