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911B8A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0EEFFD49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</w:t>
      </w:r>
      <w:r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C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1B4933"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12A4D26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D609CC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D609CC">
        <w:rPr>
          <w:rFonts w:ascii="Times New Roman" w:hAnsi="Times New Roman" w:cs="Times New Roman"/>
          <w:b/>
          <w:sz w:val="28"/>
          <w:szCs w:val="28"/>
        </w:rPr>
        <w:t>21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609CC">
        <w:rPr>
          <w:rFonts w:ascii="Times New Roman" w:hAnsi="Times New Roman" w:cs="Times New Roman"/>
          <w:b/>
          <w:sz w:val="28"/>
          <w:szCs w:val="28"/>
        </w:rPr>
        <w:t>86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D609CC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609CC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09CC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686FEB11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7FD39C3" w14:textId="77777777" w:rsidR="001B3A44" w:rsidRDefault="00E07B47" w:rsidP="001B3A44">
      <w:pPr>
        <w:widowControl w:val="0"/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14:paraId="6F0B2002" w14:textId="22245F7C" w:rsidR="00683228" w:rsidRPr="00E24F94" w:rsidRDefault="001B3A44" w:rsidP="001B3A44">
      <w:pPr>
        <w:widowControl w:val="0"/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заместителя 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</w:p>
    <w:p w14:paraId="18D7D99A" w14:textId="135F008F" w:rsidR="00683228" w:rsidRPr="00E24F9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КСК УКМО</w:t>
      </w:r>
    </w:p>
    <w:p w14:paraId="2BC39993" w14:textId="0638A8FE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164E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8933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7AF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C164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671B6C93"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CC443A" w:rsidRPr="00E24F94">
        <w:rPr>
          <w:rFonts w:ascii="Times New Roman" w:hAnsi="Times New Roman" w:cs="Times New Roman"/>
          <w:sz w:val="24"/>
          <w:szCs w:val="24"/>
        </w:rPr>
        <w:t>1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CC443A" w:rsidRPr="00E24F94">
        <w:rPr>
          <w:rFonts w:ascii="Times New Roman" w:hAnsi="Times New Roman" w:cs="Times New Roman"/>
          <w:sz w:val="24"/>
          <w:szCs w:val="24"/>
        </w:rPr>
        <w:t>21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CC443A" w:rsidRPr="00E24F94">
        <w:rPr>
          <w:rFonts w:ascii="Times New Roman" w:hAnsi="Times New Roman" w:cs="Times New Roman"/>
          <w:sz w:val="24"/>
          <w:szCs w:val="24"/>
        </w:rPr>
        <w:t>86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CC443A" w:rsidRPr="00E24F94">
        <w:rPr>
          <w:rFonts w:ascii="Times New Roman" w:hAnsi="Times New Roman" w:cs="Times New Roman"/>
          <w:sz w:val="24"/>
          <w:szCs w:val="24"/>
        </w:rPr>
        <w:t>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43A" w:rsidRPr="00E24F94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C443A" w:rsidRPr="00E24F94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2899CEE8" w:rsidR="00683228" w:rsidRPr="00E24F94" w:rsidRDefault="00E07B47" w:rsidP="008933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9330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УКМО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 </w:t>
      </w:r>
      <w:r w:rsidR="008716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9330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9330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C758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933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6967ED8" w14:textId="440D12AC" w:rsidR="00683228" w:rsidRPr="00E24F94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14708BA6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54D1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6954D1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700CA000" w14:textId="141E302F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прогнозируемых поступлений по отдельным видам налоговых и неналоговых доходов районного бюджета на основании сведений главных администраторов доходов </w:t>
      </w:r>
      <w:r w:rsidR="00C361B8">
        <w:rPr>
          <w:rFonts w:ascii="Times New Roman" w:hAnsi="Times New Roman" w:cs="Times New Roman"/>
          <w:sz w:val="24"/>
          <w:szCs w:val="24"/>
        </w:rPr>
        <w:t>с учетом фактического поступления доходов за январь-</w:t>
      </w:r>
      <w:r w:rsidR="0089330A">
        <w:rPr>
          <w:rFonts w:ascii="Times New Roman" w:hAnsi="Times New Roman" w:cs="Times New Roman"/>
          <w:sz w:val="24"/>
          <w:szCs w:val="24"/>
        </w:rPr>
        <w:t>сентябрь</w:t>
      </w:r>
      <w:r w:rsidR="00C361B8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="00A9086B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год</w:t>
      </w:r>
      <w:r w:rsidR="00C361B8">
        <w:rPr>
          <w:rFonts w:ascii="Times New Roman" w:hAnsi="Times New Roman" w:cs="Times New Roman"/>
          <w:sz w:val="24"/>
          <w:szCs w:val="24"/>
        </w:rPr>
        <w:t>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218CB9BF" w14:textId="652B2F4C" w:rsidR="005634A3" w:rsidRPr="0089330A" w:rsidRDefault="00226D7A" w:rsidP="0089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от бюджетов других уровней на 20</w:t>
      </w:r>
      <w:r w:rsidR="00EE554A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8C7568">
        <w:rPr>
          <w:rFonts w:ascii="Times New Roman" w:hAnsi="Times New Roman" w:cs="Times New Roman"/>
          <w:sz w:val="24"/>
          <w:szCs w:val="24"/>
        </w:rPr>
        <w:t>проектом закона Иркутской области «О внесении изменений в Закон Иркутской области «Об областном бюджете на 2022 год и на плановый период 2023 и 2024 годов»</w:t>
      </w:r>
      <w:r w:rsid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главных распорядителей бюджетных средств областного бюджета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04848E82" w14:textId="43546589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внесени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C90DF3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0DF3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90DF3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C5BB989" w14:textId="44C2679A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перераспределени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15E9B256" w14:textId="1E3A449C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lastRenderedPageBreak/>
        <w:tab/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кодов расходов бюджетной классификации;</w:t>
      </w:r>
    </w:p>
    <w:p w14:paraId="3C66E140" w14:textId="3DF324D4" w:rsidR="00A9086B" w:rsidRPr="00E24F94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увеличением бюджетных ассигнований, предусмотренных на реализацию отдельных муниципальных программ;</w:t>
      </w:r>
    </w:p>
    <w:p w14:paraId="416B4091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предоставлени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поселений.</w:t>
      </w:r>
    </w:p>
    <w:p w14:paraId="4A98E4C6" w14:textId="27956E62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 xml:space="preserve">В текущем году это </w:t>
      </w:r>
      <w:r w:rsidR="0089330A">
        <w:rPr>
          <w:rFonts w:ascii="Times New Roman" w:hAnsi="Times New Roman" w:cs="Times New Roman"/>
          <w:sz w:val="24"/>
          <w:szCs w:val="24"/>
        </w:rPr>
        <w:t>четвертое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480"/>
        <w:gridCol w:w="1401"/>
        <w:gridCol w:w="2068"/>
      </w:tblGrid>
      <w:tr w:rsidR="006F0935" w:rsidRPr="00E24F94" w14:paraId="55AC7E2D" w14:textId="77777777" w:rsidTr="00140458">
        <w:trPr>
          <w:trHeight w:val="54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49ECA" w14:textId="25F6EA20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911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140458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E24F94" w:rsidRDefault="006F0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016CD" w:rsidRPr="00E24F94" w14:paraId="1327E0FF" w14:textId="77777777" w:rsidTr="00140458">
        <w:trPr>
          <w:trHeight w:val="11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19FE3ED0" w:rsidR="006F0935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3263AEC5" w:rsidR="006F0935" w:rsidRPr="00E24F94" w:rsidRDefault="00D3346E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140458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BAC062C" w:rsidR="006F0935" w:rsidRPr="00E24F94" w:rsidRDefault="00A13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1 342 249,1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6C04DB4B" w:rsidR="006F0935" w:rsidRPr="00E24F94" w:rsidRDefault="00C62A6D" w:rsidP="008D4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7A2">
              <w:rPr>
                <w:rFonts w:ascii="Times New Roman" w:hAnsi="Times New Roman" w:cs="Times New Roman"/>
                <w:sz w:val="24"/>
                <w:szCs w:val="24"/>
              </w:rPr>
              <w:t> 684 816,1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06859A19" w:rsidR="006F0935" w:rsidRPr="00E24F94" w:rsidRDefault="008D4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342 567,0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0B15174D" w:rsidR="006F0935" w:rsidRPr="00E24F94" w:rsidRDefault="008D4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1016CD" w:rsidRPr="00E24F94" w14:paraId="5BF153AB" w14:textId="77777777" w:rsidTr="001404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66492F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F7" w:rsidRPr="00E24F94">
              <w:rPr>
                <w:rFonts w:ascii="Times New Roman" w:hAnsi="Times New Roman" w:cs="Times New Roman"/>
                <w:sz w:val="24"/>
                <w:szCs w:val="24"/>
              </w:rPr>
              <w:t> 403 987,9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5FBE6F73" w:rsidR="006F0935" w:rsidRPr="00E24F94" w:rsidRDefault="006F0935" w:rsidP="008D47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A6D">
              <w:rPr>
                <w:rFonts w:ascii="Times New Roman" w:hAnsi="Times New Roman" w:cs="Times New Roman"/>
                <w:sz w:val="24"/>
                <w:szCs w:val="24"/>
              </w:rPr>
              <w:t> 79</w:t>
            </w:r>
            <w:r w:rsidR="008D47A2">
              <w:rPr>
                <w:rFonts w:ascii="Times New Roman" w:hAnsi="Times New Roman" w:cs="Times New Roman"/>
                <w:sz w:val="24"/>
                <w:szCs w:val="24"/>
              </w:rPr>
              <w:t>4 736,5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340F2BC7" w:rsidR="006F0935" w:rsidRPr="00E24F94" w:rsidRDefault="008D47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390 748,6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777FE07C" w:rsidR="006F0935" w:rsidRPr="00E24F94" w:rsidRDefault="00982175" w:rsidP="008D47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8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6CD" w:rsidRPr="00E24F94" w14:paraId="31A2DC23" w14:textId="77777777" w:rsidTr="00140458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23570C52" w:rsidR="006F0935" w:rsidRPr="00E24F94" w:rsidRDefault="00FB4644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2 746 237,0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1F290C27" w:rsidR="006F0935" w:rsidRPr="00E24F94" w:rsidRDefault="00EE068A" w:rsidP="00D3346E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479 552,6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79898E02" w:rsidR="006F0935" w:rsidRPr="00E24F94" w:rsidRDefault="00086BB9" w:rsidP="00463476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733 315,6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55969109" w:rsidR="006F0935" w:rsidRPr="00E24F94" w:rsidRDefault="00086BB9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1016CD" w:rsidRPr="00E24F94" w14:paraId="4D13C9A0" w14:textId="77777777" w:rsidTr="0014045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63FB670C" w:rsidR="006F0935" w:rsidRPr="00E24F94" w:rsidRDefault="00B90E1E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2 875 368,2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731CE0F0" w:rsidR="006F0935" w:rsidRPr="00E24F94" w:rsidRDefault="00EE068A" w:rsidP="00086BB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</w:t>
            </w:r>
            <w:r w:rsidR="0008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80 731,4</w:t>
            </w:r>
            <w:r w:rsidR="00A65CA5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04DBF5FB" w:rsidR="006F0935" w:rsidRPr="00E24F94" w:rsidRDefault="00086BB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805 363,2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75CFFBD2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B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016CD" w:rsidRPr="00E24F94" w14:paraId="0E1B8C49" w14:textId="77777777" w:rsidTr="0014045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2E44CAE2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0E1E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129 131,2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44F6BC85" w:rsidR="006F0935" w:rsidRPr="00E24F94" w:rsidRDefault="006F0935" w:rsidP="00086BB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8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201 178,8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4D902425" w:rsidR="006F0935" w:rsidRPr="00E24F94" w:rsidRDefault="00086BB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72 047,6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5864F240" w:rsidR="006F0935" w:rsidRPr="00E24F94" w:rsidRDefault="00086BB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06392C96" w:rsidR="000B1CF8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474F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предлагается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733 315,6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26,7</w:t>
      </w:r>
      <w:r w:rsidR="00C90DF3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C7130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54F1D0A3" w:rsidR="00030700" w:rsidRPr="00E24F94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805 363,2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28,0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DB3FF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9D766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на </w:t>
      </w:r>
      <w:r w:rsidR="0010622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иных межбюджетных трансфертов </w:t>
      </w:r>
      <w:r w:rsidR="004B316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иные МБТ) </w:t>
      </w:r>
      <w:r w:rsidR="0010622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бюджетам поселений</w:t>
      </w:r>
      <w:r w:rsidR="00296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246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128 620,0</w:t>
      </w:r>
      <w:r w:rsidR="00296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25F9C23" w14:textId="3F458941" w:rsidR="00C251C3" w:rsidRDefault="00C251C3" w:rsidP="0024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246A91">
        <w:rPr>
          <w:rFonts w:ascii="Times New Roman" w:eastAsia="Calibri" w:hAnsi="Times New Roman" w:cs="Times New Roman"/>
          <w:sz w:val="24"/>
          <w:szCs w:val="24"/>
          <w:lang w:eastAsia="ru-RU"/>
        </w:rPr>
        <w:t>201 178,8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246A91">
        <w:rPr>
          <w:rFonts w:ascii="Times New Roman" w:eastAsia="Calibri" w:hAnsi="Times New Roman" w:cs="Times New Roman"/>
          <w:sz w:val="24"/>
          <w:szCs w:val="24"/>
          <w:lang w:eastAsia="ru-RU"/>
        </w:rPr>
        <w:t>11,9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246A91">
        <w:rPr>
          <w:rFonts w:ascii="Times New Roman" w:eastAsia="Calibri" w:hAnsi="Times New Roman" w:cs="Times New Roman"/>
          <w:sz w:val="24"/>
          <w:szCs w:val="24"/>
          <w:lang w:eastAsia="ru-RU"/>
        </w:rPr>
        <w:t>72 047,6</w:t>
      </w:r>
      <w:r w:rsidR="00234FB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E24F94">
        <w:rPr>
          <w:sz w:val="24"/>
          <w:szCs w:val="24"/>
        </w:rPr>
        <w:t xml:space="preserve"> 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92.1 </w:t>
      </w:r>
      <w:r w:rsidR="001B3A44">
        <w:rPr>
          <w:rFonts w:ascii="Times New Roman" w:hAnsi="Times New Roman" w:cs="Times New Roman"/>
          <w:sz w:val="24"/>
          <w:szCs w:val="24"/>
        </w:rPr>
        <w:t>БК РФ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, осуществлено в пределах суммы снижения остатков средств на счетах по учету средств бюджета </w:t>
      </w:r>
      <w:r w:rsidR="001B3A44">
        <w:rPr>
          <w:rFonts w:ascii="Times New Roman" w:hAnsi="Times New Roman" w:cs="Times New Roman"/>
          <w:sz w:val="24"/>
          <w:szCs w:val="24"/>
        </w:rPr>
        <w:t>УКМО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47789" w:rsidRPr="00E24F94">
        <w:rPr>
          <w:rFonts w:ascii="Times New Roman" w:hAnsi="Times New Roman" w:cs="Times New Roman"/>
          <w:sz w:val="24"/>
          <w:szCs w:val="24"/>
        </w:rPr>
        <w:t>345 095,3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C516D" w:rsidRPr="00E24F94">
        <w:rPr>
          <w:rFonts w:ascii="Times New Roman" w:hAnsi="Times New Roman" w:cs="Times New Roman"/>
          <w:sz w:val="24"/>
          <w:szCs w:val="24"/>
        </w:rPr>
        <w:t>Статьей 15</w:t>
      </w:r>
      <w:r w:rsidR="008609FA" w:rsidRPr="00E24F94">
        <w:rPr>
          <w:rFonts w:ascii="Times New Roman" w:hAnsi="Times New Roman" w:cs="Times New Roman"/>
          <w:sz w:val="24"/>
          <w:szCs w:val="24"/>
        </w:rPr>
        <w:t xml:space="preserve"> решения Думы УКМО о бюджете на 202</w:t>
      </w:r>
      <w:r w:rsidR="001B3A44">
        <w:rPr>
          <w:rFonts w:ascii="Times New Roman" w:hAnsi="Times New Roman" w:cs="Times New Roman"/>
          <w:sz w:val="24"/>
          <w:szCs w:val="24"/>
        </w:rPr>
        <w:t>2</w:t>
      </w:r>
      <w:r w:rsidR="008609FA" w:rsidRPr="00E24F94">
        <w:rPr>
          <w:rFonts w:ascii="Times New Roman" w:hAnsi="Times New Roman" w:cs="Times New Roman"/>
          <w:sz w:val="24"/>
          <w:szCs w:val="24"/>
        </w:rPr>
        <w:t>-202</w:t>
      </w:r>
      <w:r w:rsidR="001B3A44">
        <w:rPr>
          <w:rFonts w:ascii="Times New Roman" w:hAnsi="Times New Roman" w:cs="Times New Roman"/>
          <w:sz w:val="24"/>
          <w:szCs w:val="24"/>
        </w:rPr>
        <w:t>4</w:t>
      </w:r>
      <w:r w:rsidR="008609FA" w:rsidRPr="00E24F94">
        <w:rPr>
          <w:rFonts w:ascii="Times New Roman" w:hAnsi="Times New Roman" w:cs="Times New Roman"/>
          <w:sz w:val="24"/>
          <w:szCs w:val="24"/>
        </w:rPr>
        <w:t xml:space="preserve"> годы предусматривается </w:t>
      </w:r>
      <w:r w:rsidR="0014544E" w:rsidRPr="00E24F94">
        <w:rPr>
          <w:rFonts w:ascii="Times New Roman" w:hAnsi="Times New Roman" w:cs="Times New Roman"/>
          <w:sz w:val="24"/>
          <w:szCs w:val="24"/>
        </w:rPr>
        <w:t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ассигнований</w:t>
      </w:r>
      <w:r w:rsidR="00DD13DF" w:rsidRPr="00E24F94">
        <w:rPr>
          <w:rFonts w:ascii="Times New Roman" w:hAnsi="Times New Roman" w:cs="Times New Roman"/>
          <w:sz w:val="24"/>
          <w:szCs w:val="24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E24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84610" w14:textId="1939AC4C" w:rsidR="00246A91" w:rsidRPr="00246A91" w:rsidRDefault="00246A91" w:rsidP="00246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Проектом решения предлагается дефицит бюджета уменьшить на 138 063,9 тыс. рублей к уточнению бюджета в августе 2022 года.</w:t>
      </w:r>
    </w:p>
    <w:p w14:paraId="48F5A8AE" w14:textId="0694AA2A" w:rsidR="003B635E" w:rsidRPr="00E24F94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Налоговые и неналоговые доходы бюджет</w:t>
      </w:r>
      <w:r w:rsidR="0043636D">
        <w:rPr>
          <w:rFonts w:ascii="Times New Roman" w:hAnsi="Times New Roman" w:cs="Times New Roman"/>
          <w:sz w:val="24"/>
          <w:szCs w:val="24"/>
        </w:rPr>
        <w:t>а планируются в объеме</w:t>
      </w:r>
      <w:r w:rsidR="00FC516D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43636D">
        <w:rPr>
          <w:rFonts w:ascii="Times New Roman" w:hAnsi="Times New Roman" w:cs="Times New Roman"/>
          <w:sz w:val="24"/>
          <w:szCs w:val="24"/>
        </w:rPr>
        <w:t>1</w:t>
      </w:r>
      <w:r w:rsidR="00246A91">
        <w:rPr>
          <w:rFonts w:ascii="Times New Roman" w:hAnsi="Times New Roman" w:cs="Times New Roman"/>
          <w:sz w:val="24"/>
          <w:szCs w:val="24"/>
        </w:rPr>
        <w:t> 684 816,1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43636D" w:rsidRPr="00E24F94">
        <w:rPr>
          <w:rFonts w:ascii="Times New Roman" w:hAnsi="Times New Roman" w:cs="Times New Roman"/>
          <w:sz w:val="24"/>
          <w:szCs w:val="24"/>
        </w:rPr>
        <w:t xml:space="preserve">на </w:t>
      </w:r>
      <w:r w:rsidR="00246A91">
        <w:rPr>
          <w:rFonts w:ascii="Times New Roman" w:hAnsi="Times New Roman" w:cs="Times New Roman"/>
          <w:sz w:val="24"/>
          <w:szCs w:val="24"/>
        </w:rPr>
        <w:t>342 5</w:t>
      </w:r>
      <w:r w:rsidR="001B3A44">
        <w:rPr>
          <w:rFonts w:ascii="Times New Roman" w:hAnsi="Times New Roman" w:cs="Times New Roman"/>
          <w:sz w:val="24"/>
          <w:szCs w:val="24"/>
        </w:rPr>
        <w:t>67</w:t>
      </w:r>
      <w:r w:rsidR="00246A91">
        <w:rPr>
          <w:rFonts w:ascii="Times New Roman" w:hAnsi="Times New Roman" w:cs="Times New Roman"/>
          <w:sz w:val="24"/>
          <w:szCs w:val="24"/>
        </w:rPr>
        <w:t>,0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="0043636D" w:rsidRPr="00E24F94">
        <w:rPr>
          <w:rFonts w:ascii="Times New Roman" w:hAnsi="Times New Roman" w:cs="Times New Roman"/>
          <w:sz w:val="24"/>
          <w:szCs w:val="24"/>
        </w:rPr>
        <w:t>тыс.</w:t>
      </w:r>
      <w:r w:rsidRPr="00E24F94">
        <w:rPr>
          <w:rFonts w:ascii="Times New Roman" w:hAnsi="Times New Roman" w:cs="Times New Roman"/>
          <w:sz w:val="24"/>
          <w:szCs w:val="24"/>
        </w:rPr>
        <w:t xml:space="preserve"> рублей больше принятого бюджета на 20</w:t>
      </w:r>
      <w:r w:rsidR="00427327" w:rsidRPr="00E24F94">
        <w:rPr>
          <w:rFonts w:ascii="Times New Roman" w:hAnsi="Times New Roman" w:cs="Times New Roman"/>
          <w:sz w:val="24"/>
          <w:szCs w:val="24"/>
        </w:rPr>
        <w:t>2</w:t>
      </w:r>
      <w:r w:rsidR="00FC516D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1354FD5F" w14:textId="77777777" w:rsidR="003B635E" w:rsidRPr="00E24F94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lastRenderedPageBreak/>
        <w:t>Проектом решения предлагается:</w:t>
      </w:r>
    </w:p>
    <w:p w14:paraId="1A15F35D" w14:textId="78097991" w:rsidR="0094776D" w:rsidRPr="00E24F94" w:rsidRDefault="009349DF" w:rsidP="00BC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b/>
          <w:sz w:val="24"/>
          <w:szCs w:val="24"/>
        </w:rPr>
        <w:t>у</w:t>
      </w:r>
      <w:r w:rsidR="0043636D">
        <w:rPr>
          <w:rFonts w:ascii="Times New Roman" w:hAnsi="Times New Roman" w:cs="Times New Roman"/>
          <w:b/>
          <w:sz w:val="24"/>
          <w:szCs w:val="24"/>
        </w:rPr>
        <w:t>величить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>налоговые</w:t>
      </w:r>
      <w:r w:rsidR="004363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неналоговые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доходы</w:t>
      </w:r>
      <w:r w:rsidRPr="00E24F94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495892">
        <w:rPr>
          <w:rFonts w:ascii="Times New Roman" w:hAnsi="Times New Roman" w:cs="Times New Roman"/>
          <w:sz w:val="24"/>
          <w:szCs w:val="24"/>
        </w:rPr>
        <w:t xml:space="preserve">первоначально утвержденному бюджету </w:t>
      </w:r>
      <w:r w:rsidRPr="00E24F94">
        <w:rPr>
          <w:rFonts w:ascii="Times New Roman" w:hAnsi="Times New Roman" w:cs="Times New Roman"/>
          <w:sz w:val="24"/>
          <w:szCs w:val="24"/>
        </w:rPr>
        <w:t xml:space="preserve">на </w:t>
      </w:r>
      <w:r w:rsidR="00140458">
        <w:rPr>
          <w:rFonts w:ascii="Times New Roman" w:hAnsi="Times New Roman" w:cs="Times New Roman"/>
          <w:sz w:val="24"/>
          <w:szCs w:val="24"/>
        </w:rPr>
        <w:t>342 567,0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тыс. рублей</w:t>
      </w:r>
      <w:r w:rsidR="00495892">
        <w:rPr>
          <w:rFonts w:ascii="Times New Roman" w:hAnsi="Times New Roman" w:cs="Times New Roman"/>
          <w:sz w:val="24"/>
          <w:szCs w:val="24"/>
        </w:rPr>
        <w:t>,</w:t>
      </w:r>
      <w:r w:rsidR="00F00BBB">
        <w:rPr>
          <w:rFonts w:ascii="Times New Roman" w:hAnsi="Times New Roman" w:cs="Times New Roman"/>
          <w:sz w:val="24"/>
          <w:szCs w:val="24"/>
        </w:rPr>
        <w:t xml:space="preserve"> бо</w:t>
      </w:r>
      <w:r w:rsidR="009F05A1">
        <w:rPr>
          <w:rFonts w:ascii="Times New Roman" w:hAnsi="Times New Roman" w:cs="Times New Roman"/>
          <w:sz w:val="24"/>
          <w:szCs w:val="24"/>
        </w:rPr>
        <w:t>́</w:t>
      </w:r>
      <w:r w:rsidR="00F00BBB">
        <w:rPr>
          <w:rFonts w:ascii="Times New Roman" w:hAnsi="Times New Roman" w:cs="Times New Roman"/>
          <w:sz w:val="24"/>
          <w:szCs w:val="24"/>
        </w:rPr>
        <w:t xml:space="preserve">льшая часть из которых по налогу на доходы </w:t>
      </w:r>
      <w:r w:rsidR="005A7BC2">
        <w:rPr>
          <w:rFonts w:ascii="Times New Roman" w:hAnsi="Times New Roman" w:cs="Times New Roman"/>
          <w:sz w:val="24"/>
          <w:szCs w:val="24"/>
        </w:rPr>
        <w:t>физических</w:t>
      </w:r>
      <w:r w:rsidR="00F00BBB">
        <w:rPr>
          <w:rFonts w:ascii="Times New Roman" w:hAnsi="Times New Roman" w:cs="Times New Roman"/>
          <w:sz w:val="24"/>
          <w:szCs w:val="24"/>
        </w:rPr>
        <w:t xml:space="preserve"> лиц (НДФЛ</w:t>
      </w:r>
      <w:r w:rsidR="005A7BC2">
        <w:rPr>
          <w:rFonts w:ascii="Times New Roman" w:hAnsi="Times New Roman" w:cs="Times New Roman"/>
          <w:sz w:val="24"/>
          <w:szCs w:val="24"/>
        </w:rPr>
        <w:t>)</w:t>
      </w:r>
      <w:r w:rsidR="00F00BB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40458">
        <w:rPr>
          <w:rFonts w:ascii="Times New Roman" w:hAnsi="Times New Roman" w:cs="Times New Roman"/>
          <w:sz w:val="24"/>
          <w:szCs w:val="24"/>
        </w:rPr>
        <w:t>313 963,6</w:t>
      </w:r>
      <w:r w:rsidR="005A7B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697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E7B1A9" w14:textId="77777777" w:rsidR="00495892" w:rsidRDefault="00B60134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Б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езвозмездные поступления предлагается </w:t>
      </w:r>
      <w:r w:rsidR="00033D12" w:rsidRPr="00DC4622"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на </w:t>
      </w:r>
      <w:r w:rsidR="00140458" w:rsidRPr="00140458">
        <w:rPr>
          <w:rFonts w:ascii="Times New Roman" w:hAnsi="Times New Roman" w:cs="Times New Roman"/>
          <w:b/>
          <w:sz w:val="24"/>
          <w:szCs w:val="24"/>
        </w:rPr>
        <w:t>390 748,6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0458">
        <w:rPr>
          <w:rFonts w:ascii="Times New Roman" w:hAnsi="Times New Roman" w:cs="Times New Roman"/>
          <w:sz w:val="24"/>
          <w:szCs w:val="24"/>
        </w:rPr>
        <w:t xml:space="preserve"> к первоначальному бюджету. </w:t>
      </w:r>
    </w:p>
    <w:p w14:paraId="47916BBB" w14:textId="60979ECC" w:rsidR="00140458" w:rsidRDefault="00140458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решения предлагается </w:t>
      </w:r>
      <w:r w:rsidRPr="00495892">
        <w:rPr>
          <w:rFonts w:ascii="Times New Roman" w:hAnsi="Times New Roman" w:cs="Times New Roman"/>
          <w:b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Pr="00140458">
        <w:t xml:space="preserve"> </w:t>
      </w:r>
      <w:r w:rsidRPr="00140458">
        <w:rPr>
          <w:rFonts w:ascii="Times New Roman" w:hAnsi="Times New Roman" w:cs="Times New Roman"/>
          <w:sz w:val="24"/>
          <w:szCs w:val="24"/>
        </w:rPr>
        <w:t xml:space="preserve">на </w:t>
      </w:r>
      <w:r w:rsidRPr="00140458">
        <w:rPr>
          <w:rFonts w:ascii="Times New Roman" w:hAnsi="Times New Roman" w:cs="Times New Roman"/>
          <w:b/>
          <w:sz w:val="24"/>
          <w:szCs w:val="24"/>
        </w:rPr>
        <w:t>3 987,8</w:t>
      </w:r>
      <w:r w:rsidRPr="0014045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589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26E084C" w14:textId="718C27C1" w:rsidR="00495892" w:rsidRPr="00495892" w:rsidRDefault="00495892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 xml:space="preserve">- </w:t>
      </w:r>
      <w:r w:rsidRP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муниципальных районов на приобретение средств обучения и воспитания (мебели для занятия в учебных классах) на 2 198,0 тыс. рублей;</w:t>
      </w:r>
    </w:p>
    <w:p w14:paraId="5D19B124" w14:textId="17028C80" w:rsidR="00140458" w:rsidRPr="00495892" w:rsidRDefault="00495892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>-</w:t>
      </w:r>
      <w:r w:rsidR="00140458" w:rsidRPr="00495892">
        <w:rPr>
          <w:rFonts w:ascii="Times New Roman" w:hAnsi="Times New Roman" w:cs="Times New Roman"/>
          <w:sz w:val="24"/>
          <w:szCs w:val="24"/>
        </w:rPr>
        <w:t xml:space="preserve">  </w:t>
      </w:r>
      <w:r w:rsidRP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на 1 783,5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6A6C67" w14:textId="77777777" w:rsidR="00DC4EB9" w:rsidRPr="00E24F94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5CCB" w14:textId="50DF591C" w:rsidR="0032040E" w:rsidRPr="00E24F94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 и подразделам классификации расходов:</w:t>
      </w:r>
    </w:p>
    <w:p w14:paraId="3912BBDA" w14:textId="77777777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4F94">
        <w:rPr>
          <w:rFonts w:ascii="Times New Roman" w:hAnsi="Times New Roman" w:cs="Times New Roman"/>
          <w:b/>
          <w:sz w:val="24"/>
          <w:szCs w:val="24"/>
          <w:u w:val="single"/>
        </w:rPr>
        <w:t>увеличить</w:t>
      </w:r>
    </w:p>
    <w:p w14:paraId="1EBD6773" w14:textId="0BEB0B09"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C52F3" w:rsidRP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7C52F3" w:rsidRPr="007C52F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="007C52F3" w:rsidRP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428,1</w:t>
      </w:r>
      <w:r w:rsidR="00331D8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14:paraId="633664AB" w14:textId="525B3F56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экономика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(раздел 0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00) на </w:t>
      </w:r>
      <w:r w:rsidR="007C52F3" w:rsidRP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7C52F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="007C52F3" w:rsidRP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903.1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99A0FC" w14:textId="1FA52D93" w:rsidR="007C52F3" w:rsidRPr="007C52F3" w:rsidRDefault="007C52F3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охрана окружающей среды (раздел 0600) 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29 121,7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54106815" w14:textId="6AFD6946" w:rsidR="00CE6D21" w:rsidRPr="00E24F94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образ</w:t>
      </w:r>
      <w:r w:rsidR="00DB55B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ование (раздел 0700) на </w:t>
      </w:r>
      <w:r w:rsid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13 174,2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7DDE5B6" w14:textId="1BFFFE0D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культура (раздел 0800) на </w:t>
      </w:r>
      <w:r w:rsidR="007C52F3" w:rsidRP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1 918,8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41E74A" w14:textId="406BBF31" w:rsidR="0085361E" w:rsidRPr="00E24F94" w:rsidRDefault="0085361E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межбюджетные трансферты общего характера бюджетам бюджетной системы РФ </w:t>
      </w:r>
      <w:r w:rsidR="007C5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(раздел 1400)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7C5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712,1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14:paraId="49A99353" w14:textId="46325899" w:rsidR="00803CBD" w:rsidRDefault="007D5F4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</w:t>
      </w:r>
      <w:r w:rsidR="00803CBD" w:rsidRPr="00E24F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меньшить</w:t>
      </w:r>
    </w:p>
    <w:p w14:paraId="53507B3B" w14:textId="663640EB" w:rsidR="007D5F4D" w:rsidRPr="007D5F4D" w:rsidRDefault="007D5F4D" w:rsidP="007D5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на </w:t>
      </w:r>
      <w:r w:rsidRPr="007D5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11 949,4</w:t>
      </w:r>
      <w:r w:rsidRPr="007D5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44EAD9DC" w14:textId="2C95CE88" w:rsidR="002C74DA" w:rsidRDefault="002C74DA" w:rsidP="002C74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политика (раздел 10 00) на </w:t>
      </w:r>
      <w:r w:rsidR="007D5F4D" w:rsidRPr="007D5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188,4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02ACFED" w14:textId="706202BE" w:rsidR="007D5F4D" w:rsidRDefault="007D5F4D" w:rsidP="007D5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физическая культура и спорт (раздел 1100) на </w:t>
      </w:r>
      <w:r w:rsidRPr="007D5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4 816,3</w:t>
      </w:r>
      <w:r w:rsidRPr="007D5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A20FFB7" w14:textId="77777777" w:rsidR="007D5F4D" w:rsidRPr="00E24F94" w:rsidRDefault="007D5F4D" w:rsidP="002C74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CF5BD4" w14:textId="52B8B54A"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2213373D" w14:textId="519BA8C9" w:rsidR="00D351EC" w:rsidRPr="00D351EC" w:rsidRDefault="00D351EC" w:rsidP="00D3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планирования расходов районного бюджета на 2022 год по главным распорядителям средств районного бюджета представлена в </w:t>
      </w:r>
      <w:r w:rsidRPr="00E24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4FA27F4A" w14:textId="5DDFD471" w:rsidR="00604F0B" w:rsidRDefault="00A64C60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Наибольший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</w:t>
      </w:r>
      <w:r w:rsidR="000D61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суммовом выражении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наблюдается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311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>раздел</w:t>
      </w:r>
      <w:r w:rsidR="0041311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</w:t>
      </w:r>
      <w:r w:rsidR="007D5F4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16DF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 «</w:t>
      </w:r>
      <w:r w:rsidR="007D5F4D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окружающей среды</w:t>
      </w:r>
      <w:r w:rsidR="003C6AED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7D5F4D" w:rsidRPr="007D5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+29 121,7</w:t>
      </w:r>
      <w:r w:rsidR="007D5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AA63A9">
        <w:rPr>
          <w:rFonts w:ascii="Times New Roman" w:eastAsia="Calibri" w:hAnsi="Times New Roman" w:cs="Times New Roman"/>
          <w:sz w:val="24"/>
          <w:szCs w:val="24"/>
          <w:lang w:eastAsia="ru-RU"/>
        </w:rPr>
        <w:t>, ГРБС – Комитет по сельскому хозяйству, природным ресурсам и экологии Администрации УКМО</w:t>
      </w:r>
      <w:r w:rsidR="00604F0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41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вызвано вступлением в силу с </w:t>
      </w:r>
      <w:r w:rsidR="00413118" w:rsidRPr="0041311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01.09.2022 г.</w:t>
      </w:r>
      <w:r w:rsidR="0041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положений ст. 16.6, 75.1, 78.2 </w:t>
      </w:r>
      <w:r w:rsidR="00413118" w:rsidRPr="00604F0B">
        <w:rPr>
          <w:rFonts w:ascii="Times New Roman" w:hAnsi="Times New Roman" w:cs="Times New Roman"/>
          <w:sz w:val="24"/>
          <w:szCs w:val="24"/>
        </w:rPr>
        <w:t>Федеральн</w:t>
      </w:r>
      <w:r w:rsidR="00413118">
        <w:rPr>
          <w:rFonts w:ascii="Times New Roman" w:hAnsi="Times New Roman" w:cs="Times New Roman"/>
          <w:sz w:val="24"/>
          <w:szCs w:val="24"/>
        </w:rPr>
        <w:t>ого</w:t>
      </w:r>
      <w:r w:rsidR="00413118" w:rsidRPr="00604F0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3118">
        <w:rPr>
          <w:rFonts w:ascii="Times New Roman" w:hAnsi="Times New Roman" w:cs="Times New Roman"/>
          <w:sz w:val="24"/>
          <w:szCs w:val="24"/>
        </w:rPr>
        <w:t>а от 10.01.2002 №</w:t>
      </w:r>
      <w:r w:rsidR="00413118" w:rsidRPr="00604F0B">
        <w:rPr>
          <w:rFonts w:ascii="Times New Roman" w:hAnsi="Times New Roman" w:cs="Times New Roman"/>
          <w:sz w:val="24"/>
          <w:szCs w:val="24"/>
        </w:rPr>
        <w:t xml:space="preserve">7-ФЗ </w:t>
      </w:r>
      <w:r w:rsidR="00413118">
        <w:rPr>
          <w:rFonts w:ascii="Times New Roman" w:hAnsi="Times New Roman" w:cs="Times New Roman"/>
          <w:sz w:val="24"/>
          <w:szCs w:val="24"/>
        </w:rPr>
        <w:t>«</w:t>
      </w:r>
      <w:r w:rsidR="00413118" w:rsidRPr="00604F0B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413118">
        <w:rPr>
          <w:rFonts w:ascii="Times New Roman" w:hAnsi="Times New Roman" w:cs="Times New Roman"/>
          <w:sz w:val="24"/>
          <w:szCs w:val="24"/>
        </w:rPr>
        <w:t>» (далее – Закон №7-ФЗ)</w:t>
      </w:r>
      <w:r w:rsidR="00EE51AF">
        <w:rPr>
          <w:rFonts w:ascii="Times New Roman" w:hAnsi="Times New Roman" w:cs="Times New Roman"/>
          <w:sz w:val="24"/>
          <w:szCs w:val="24"/>
        </w:rPr>
        <w:t xml:space="preserve"> о целевом характере («окрашивании») средств, поступающих в бюджет от уплаты ряда экологических платежей</w:t>
      </w:r>
      <w:r w:rsidR="00413118">
        <w:rPr>
          <w:rFonts w:ascii="Times New Roman" w:hAnsi="Times New Roman" w:cs="Times New Roman"/>
          <w:sz w:val="24"/>
          <w:szCs w:val="24"/>
        </w:rPr>
        <w:t>.</w:t>
      </w:r>
    </w:p>
    <w:p w14:paraId="03A3C6D7" w14:textId="0BABECEA" w:rsidR="00E31930" w:rsidRDefault="00604F0B" w:rsidP="00E3193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51AF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E51AF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16.6 </w:t>
      </w:r>
      <w:r w:rsidR="00413118">
        <w:rPr>
          <w:rFonts w:ascii="Times New Roman" w:hAnsi="Times New Roman" w:cs="Times New Roman"/>
          <w:sz w:val="24"/>
          <w:szCs w:val="24"/>
        </w:rPr>
        <w:t xml:space="preserve">Закона №7-ФЗ </w:t>
      </w:r>
      <w:r w:rsidRPr="00EE51AF">
        <w:rPr>
          <w:rFonts w:ascii="Times New Roman" w:hAnsi="Times New Roman" w:cs="Times New Roman"/>
          <w:i/>
          <w:sz w:val="24"/>
          <w:szCs w:val="24"/>
          <w:u w:val="single"/>
        </w:rPr>
        <w:t>плата за негативное воздействие на окружающую среду</w:t>
      </w:r>
      <w:r w:rsidRPr="00E3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i/>
          <w:sz w:val="24"/>
          <w:szCs w:val="24"/>
          <w:u w:val="single"/>
        </w:rPr>
        <w:t>носит</w:t>
      </w:r>
      <w:r w:rsidRPr="001B3A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3A44">
        <w:rPr>
          <w:rFonts w:ascii="Times New Roman" w:hAnsi="Times New Roman" w:cs="Times New Roman"/>
          <w:i/>
          <w:sz w:val="24"/>
          <w:szCs w:val="24"/>
          <w:u w:val="single"/>
        </w:rPr>
        <w:t>целевой характер</w:t>
      </w:r>
      <w:r w:rsidRPr="00604F0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31930">
        <w:rPr>
          <w:rFonts w:ascii="Times New Roman" w:hAnsi="Times New Roman" w:cs="Times New Roman"/>
          <w:sz w:val="24"/>
          <w:szCs w:val="24"/>
        </w:rPr>
        <w:t>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14:paraId="469A01D7" w14:textId="317F9FD0" w:rsidR="00E31930" w:rsidRDefault="00AA63A9" w:rsidP="00E3193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51AF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E51AF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75.1 </w:t>
      </w:r>
      <w:r w:rsidR="00E31930">
        <w:rPr>
          <w:rFonts w:ascii="Times New Roman" w:hAnsi="Times New Roman" w:cs="Times New Roman"/>
          <w:sz w:val="24"/>
          <w:szCs w:val="24"/>
        </w:rPr>
        <w:t xml:space="preserve">Закона №7-ФЗ - </w:t>
      </w:r>
      <w:r w:rsidR="00E31930" w:rsidRPr="00EE51A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EE51AF">
        <w:rPr>
          <w:rFonts w:ascii="Times New Roman" w:hAnsi="Times New Roman" w:cs="Times New Roman"/>
          <w:i/>
          <w:sz w:val="24"/>
          <w:szCs w:val="24"/>
          <w:u w:val="single"/>
        </w:rPr>
        <w:t>дминистративные штрафы за административные правонарушения в области охраны окружающей среды и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исключением административных штрафов, налагаемых за указанные правонарушения на особо охраняемых природных территориях федерального значения, </w:t>
      </w:r>
      <w:r w:rsidRPr="001B3A44">
        <w:rPr>
          <w:rFonts w:ascii="Times New Roman" w:hAnsi="Times New Roman" w:cs="Times New Roman"/>
          <w:i/>
          <w:sz w:val="24"/>
          <w:szCs w:val="24"/>
          <w:u w:val="single"/>
        </w:rPr>
        <w:t>носят целевой характер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31930">
        <w:rPr>
          <w:rFonts w:ascii="Times New Roman" w:hAnsi="Times New Roman" w:cs="Times New Roman"/>
          <w:sz w:val="24"/>
          <w:szCs w:val="24"/>
        </w:rPr>
        <w:t>направляются на выявление и оценку объектов накопленного вреда окружающей среде, и (или) организацию работ по ликвидации накопленного вреда окружающей среде, и (или)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на основании отдельных решений Правительства Российской Федерации.</w:t>
      </w:r>
    </w:p>
    <w:p w14:paraId="220156AF" w14:textId="286734DE" w:rsidR="00EE51AF" w:rsidRDefault="00EE51AF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78.2 Закона №7-ФЗ - </w:t>
      </w:r>
      <w:r w:rsidRPr="00EE51AF">
        <w:rPr>
          <w:rFonts w:ascii="Times New Roman" w:hAnsi="Times New Roman" w:cs="Times New Roman"/>
          <w:i/>
          <w:sz w:val="24"/>
          <w:szCs w:val="24"/>
          <w:u w:val="single"/>
        </w:rPr>
        <w:t>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</w:t>
      </w:r>
      <w:r>
        <w:rPr>
          <w:rFonts w:ascii="Times New Roman" w:hAnsi="Times New Roman" w:cs="Times New Roman"/>
          <w:sz w:val="24"/>
          <w:szCs w:val="24"/>
        </w:rPr>
        <w:t xml:space="preserve">, причиненного окружающей среде вследствие нарушений обязательных требований (за исключением средств от платежей по искам о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значения, а также от платежей, уплачиваемых при добровольном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значения), </w:t>
      </w:r>
      <w:r w:rsidRPr="00F21E7B">
        <w:rPr>
          <w:rFonts w:ascii="Times New Roman" w:hAnsi="Times New Roman" w:cs="Times New Roman"/>
          <w:i/>
          <w:sz w:val="24"/>
          <w:szCs w:val="24"/>
          <w:u w:val="single"/>
        </w:rPr>
        <w:t>носят целевой характер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14:paraId="1F7BDC86" w14:textId="03FF5E60" w:rsidR="00AC6415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экологические платежи могут направляться на:</w:t>
      </w:r>
    </w:p>
    <w:p w14:paraId="76D42B30" w14:textId="7A65DACB" w:rsidR="00C457FE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 в целях реализации мероприятий, направленных на рекультивацию объектов отходов, в том числе твердых коммунальных отходов;</w:t>
      </w:r>
    </w:p>
    <w:p w14:paraId="30878C91" w14:textId="082E2956" w:rsidR="00C457FE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объектов обработки, утилизации, обезвреживания твердых коммунальных отходов;</w:t>
      </w:r>
    </w:p>
    <w:p w14:paraId="6DF48E13" w14:textId="19CBDFA2" w:rsidR="00C457FE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инженерной инфраструктуры для комплексов по переработке и размещению отходов;</w:t>
      </w:r>
    </w:p>
    <w:p w14:paraId="3D4F07BE" w14:textId="74247FC3" w:rsidR="00C457FE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состояния и загрязнения окружающей среды на территориях объектов размещения отходов;</w:t>
      </w:r>
    </w:p>
    <w:p w14:paraId="37465AEB" w14:textId="1BFAB301" w:rsidR="00C457FE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14:paraId="7BB1FD75" w14:textId="4221DBC7" w:rsidR="00C457FE" w:rsidRDefault="00C457FE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3902">
        <w:rPr>
          <w:rFonts w:ascii="Times New Roman" w:hAnsi="Times New Roman" w:cs="Times New Roman"/>
          <w:sz w:val="24"/>
          <w:szCs w:val="24"/>
        </w:rPr>
        <w:t xml:space="preserve"> ликвидация несанкционированных свалок твердых коммунальных отходов.</w:t>
      </w:r>
    </w:p>
    <w:p w14:paraId="42CE62C5" w14:textId="1050B0B4" w:rsidR="00EE51AF" w:rsidRDefault="00F21E7B" w:rsidP="00EE51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9D">
        <w:rPr>
          <w:rFonts w:ascii="Times New Roman" w:hAnsi="Times New Roman" w:cs="Times New Roman"/>
          <w:sz w:val="24"/>
          <w:szCs w:val="24"/>
        </w:rPr>
        <w:t>Согласно п. 4 с. 13 Закон</w:t>
      </w:r>
      <w:r w:rsidR="001B3A44">
        <w:rPr>
          <w:rFonts w:ascii="Times New Roman" w:hAnsi="Times New Roman" w:cs="Times New Roman"/>
          <w:sz w:val="24"/>
          <w:szCs w:val="24"/>
        </w:rPr>
        <w:t>у</w:t>
      </w:r>
      <w:r w:rsidRPr="00656F9D">
        <w:rPr>
          <w:rFonts w:ascii="Times New Roman" w:hAnsi="Times New Roman" w:cs="Times New Roman"/>
          <w:sz w:val="24"/>
          <w:szCs w:val="24"/>
        </w:rPr>
        <w:t xml:space="preserve"> Иркутской области от 22.10.2013 №74-ОЗ «О межбюджетных трансфертах и нормативах отчис</w:t>
      </w:r>
      <w:r w:rsidR="004601C5" w:rsidRPr="00656F9D">
        <w:rPr>
          <w:rFonts w:ascii="Times New Roman" w:hAnsi="Times New Roman" w:cs="Times New Roman"/>
          <w:sz w:val="24"/>
          <w:szCs w:val="24"/>
        </w:rPr>
        <w:t>лений доходов в местные бюджеты</w:t>
      </w:r>
      <w:r w:rsidR="004601C5">
        <w:rPr>
          <w:rFonts w:ascii="Times New Roman" w:hAnsi="Times New Roman" w:cs="Times New Roman"/>
          <w:sz w:val="24"/>
          <w:szCs w:val="24"/>
        </w:rPr>
        <w:t>» установлены единые нормативы отчислений в бюджеты муниципальных районов от платы за негативное воздействие на окружающую среду – 40%.</w:t>
      </w:r>
    </w:p>
    <w:p w14:paraId="1FD2439B" w14:textId="77777777" w:rsidR="008C3586" w:rsidRDefault="0013764A" w:rsidP="0013764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Сумма расходов</w:t>
      </w:r>
      <w:r w:rsidR="00F95D53">
        <w:rPr>
          <w:rFonts w:ascii="Times New Roman" w:hAnsi="Times New Roman" w:cs="Times New Roman"/>
          <w:sz w:val="24"/>
          <w:szCs w:val="24"/>
        </w:rPr>
        <w:t xml:space="preserve"> </w:t>
      </w:r>
      <w:r w:rsidR="00F95D53">
        <w:rPr>
          <w:rFonts w:ascii="Times New Roman" w:hAnsi="Times New Roman" w:cs="Times New Roman"/>
          <w:sz w:val="24"/>
          <w:szCs w:val="24"/>
        </w:rPr>
        <w:t>(29 121,7 тыс. рублей)</w:t>
      </w:r>
      <w:r>
        <w:rPr>
          <w:rFonts w:ascii="Times New Roman" w:hAnsi="Times New Roman" w:cs="Times New Roman"/>
          <w:sz w:val="24"/>
          <w:szCs w:val="24"/>
        </w:rPr>
        <w:t>, предлагаемая Проектом решения по подразделу 0605 «</w:t>
      </w:r>
      <w:r w:rsidRPr="0013764A">
        <w:rPr>
          <w:rFonts w:ascii="Times New Roman" w:hAnsi="Times New Roman" w:cs="Times New Roman"/>
          <w:sz w:val="24"/>
          <w:szCs w:val="24"/>
        </w:rPr>
        <w:t>Другие вопросы в области охраны окружающей среды</w:t>
      </w:r>
      <w:r w:rsidR="00F95D53">
        <w:rPr>
          <w:rFonts w:ascii="Times New Roman" w:hAnsi="Times New Roman" w:cs="Times New Roman"/>
          <w:sz w:val="24"/>
          <w:szCs w:val="24"/>
        </w:rPr>
        <w:t xml:space="preserve">» </w:t>
      </w:r>
      <w:r w:rsidR="00363C42">
        <w:rPr>
          <w:rFonts w:ascii="Times New Roman" w:hAnsi="Times New Roman" w:cs="Times New Roman"/>
          <w:sz w:val="24"/>
          <w:szCs w:val="24"/>
        </w:rPr>
        <w:t>сложилась из прогнозируемых поступлений платы за негативное воздействие на окружающую среду на 2022 год за минусом фактически поступившей платы «за негативку»</w:t>
      </w:r>
      <w:r w:rsidR="00AC6415">
        <w:rPr>
          <w:rFonts w:ascii="Times New Roman" w:hAnsi="Times New Roman" w:cs="Times New Roman"/>
          <w:sz w:val="24"/>
          <w:szCs w:val="24"/>
        </w:rPr>
        <w:t xml:space="preserve"> за 8 мес. 2022 г. (т. е. ожидаемые поступления </w:t>
      </w:r>
      <w:r w:rsidR="00AC6415">
        <w:rPr>
          <w:rFonts w:ascii="Times New Roman" w:hAnsi="Times New Roman" w:cs="Times New Roman"/>
          <w:sz w:val="24"/>
          <w:szCs w:val="24"/>
        </w:rPr>
        <w:t>платы за негативное воздействие на окружающую среду</w:t>
      </w:r>
      <w:r w:rsidR="00AC6415">
        <w:rPr>
          <w:rFonts w:ascii="Times New Roman" w:hAnsi="Times New Roman" w:cs="Times New Roman"/>
          <w:sz w:val="24"/>
          <w:szCs w:val="24"/>
        </w:rPr>
        <w:t xml:space="preserve"> за сентябрь – декабрь 2022 года по прогнозу главного администратора </w:t>
      </w:r>
      <w:r w:rsidR="00AC6415" w:rsidRPr="00AC6415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AC6415">
        <w:rPr>
          <w:rFonts w:ascii="Times New Roman" w:hAnsi="Times New Roman" w:cs="Times New Roman"/>
          <w:sz w:val="24"/>
          <w:szCs w:val="24"/>
        </w:rPr>
        <w:t xml:space="preserve">- </w:t>
      </w:r>
      <w:r w:rsidR="00AC6415" w:rsidRPr="00AC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служба по надзору в сфере природопользовани</w:t>
      </w:r>
      <w:r w:rsidR="00AC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я).</w:t>
      </w:r>
    </w:p>
    <w:p w14:paraId="57C72997" w14:textId="6078617B" w:rsidR="0013764A" w:rsidRDefault="00023902" w:rsidP="0013764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Расходы в Проекте решения запланированы по КВР</w:t>
      </w:r>
      <w:r w:rsidR="008C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 «Закупка товаров, работ и услуг для обеспечения государственных (муниципальных) нужд», КЦСР 3370109000 «Мероприятия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</w:t>
      </w:r>
      <w:r w:rsidR="008C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использованию и воспроизводству природных ресурсов, обеспечению экологической безопасности».</w:t>
      </w:r>
    </w:p>
    <w:p w14:paraId="4587DF84" w14:textId="0CA79548" w:rsidR="00AA63A9" w:rsidRPr="00FF53B9" w:rsidRDefault="00023902" w:rsidP="00FF53B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природоохранных мероприятий Усть-Кутского муниципального образования, по информации специалистов Администрации УКМО, находится в стадии разработки.</w:t>
      </w:r>
    </w:p>
    <w:p w14:paraId="421DD77F" w14:textId="77777777" w:rsidR="00604F0B" w:rsidRPr="00AC6415" w:rsidRDefault="00604F0B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B6A360" w14:textId="3D866831" w:rsidR="005C568B" w:rsidRPr="00E24F94" w:rsidRDefault="005C568B" w:rsidP="00931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Увеличение расходной части бюджета нашло отражение в</w:t>
      </w:r>
      <w:r w:rsidR="00F660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муниципальных программах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где увеличение расходов к первоначальному бюджету составило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объеме </w:t>
      </w:r>
      <w:r w:rsidR="00656F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194 521,9</w:t>
      </w:r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</w:t>
      </w:r>
      <w:r w:rsidR="00DB2B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Проектом решения предлагается увеличение расходов по м</w:t>
      </w:r>
      <w:r w:rsidR="00656F9D" w:rsidRP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униципальн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ой</w:t>
      </w:r>
      <w:r w:rsidR="00656F9D" w:rsidRP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программ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«</w:t>
      </w:r>
      <w:r w:rsidR="00656F9D" w:rsidRP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Содействие развитию малого и среднего предпринимательства в Усть-Кутско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 муниципальном образовании» на </w:t>
      </w:r>
      <w:r w:rsidR="00656F9D" w:rsidRPr="001467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15 000,0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 </w:t>
      </w:r>
      <w:r w:rsidR="00A467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</w:t>
      </w:r>
      <w:r w:rsidR="00A46719">
        <w:rPr>
          <w:rFonts w:ascii="Times New Roman" w:hAnsi="Times New Roman" w:cs="Times New Roman"/>
          <w:sz w:val="24"/>
          <w:szCs w:val="24"/>
        </w:rPr>
        <w:t>бъем бюджетных ассигнований на внесение имущественного взноса</w:t>
      </w:r>
      <w:r w:rsidR="001467D6" w:rsidRPr="001467D6">
        <w:rPr>
          <w:rFonts w:ascii="Times New Roman" w:hAnsi="Times New Roman" w:cs="Times New Roman"/>
          <w:sz w:val="24"/>
          <w:szCs w:val="24"/>
        </w:rPr>
        <w:t xml:space="preserve"> </w:t>
      </w:r>
      <w:r w:rsidR="001467D6">
        <w:rPr>
          <w:rFonts w:ascii="Times New Roman" w:hAnsi="Times New Roman" w:cs="Times New Roman"/>
          <w:sz w:val="24"/>
          <w:szCs w:val="24"/>
        </w:rPr>
        <w:t>микрокредитной компании «Фонд микрокредитования малого и среднего предпринимательства муниципального образования «город Усть-Кут»</w:t>
      </w:r>
      <w:r w:rsidR="001467D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2139C2">
        <w:rPr>
          <w:rFonts w:ascii="Times New Roman" w:hAnsi="Times New Roman" w:cs="Times New Roman"/>
          <w:sz w:val="24"/>
          <w:szCs w:val="24"/>
        </w:rPr>
        <w:t xml:space="preserve"> решению Думы УКМО от 30.08.2022 №124 «Об участии Усть-Кутского муниципального района Иркутской области в микрокредитной компании «Фонд микрокредитования малого и среднего предпринимательства муниципального образования «город Усть-Кут».</w:t>
      </w:r>
    </w:p>
    <w:p w14:paraId="58366762" w14:textId="568AA82D" w:rsidR="005C568B" w:rsidRDefault="005C568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4A3C9C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инамика планирования рас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ходов районного бюджета на 2022 год в рамках муниципальных программ представлена в </w:t>
      </w:r>
      <w:r w:rsidRPr="00E24F9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приложении 4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Заключению на Проект решения.</w:t>
      </w:r>
    </w:p>
    <w:p w14:paraId="509E1858" w14:textId="77777777" w:rsidR="00886ED2" w:rsidRDefault="00886ED2" w:rsidP="00886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040F295F" w14:textId="73E2C58A" w:rsidR="005174E7" w:rsidRPr="005174E7" w:rsidRDefault="003A2AA6" w:rsidP="00517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Проектом решения предлагается </w:t>
      </w:r>
      <w:r w:rsidR="005174E7" w:rsidRPr="005174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увеличить </w:t>
      </w:r>
      <w:r w:rsidR="005174E7" w:rsidRPr="005174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ассигнования на сумму </w:t>
      </w:r>
      <w:r w:rsidR="005174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3 122</w:t>
      </w:r>
      <w:r w:rsidR="005174E7" w:rsidRPr="005174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,0 </w:t>
      </w:r>
      <w:r w:rsidR="005174E7" w:rsidRPr="005174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 для предоставления иных МБТ на выплату заработной платы с начислениями на нее работникам учреждений культуры, </w:t>
      </w:r>
      <w:r w:rsidR="005174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5174E7" w:rsidRPr="005174E7">
        <w:rPr>
          <w:rFonts w:ascii="Times New Roman" w:eastAsia="Calibri" w:hAnsi="Times New Roman" w:cs="Times New Roman"/>
          <w:sz w:val="24"/>
          <w:szCs w:val="24"/>
          <w:lang w:eastAsia="ru-RU"/>
        </w:rPr>
        <w:t>и (или) оплату коммунальных услуг муниципальных учрежде</w:t>
      </w:r>
      <w:r w:rsidR="005174E7">
        <w:rPr>
          <w:rFonts w:ascii="Times New Roman" w:eastAsia="Calibri" w:hAnsi="Times New Roman" w:cs="Times New Roman"/>
          <w:sz w:val="24"/>
          <w:szCs w:val="24"/>
          <w:lang w:eastAsia="ru-RU"/>
        </w:rPr>
        <w:t>ний.</w:t>
      </w:r>
    </w:p>
    <w:p w14:paraId="53C7F54B" w14:textId="277CD3E2" w:rsidR="003A2AA6" w:rsidRPr="00FF53B9" w:rsidRDefault="005174E7" w:rsidP="00886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несостоявшимися торгами предлагается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уменьшить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</w:t>
      </w:r>
      <w:r w:rsidR="00D35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ассигнования </w:t>
      </w:r>
      <w:r w:rsidR="00FF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сумму </w:t>
      </w:r>
      <w:r w:rsidR="00FF53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25 147,4 </w:t>
      </w:r>
      <w:r w:rsidR="00FF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 по иным межбюджетным трансфертам поселениям, в том числе </w:t>
      </w:r>
      <w:r w:rsidR="001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FF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Янтальскому МО </w:t>
      </w:r>
      <w:r w:rsidR="001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уменьшить </w:t>
      </w:r>
      <w:r w:rsidR="00FF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18 330,4 тыс. рублей, из них 3 016,0 тыс. рублей – благоустройство дворовых территорий, 15 314,4 тыс. рублей – разработка ПСД по новым очистным сооружениям, а также уменьшить на 6 817,0 тыс. рублей </w:t>
      </w:r>
      <w:r w:rsidR="00D35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МБТ Звезднинскому МО на содержание уличной </w:t>
      </w:r>
      <w:r w:rsidR="001B3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сети </w:t>
      </w:r>
      <w:bookmarkStart w:id="1" w:name="_GoBack"/>
      <w:bookmarkEnd w:id="1"/>
      <w:r w:rsidR="00D351EC">
        <w:rPr>
          <w:rFonts w:ascii="Times New Roman" w:eastAsia="Calibri" w:hAnsi="Times New Roman" w:cs="Times New Roman"/>
          <w:sz w:val="24"/>
          <w:szCs w:val="24"/>
          <w:lang w:eastAsia="ru-RU"/>
        </w:rPr>
        <w:t>по ул. Горбунова, Нийской.</w:t>
      </w:r>
    </w:p>
    <w:p w14:paraId="7725296A" w14:textId="40D6EA67" w:rsidR="00E44F6A" w:rsidRDefault="00D351EC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с</w:t>
      </w:r>
      <w:r w:rsidR="00E4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</w:t>
      </w:r>
      <w:r w:rsidR="00C736F7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положения Закона Иркутской области от 22.10.2013</w:t>
      </w:r>
      <w:r w:rsidR="006E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7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№74-ОЗ «О предоставлении межбюджетных трансфертов и нормативах отчислений доходов в местные бюджеты»</w:t>
      </w:r>
      <w:r w:rsidR="009F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определения общего объема и распределения между поселениями дотации на выравнивание бюджетной обеспеченности</w:t>
      </w:r>
      <w:r w:rsidR="00890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увеличением объема налоговых</w:t>
      </w:r>
      <w:r w:rsidR="002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что составило </w:t>
      </w:r>
      <w:r w:rsidR="00217994" w:rsidRPr="0021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</w:t>
      </w:r>
      <w:r w:rsidR="0035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712</w:t>
      </w:r>
      <w:r w:rsidR="00217994" w:rsidRPr="0021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52D3F350" w14:textId="1A4F00FA" w:rsidR="002C2101" w:rsidRPr="00E24F94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E24F94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282A21E0" w14:textId="59FFCD8E" w:rsidR="00033D12" w:rsidRPr="00E24F94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проведенной экспертизы Контрольно</w:t>
      </w:r>
      <w:r w:rsidR="007773EE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="002D120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Усть-Кутского муниципального образования на 20</w:t>
      </w:r>
      <w:r w:rsidR="00871246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BA3ECB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AB1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675673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противоречит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бюджетному законода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>тельству Российской Федерации</w:t>
      </w:r>
      <w:r w:rsidR="00675673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</w:t>
      </w:r>
      <w:r w:rsidR="00E65832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уется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49792F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на заседании Думы УКМО</w:t>
      </w:r>
      <w:r w:rsidR="00C53D6A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D35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961838" w14:textId="77777777" w:rsidR="00421391" w:rsidRPr="00FF53B9" w:rsidRDefault="00421391" w:rsidP="00FF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DE402" w14:textId="799EC944" w:rsidR="00683228" w:rsidRPr="00E24F94" w:rsidRDefault="00FF53B9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КСК 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Н.С. Смирнова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sectPr w:rsidR="00683228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2F03" w14:textId="77777777" w:rsidR="00911B8A" w:rsidRDefault="00911B8A">
      <w:pPr>
        <w:spacing w:after="0" w:line="240" w:lineRule="auto"/>
      </w:pPr>
      <w:r>
        <w:separator/>
      </w:r>
    </w:p>
  </w:endnote>
  <w:endnote w:type="continuationSeparator" w:id="0">
    <w:p w14:paraId="39095118" w14:textId="77777777" w:rsidR="00911B8A" w:rsidRDefault="009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E409B" w14:textId="77777777" w:rsidR="00911B8A" w:rsidRDefault="00911B8A">
      <w:pPr>
        <w:spacing w:after="0" w:line="240" w:lineRule="auto"/>
      </w:pPr>
      <w:r>
        <w:separator/>
      </w:r>
    </w:p>
  </w:footnote>
  <w:footnote w:type="continuationSeparator" w:id="0">
    <w:p w14:paraId="3C32458E" w14:textId="77777777" w:rsidR="00911B8A" w:rsidRDefault="0091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B3A44">
      <w:rPr>
        <w:noProof/>
      </w:rPr>
      <w:t>4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B3A44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6ECD"/>
    <w:rsid w:val="00014C22"/>
    <w:rsid w:val="000235B5"/>
    <w:rsid w:val="00023902"/>
    <w:rsid w:val="00024AFE"/>
    <w:rsid w:val="00030700"/>
    <w:rsid w:val="00033D12"/>
    <w:rsid w:val="00036198"/>
    <w:rsid w:val="00056E75"/>
    <w:rsid w:val="000846F8"/>
    <w:rsid w:val="00086BB9"/>
    <w:rsid w:val="000A52AB"/>
    <w:rsid w:val="000A660E"/>
    <w:rsid w:val="000B1CF8"/>
    <w:rsid w:val="000D5926"/>
    <w:rsid w:val="000D61A9"/>
    <w:rsid w:val="000D7F51"/>
    <w:rsid w:val="000E05BE"/>
    <w:rsid w:val="000F2C00"/>
    <w:rsid w:val="001016CD"/>
    <w:rsid w:val="00106228"/>
    <w:rsid w:val="001135C8"/>
    <w:rsid w:val="001244D9"/>
    <w:rsid w:val="00125BD1"/>
    <w:rsid w:val="0013129C"/>
    <w:rsid w:val="0013185A"/>
    <w:rsid w:val="001359F8"/>
    <w:rsid w:val="0013764A"/>
    <w:rsid w:val="001377B2"/>
    <w:rsid w:val="00137911"/>
    <w:rsid w:val="00140458"/>
    <w:rsid w:val="0014544E"/>
    <w:rsid w:val="001467D6"/>
    <w:rsid w:val="001468D8"/>
    <w:rsid w:val="001472A6"/>
    <w:rsid w:val="001474F1"/>
    <w:rsid w:val="0015532A"/>
    <w:rsid w:val="00165E19"/>
    <w:rsid w:val="00182679"/>
    <w:rsid w:val="001B396B"/>
    <w:rsid w:val="001B3A44"/>
    <w:rsid w:val="001B4933"/>
    <w:rsid w:val="001B5556"/>
    <w:rsid w:val="001D6313"/>
    <w:rsid w:val="001F6B97"/>
    <w:rsid w:val="00206008"/>
    <w:rsid w:val="002139C2"/>
    <w:rsid w:val="00217994"/>
    <w:rsid w:val="00226D7A"/>
    <w:rsid w:val="00234FB8"/>
    <w:rsid w:val="002433CB"/>
    <w:rsid w:val="002456E7"/>
    <w:rsid w:val="00246A91"/>
    <w:rsid w:val="0025036C"/>
    <w:rsid w:val="002707F0"/>
    <w:rsid w:val="00270E80"/>
    <w:rsid w:val="0027524E"/>
    <w:rsid w:val="002817FE"/>
    <w:rsid w:val="00296412"/>
    <w:rsid w:val="00297D0F"/>
    <w:rsid w:val="002A0C4A"/>
    <w:rsid w:val="002B26BA"/>
    <w:rsid w:val="002C2101"/>
    <w:rsid w:val="002C74DA"/>
    <w:rsid w:val="002D120C"/>
    <w:rsid w:val="002D4742"/>
    <w:rsid w:val="002D6C01"/>
    <w:rsid w:val="002E64B4"/>
    <w:rsid w:val="002F2779"/>
    <w:rsid w:val="002F6E89"/>
    <w:rsid w:val="0030488A"/>
    <w:rsid w:val="003076C7"/>
    <w:rsid w:val="0032040E"/>
    <w:rsid w:val="00331D8D"/>
    <w:rsid w:val="00334072"/>
    <w:rsid w:val="0034527D"/>
    <w:rsid w:val="0035263A"/>
    <w:rsid w:val="00352A97"/>
    <w:rsid w:val="00363687"/>
    <w:rsid w:val="00363C42"/>
    <w:rsid w:val="00370A80"/>
    <w:rsid w:val="003736D4"/>
    <w:rsid w:val="0038416F"/>
    <w:rsid w:val="0038612A"/>
    <w:rsid w:val="003916DA"/>
    <w:rsid w:val="003A03C4"/>
    <w:rsid w:val="003A2284"/>
    <w:rsid w:val="003A2AA6"/>
    <w:rsid w:val="003B5AE7"/>
    <w:rsid w:val="003B635E"/>
    <w:rsid w:val="003C4C30"/>
    <w:rsid w:val="003C6AED"/>
    <w:rsid w:val="003D5284"/>
    <w:rsid w:val="003E15C6"/>
    <w:rsid w:val="003E6EF8"/>
    <w:rsid w:val="004052BE"/>
    <w:rsid w:val="00413118"/>
    <w:rsid w:val="00416DF6"/>
    <w:rsid w:val="00421391"/>
    <w:rsid w:val="004220FD"/>
    <w:rsid w:val="00426BDB"/>
    <w:rsid w:val="00427327"/>
    <w:rsid w:val="00430D91"/>
    <w:rsid w:val="004330F7"/>
    <w:rsid w:val="004335CB"/>
    <w:rsid w:val="0043636D"/>
    <w:rsid w:val="00440E1C"/>
    <w:rsid w:val="00450207"/>
    <w:rsid w:val="00455D35"/>
    <w:rsid w:val="004575CC"/>
    <w:rsid w:val="00457A08"/>
    <w:rsid w:val="004601C5"/>
    <w:rsid w:val="00463476"/>
    <w:rsid w:val="00471B1C"/>
    <w:rsid w:val="00484AB1"/>
    <w:rsid w:val="00495892"/>
    <w:rsid w:val="00495DF4"/>
    <w:rsid w:val="0049792F"/>
    <w:rsid w:val="004A0D9E"/>
    <w:rsid w:val="004A0E74"/>
    <w:rsid w:val="004A343A"/>
    <w:rsid w:val="004A3C9C"/>
    <w:rsid w:val="004A3FB3"/>
    <w:rsid w:val="004B249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174E7"/>
    <w:rsid w:val="005240BB"/>
    <w:rsid w:val="005317D1"/>
    <w:rsid w:val="00536868"/>
    <w:rsid w:val="005554D3"/>
    <w:rsid w:val="00555B51"/>
    <w:rsid w:val="005634A3"/>
    <w:rsid w:val="00582BCC"/>
    <w:rsid w:val="005840EC"/>
    <w:rsid w:val="0058643B"/>
    <w:rsid w:val="005879C1"/>
    <w:rsid w:val="005A7BC2"/>
    <w:rsid w:val="005B0145"/>
    <w:rsid w:val="005B0478"/>
    <w:rsid w:val="005B077B"/>
    <w:rsid w:val="005B1F47"/>
    <w:rsid w:val="005C568B"/>
    <w:rsid w:val="005D2943"/>
    <w:rsid w:val="005D4955"/>
    <w:rsid w:val="005E1342"/>
    <w:rsid w:val="005E1446"/>
    <w:rsid w:val="005E697D"/>
    <w:rsid w:val="005E6E97"/>
    <w:rsid w:val="005E7CB0"/>
    <w:rsid w:val="005F251D"/>
    <w:rsid w:val="00603D59"/>
    <w:rsid w:val="00604F0B"/>
    <w:rsid w:val="0061094D"/>
    <w:rsid w:val="0061501F"/>
    <w:rsid w:val="00616207"/>
    <w:rsid w:val="00624D73"/>
    <w:rsid w:val="00626968"/>
    <w:rsid w:val="00632B35"/>
    <w:rsid w:val="006350DE"/>
    <w:rsid w:val="00655FAC"/>
    <w:rsid w:val="00656F9D"/>
    <w:rsid w:val="006618EF"/>
    <w:rsid w:val="00675673"/>
    <w:rsid w:val="00682801"/>
    <w:rsid w:val="00683228"/>
    <w:rsid w:val="00691524"/>
    <w:rsid w:val="006954D1"/>
    <w:rsid w:val="006B11F0"/>
    <w:rsid w:val="006B70B4"/>
    <w:rsid w:val="006C474F"/>
    <w:rsid w:val="006D1DC9"/>
    <w:rsid w:val="006E2F98"/>
    <w:rsid w:val="006F0935"/>
    <w:rsid w:val="006F5801"/>
    <w:rsid w:val="0071114A"/>
    <w:rsid w:val="00727E4F"/>
    <w:rsid w:val="00754EBD"/>
    <w:rsid w:val="00755970"/>
    <w:rsid w:val="00770FE4"/>
    <w:rsid w:val="00776AE7"/>
    <w:rsid w:val="007773EE"/>
    <w:rsid w:val="00784D6B"/>
    <w:rsid w:val="00792169"/>
    <w:rsid w:val="007A14C9"/>
    <w:rsid w:val="007A3BA1"/>
    <w:rsid w:val="007A4CF1"/>
    <w:rsid w:val="007B27A2"/>
    <w:rsid w:val="007B2C1C"/>
    <w:rsid w:val="007C05D0"/>
    <w:rsid w:val="007C52F3"/>
    <w:rsid w:val="007C7AF2"/>
    <w:rsid w:val="007D26C2"/>
    <w:rsid w:val="007D5F4D"/>
    <w:rsid w:val="007D6919"/>
    <w:rsid w:val="007D7131"/>
    <w:rsid w:val="007F5538"/>
    <w:rsid w:val="007F7351"/>
    <w:rsid w:val="007F7F2C"/>
    <w:rsid w:val="00803CBD"/>
    <w:rsid w:val="0080434C"/>
    <w:rsid w:val="008067F2"/>
    <w:rsid w:val="00814412"/>
    <w:rsid w:val="0081654B"/>
    <w:rsid w:val="00841DBA"/>
    <w:rsid w:val="0085361E"/>
    <w:rsid w:val="008546C3"/>
    <w:rsid w:val="008609FA"/>
    <w:rsid w:val="00871246"/>
    <w:rsid w:val="00871647"/>
    <w:rsid w:val="00885826"/>
    <w:rsid w:val="00886ED2"/>
    <w:rsid w:val="00887360"/>
    <w:rsid w:val="00890CBA"/>
    <w:rsid w:val="0089330A"/>
    <w:rsid w:val="008A07D1"/>
    <w:rsid w:val="008A2B29"/>
    <w:rsid w:val="008B5200"/>
    <w:rsid w:val="008C3586"/>
    <w:rsid w:val="008C7568"/>
    <w:rsid w:val="008D47A2"/>
    <w:rsid w:val="008E0224"/>
    <w:rsid w:val="009018B1"/>
    <w:rsid w:val="0090422A"/>
    <w:rsid w:val="00911B8A"/>
    <w:rsid w:val="00913AFD"/>
    <w:rsid w:val="00923F2C"/>
    <w:rsid w:val="00931593"/>
    <w:rsid w:val="009340AE"/>
    <w:rsid w:val="009349DF"/>
    <w:rsid w:val="0093536C"/>
    <w:rsid w:val="009434F4"/>
    <w:rsid w:val="0094646D"/>
    <w:rsid w:val="0094776D"/>
    <w:rsid w:val="00964B75"/>
    <w:rsid w:val="00965C92"/>
    <w:rsid w:val="00982175"/>
    <w:rsid w:val="009B6F49"/>
    <w:rsid w:val="009C6F0C"/>
    <w:rsid w:val="009C7DAE"/>
    <w:rsid w:val="009D11B0"/>
    <w:rsid w:val="009D7666"/>
    <w:rsid w:val="009F05A1"/>
    <w:rsid w:val="009F098F"/>
    <w:rsid w:val="009F44FB"/>
    <w:rsid w:val="009F4DF7"/>
    <w:rsid w:val="00A03FF4"/>
    <w:rsid w:val="00A05978"/>
    <w:rsid w:val="00A137DD"/>
    <w:rsid w:val="00A205A3"/>
    <w:rsid w:val="00A3555A"/>
    <w:rsid w:val="00A425A1"/>
    <w:rsid w:val="00A46719"/>
    <w:rsid w:val="00A52890"/>
    <w:rsid w:val="00A52C52"/>
    <w:rsid w:val="00A64C60"/>
    <w:rsid w:val="00A65CA5"/>
    <w:rsid w:val="00A8296C"/>
    <w:rsid w:val="00A9086B"/>
    <w:rsid w:val="00A9410B"/>
    <w:rsid w:val="00AA63A9"/>
    <w:rsid w:val="00AC6415"/>
    <w:rsid w:val="00AD102D"/>
    <w:rsid w:val="00AE53B9"/>
    <w:rsid w:val="00AF4360"/>
    <w:rsid w:val="00B0151F"/>
    <w:rsid w:val="00B06CDC"/>
    <w:rsid w:val="00B30E52"/>
    <w:rsid w:val="00B36EAF"/>
    <w:rsid w:val="00B37C65"/>
    <w:rsid w:val="00B60134"/>
    <w:rsid w:val="00B6541C"/>
    <w:rsid w:val="00B72C89"/>
    <w:rsid w:val="00B8146F"/>
    <w:rsid w:val="00B82E79"/>
    <w:rsid w:val="00B84A5D"/>
    <w:rsid w:val="00B86DDC"/>
    <w:rsid w:val="00B90E1E"/>
    <w:rsid w:val="00B938E4"/>
    <w:rsid w:val="00BA3ECB"/>
    <w:rsid w:val="00BB0146"/>
    <w:rsid w:val="00BC164E"/>
    <w:rsid w:val="00BC1E24"/>
    <w:rsid w:val="00BC4B47"/>
    <w:rsid w:val="00BD2AD5"/>
    <w:rsid w:val="00BD2DA0"/>
    <w:rsid w:val="00BD5721"/>
    <w:rsid w:val="00BF1186"/>
    <w:rsid w:val="00BF40CA"/>
    <w:rsid w:val="00C04422"/>
    <w:rsid w:val="00C22B8C"/>
    <w:rsid w:val="00C251C3"/>
    <w:rsid w:val="00C361B8"/>
    <w:rsid w:val="00C37610"/>
    <w:rsid w:val="00C41F4D"/>
    <w:rsid w:val="00C457FE"/>
    <w:rsid w:val="00C45C12"/>
    <w:rsid w:val="00C53D6A"/>
    <w:rsid w:val="00C6175D"/>
    <w:rsid w:val="00C62A6D"/>
    <w:rsid w:val="00C672A4"/>
    <w:rsid w:val="00C71308"/>
    <w:rsid w:val="00C736F7"/>
    <w:rsid w:val="00C73DB0"/>
    <w:rsid w:val="00C772F7"/>
    <w:rsid w:val="00C87B4A"/>
    <w:rsid w:val="00C90DF3"/>
    <w:rsid w:val="00C97DC1"/>
    <w:rsid w:val="00CC2260"/>
    <w:rsid w:val="00CC37D6"/>
    <w:rsid w:val="00CC443A"/>
    <w:rsid w:val="00CC67F5"/>
    <w:rsid w:val="00CE4229"/>
    <w:rsid w:val="00CE6D21"/>
    <w:rsid w:val="00CF231B"/>
    <w:rsid w:val="00D01F2B"/>
    <w:rsid w:val="00D020CC"/>
    <w:rsid w:val="00D143AB"/>
    <w:rsid w:val="00D15CD9"/>
    <w:rsid w:val="00D2003A"/>
    <w:rsid w:val="00D3346E"/>
    <w:rsid w:val="00D351EC"/>
    <w:rsid w:val="00D37806"/>
    <w:rsid w:val="00D37BB5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490C"/>
    <w:rsid w:val="00DB2B3D"/>
    <w:rsid w:val="00DB3FFE"/>
    <w:rsid w:val="00DB55BA"/>
    <w:rsid w:val="00DC4622"/>
    <w:rsid w:val="00DC4EB9"/>
    <w:rsid w:val="00DC5101"/>
    <w:rsid w:val="00DC7587"/>
    <w:rsid w:val="00DD13DF"/>
    <w:rsid w:val="00DD5AEF"/>
    <w:rsid w:val="00DE3528"/>
    <w:rsid w:val="00DF07ED"/>
    <w:rsid w:val="00DF1C70"/>
    <w:rsid w:val="00E0341D"/>
    <w:rsid w:val="00E07B47"/>
    <w:rsid w:val="00E22D71"/>
    <w:rsid w:val="00E24F94"/>
    <w:rsid w:val="00E26F4F"/>
    <w:rsid w:val="00E31930"/>
    <w:rsid w:val="00E3259F"/>
    <w:rsid w:val="00E44F6A"/>
    <w:rsid w:val="00E47789"/>
    <w:rsid w:val="00E47956"/>
    <w:rsid w:val="00E5117F"/>
    <w:rsid w:val="00E51382"/>
    <w:rsid w:val="00E60EF8"/>
    <w:rsid w:val="00E65832"/>
    <w:rsid w:val="00E94900"/>
    <w:rsid w:val="00EC6798"/>
    <w:rsid w:val="00EC7470"/>
    <w:rsid w:val="00ED5B87"/>
    <w:rsid w:val="00EE068A"/>
    <w:rsid w:val="00EE47A8"/>
    <w:rsid w:val="00EE4C7B"/>
    <w:rsid w:val="00EE51AF"/>
    <w:rsid w:val="00EE554A"/>
    <w:rsid w:val="00EF5CB9"/>
    <w:rsid w:val="00EF6D99"/>
    <w:rsid w:val="00F00BBB"/>
    <w:rsid w:val="00F06083"/>
    <w:rsid w:val="00F07C98"/>
    <w:rsid w:val="00F10EE8"/>
    <w:rsid w:val="00F1672A"/>
    <w:rsid w:val="00F179B2"/>
    <w:rsid w:val="00F21E7B"/>
    <w:rsid w:val="00F35349"/>
    <w:rsid w:val="00F40899"/>
    <w:rsid w:val="00F437AA"/>
    <w:rsid w:val="00F50D38"/>
    <w:rsid w:val="00F520ED"/>
    <w:rsid w:val="00F62D22"/>
    <w:rsid w:val="00F6606C"/>
    <w:rsid w:val="00F73F7C"/>
    <w:rsid w:val="00F93F6C"/>
    <w:rsid w:val="00F95D53"/>
    <w:rsid w:val="00FB4644"/>
    <w:rsid w:val="00FC516D"/>
    <w:rsid w:val="00FD2407"/>
    <w:rsid w:val="00FD4BF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CEF6-AA72-4D3C-8C36-682F2FE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5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155</cp:revision>
  <cp:lastPrinted>2022-10-21T06:06:00Z</cp:lastPrinted>
  <dcterms:created xsi:type="dcterms:W3CDTF">2017-12-07T07:03:00Z</dcterms:created>
  <dcterms:modified xsi:type="dcterms:W3CDTF">2022-10-21T06:07:00Z</dcterms:modified>
  <dc:language>ru-RU</dc:language>
</cp:coreProperties>
</file>