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03F5D" w14:textId="77777777" w:rsidR="00A90197" w:rsidRPr="00A90197" w:rsidRDefault="00A90197" w:rsidP="00A90197">
      <w:pPr>
        <w:widowControl/>
        <w:autoSpaceDE/>
        <w:autoSpaceDN/>
        <w:adjustRightInd/>
        <w:jc w:val="center"/>
        <w:rPr>
          <w:sz w:val="26"/>
        </w:rPr>
      </w:pPr>
      <w:r w:rsidRPr="00A90197">
        <w:rPr>
          <w:noProof/>
        </w:rPr>
        <w:drawing>
          <wp:anchor distT="0" distB="0" distL="114300" distR="114300" simplePos="0" relativeHeight="251660288" behindDoc="0" locked="0" layoutInCell="1" allowOverlap="1" wp14:anchorId="21579CEF" wp14:editId="2FE24812">
            <wp:simplePos x="0" y="0"/>
            <wp:positionH relativeFrom="column">
              <wp:posOffset>2829910</wp:posOffset>
            </wp:positionH>
            <wp:positionV relativeFrom="paragraph">
              <wp:posOffset>-342900</wp:posOffset>
            </wp:positionV>
            <wp:extent cx="475615" cy="794385"/>
            <wp:effectExtent l="0" t="0" r="635" b="5715"/>
            <wp:wrapNone/>
            <wp:docPr id="2" name="Рисунок 2" descr="гербУК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УК3"/>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475615" cy="794385"/>
                    </a:xfrm>
                    <a:prstGeom prst="rect">
                      <a:avLst/>
                    </a:prstGeom>
                    <a:noFill/>
                  </pic:spPr>
                </pic:pic>
              </a:graphicData>
            </a:graphic>
          </wp:anchor>
        </w:drawing>
      </w:r>
    </w:p>
    <w:p w14:paraId="202BB9F7" w14:textId="77777777" w:rsidR="006E1DD4" w:rsidRDefault="006E1DD4" w:rsidP="00EB0D78">
      <w:pPr>
        <w:widowControl/>
        <w:autoSpaceDE/>
        <w:autoSpaceDN/>
        <w:adjustRightInd/>
        <w:ind w:right="-108"/>
        <w:rPr>
          <w:sz w:val="26"/>
        </w:rPr>
      </w:pPr>
    </w:p>
    <w:p w14:paraId="4889F0DA" w14:textId="77777777" w:rsidR="00EB0D78" w:rsidRDefault="00EB0D78" w:rsidP="00EB0D78">
      <w:pPr>
        <w:widowControl/>
        <w:autoSpaceDE/>
        <w:autoSpaceDN/>
        <w:adjustRightInd/>
        <w:ind w:right="-108"/>
        <w:rPr>
          <w:b/>
          <w:sz w:val="28"/>
          <w:szCs w:val="28"/>
        </w:rPr>
      </w:pPr>
    </w:p>
    <w:p w14:paraId="6EE9B6E8" w14:textId="77777777" w:rsidR="00A90197" w:rsidRPr="00A90197" w:rsidRDefault="00A90197" w:rsidP="00A90197">
      <w:pPr>
        <w:widowControl/>
        <w:autoSpaceDE/>
        <w:autoSpaceDN/>
        <w:adjustRightInd/>
        <w:ind w:left="-108" w:right="-108"/>
        <w:jc w:val="center"/>
        <w:rPr>
          <w:b/>
          <w:sz w:val="28"/>
          <w:szCs w:val="28"/>
        </w:rPr>
      </w:pPr>
      <w:r w:rsidRPr="00A90197">
        <w:rPr>
          <w:b/>
          <w:sz w:val="28"/>
          <w:szCs w:val="28"/>
        </w:rPr>
        <w:t xml:space="preserve">КОНТРОЛЬНО-СЧЕТНАЯ КОМИССИЯ </w:t>
      </w:r>
    </w:p>
    <w:p w14:paraId="171AC8B6" w14:textId="77777777" w:rsidR="00A90197" w:rsidRPr="00A90197" w:rsidRDefault="007E240C" w:rsidP="00A90197">
      <w:pPr>
        <w:widowControl/>
        <w:autoSpaceDE/>
        <w:autoSpaceDN/>
        <w:adjustRightInd/>
        <w:ind w:left="-108" w:right="-108"/>
        <w:jc w:val="center"/>
        <w:rPr>
          <w:sz w:val="28"/>
          <w:szCs w:val="28"/>
        </w:rPr>
      </w:pPr>
      <w:r>
        <w:rPr>
          <w:b/>
          <w:sz w:val="28"/>
          <w:szCs w:val="28"/>
        </w:rPr>
        <w:t>УСТЬ-</w:t>
      </w:r>
      <w:r w:rsidR="00A90197" w:rsidRPr="00A90197">
        <w:rPr>
          <w:b/>
          <w:sz w:val="28"/>
          <w:szCs w:val="28"/>
        </w:rPr>
        <w:t>КУТСКОГО МУНИЦИПАЛЬНОГО ОБРАЗОВАНИЯ</w:t>
      </w:r>
    </w:p>
    <w:p w14:paraId="7992AD47" w14:textId="77777777" w:rsidR="00A90197" w:rsidRPr="00A90197" w:rsidRDefault="00A90197" w:rsidP="00A90197">
      <w:pPr>
        <w:widowControl/>
        <w:autoSpaceDE/>
        <w:autoSpaceDN/>
        <w:adjustRightInd/>
        <w:ind w:left="-108" w:right="-108"/>
        <w:jc w:val="center"/>
        <w:rPr>
          <w:b/>
          <w:sz w:val="28"/>
          <w:szCs w:val="28"/>
        </w:rPr>
      </w:pPr>
      <w:r w:rsidRPr="00A90197">
        <w:rPr>
          <w:b/>
          <w:sz w:val="28"/>
          <w:szCs w:val="28"/>
        </w:rPr>
        <w:t>(КСК УКМО)</w:t>
      </w:r>
    </w:p>
    <w:p w14:paraId="0B0E81B8" w14:textId="77777777" w:rsidR="00A90197" w:rsidRPr="00A90197" w:rsidRDefault="00876C7A" w:rsidP="00A90197">
      <w:pPr>
        <w:widowControl/>
        <w:autoSpaceDE/>
        <w:autoSpaceDN/>
        <w:adjustRightInd/>
        <w:ind w:left="-108"/>
        <w:rPr>
          <w:sz w:val="16"/>
          <w:szCs w:val="22"/>
        </w:rPr>
      </w:pPr>
      <w:r>
        <w:rPr>
          <w:rFonts w:ascii="Calibri" w:hAnsi="Calibri"/>
          <w:noProof/>
          <w:sz w:val="22"/>
          <w:szCs w:val="22"/>
        </w:rPr>
        <w:pict w14:anchorId="739599FB">
          <v:line id="Прямая соединительная линия 1" o:spid="_x0000_s1026" style="position:absolute;left:0;text-align:left;z-index:251659264;visibility:visible" from="-1.65pt,5.5pt" to="508.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" o:allowincell="f" strokeweight="3pt"/>
        </w:pict>
      </w:r>
    </w:p>
    <w:tbl>
      <w:tblPr>
        <w:tblpPr w:leftFromText="180" w:rightFromText="180" w:vertAnchor="text" w:tblpX="-1451" w:tblpY="286"/>
        <w:tblW w:w="0" w:type="auto"/>
        <w:tblBorders>
          <w:top w:val="single" w:sz="4" w:space="0" w:color="FFFF99"/>
          <w:left w:val="single" w:sz="4" w:space="0" w:color="FFFF99"/>
          <w:bottom w:val="single" w:sz="4" w:space="0" w:color="FFFF99"/>
          <w:right w:val="single" w:sz="4" w:space="0" w:color="FFFF99"/>
          <w:insideH w:val="single" w:sz="4" w:space="0" w:color="FFFF99"/>
          <w:insideV w:val="single" w:sz="4" w:space="0" w:color="FFFF99"/>
        </w:tblBorders>
        <w:tblLook w:val="0000" w:firstRow="0" w:lastRow="0" w:firstColumn="0" w:lastColumn="0" w:noHBand="0" w:noVBand="0"/>
      </w:tblPr>
      <w:tblGrid>
        <w:gridCol w:w="720"/>
      </w:tblGrid>
      <w:tr w:rsidR="00A90197" w:rsidRPr="00A90197" w14:paraId="1717C2F2" w14:textId="77777777" w:rsidTr="00AC6B80">
        <w:trPr>
          <w:trHeight w:val="360"/>
        </w:trPr>
        <w:tc>
          <w:tcPr>
            <w:tcW w:w="720" w:type="dxa"/>
          </w:tcPr>
          <w:p w14:paraId="46932C50" w14:textId="77777777" w:rsidR="00A90197" w:rsidRPr="00A90197" w:rsidRDefault="00A90197" w:rsidP="00A90197">
            <w:pPr>
              <w:widowControl/>
              <w:autoSpaceDE/>
              <w:autoSpaceDN/>
              <w:adjustRightInd/>
              <w:spacing w:after="60"/>
              <w:jc w:val="center"/>
              <w:rPr>
                <w:b/>
                <w:sz w:val="28"/>
                <w:szCs w:val="28"/>
              </w:rPr>
            </w:pPr>
          </w:p>
        </w:tc>
      </w:tr>
    </w:tbl>
    <w:p w14:paraId="059E7524" w14:textId="77777777" w:rsidR="00B54414" w:rsidRPr="00E6154B" w:rsidRDefault="00B54414" w:rsidP="00F63828">
      <w:pPr>
        <w:widowControl/>
        <w:autoSpaceDE/>
        <w:autoSpaceDN/>
        <w:adjustRightInd/>
        <w:spacing w:after="60"/>
        <w:rPr>
          <w:b/>
          <w:color w:val="000000" w:themeColor="text1"/>
          <w:sz w:val="28"/>
          <w:szCs w:val="28"/>
        </w:rPr>
      </w:pPr>
    </w:p>
    <w:p w14:paraId="2B009489" w14:textId="6E0065BD" w:rsidR="00A90197" w:rsidRPr="000C168F" w:rsidRDefault="00A90197" w:rsidP="00AB184F">
      <w:pPr>
        <w:widowControl/>
        <w:autoSpaceDE/>
        <w:autoSpaceDN/>
        <w:adjustRightInd/>
        <w:jc w:val="center"/>
        <w:rPr>
          <w:b/>
          <w:color w:val="000000" w:themeColor="text1"/>
          <w:sz w:val="26"/>
          <w:szCs w:val="26"/>
        </w:rPr>
      </w:pPr>
      <w:r w:rsidRPr="00842A96">
        <w:rPr>
          <w:b/>
          <w:color w:val="000000" w:themeColor="text1"/>
          <w:sz w:val="26"/>
          <w:szCs w:val="26"/>
        </w:rPr>
        <w:t xml:space="preserve">ЗАКЛЮЧЕНИЕ № </w:t>
      </w:r>
      <w:r w:rsidR="00DF118A" w:rsidRPr="00842A96">
        <w:rPr>
          <w:b/>
          <w:color w:val="000000" w:themeColor="text1"/>
          <w:sz w:val="26"/>
          <w:szCs w:val="26"/>
        </w:rPr>
        <w:t>01-</w:t>
      </w:r>
      <w:r w:rsidR="00842A96" w:rsidRPr="00842A96">
        <w:rPr>
          <w:b/>
          <w:color w:val="000000" w:themeColor="text1"/>
          <w:sz w:val="26"/>
          <w:szCs w:val="26"/>
        </w:rPr>
        <w:t>25</w:t>
      </w:r>
      <w:r w:rsidR="00DF118A" w:rsidRPr="00842A96">
        <w:rPr>
          <w:b/>
          <w:color w:val="000000" w:themeColor="text1"/>
          <w:sz w:val="26"/>
          <w:szCs w:val="26"/>
        </w:rPr>
        <w:t>з</w:t>
      </w:r>
    </w:p>
    <w:p w14:paraId="504F16EC" w14:textId="62169717" w:rsidR="00A9466E" w:rsidRPr="005370B9" w:rsidRDefault="00EB0D78" w:rsidP="00AB184F">
      <w:pPr>
        <w:widowControl/>
        <w:autoSpaceDE/>
        <w:autoSpaceDN/>
        <w:adjustRightInd/>
        <w:jc w:val="center"/>
        <w:rPr>
          <w:rFonts w:eastAsia="Calibri"/>
          <w:sz w:val="26"/>
          <w:szCs w:val="26"/>
        </w:rPr>
      </w:pPr>
      <w:r w:rsidRPr="005370B9">
        <w:rPr>
          <w:rFonts w:eastAsia="Calibri"/>
          <w:sz w:val="26"/>
          <w:szCs w:val="26"/>
        </w:rPr>
        <w:t xml:space="preserve">по результатам внешней проверки </w:t>
      </w:r>
      <w:r w:rsidR="00A9466E" w:rsidRPr="005370B9">
        <w:rPr>
          <w:rFonts w:eastAsia="Calibri"/>
          <w:sz w:val="26"/>
          <w:szCs w:val="26"/>
        </w:rPr>
        <w:t xml:space="preserve">отчета об </w:t>
      </w:r>
      <w:r w:rsidRPr="005370B9">
        <w:rPr>
          <w:rFonts w:eastAsia="Calibri"/>
          <w:sz w:val="26"/>
          <w:szCs w:val="26"/>
        </w:rPr>
        <w:t>исполнени</w:t>
      </w:r>
      <w:r w:rsidR="00A9466E" w:rsidRPr="005370B9">
        <w:rPr>
          <w:rFonts w:eastAsia="Calibri"/>
          <w:sz w:val="26"/>
          <w:szCs w:val="26"/>
        </w:rPr>
        <w:t>и</w:t>
      </w:r>
      <w:r w:rsidR="00687E1A" w:rsidRPr="005370B9">
        <w:rPr>
          <w:rFonts w:eastAsia="Calibri"/>
          <w:sz w:val="26"/>
          <w:szCs w:val="26"/>
        </w:rPr>
        <w:t xml:space="preserve"> бюджета</w:t>
      </w:r>
    </w:p>
    <w:p w14:paraId="052F3CB2" w14:textId="17AF3E46" w:rsidR="00EB0D78" w:rsidRPr="005370B9" w:rsidRDefault="00A90197" w:rsidP="00AB184F">
      <w:pPr>
        <w:widowControl/>
        <w:autoSpaceDE/>
        <w:autoSpaceDN/>
        <w:adjustRightInd/>
        <w:jc w:val="center"/>
        <w:rPr>
          <w:rFonts w:eastAsia="Calibri"/>
          <w:sz w:val="26"/>
          <w:szCs w:val="26"/>
        </w:rPr>
      </w:pPr>
      <w:r w:rsidRPr="005370B9">
        <w:rPr>
          <w:rFonts w:eastAsia="Calibri"/>
          <w:sz w:val="26"/>
          <w:szCs w:val="26"/>
        </w:rPr>
        <w:t>Усть</w:t>
      </w:r>
      <w:r w:rsidR="007E240C" w:rsidRPr="005370B9">
        <w:rPr>
          <w:rFonts w:eastAsia="Calibri"/>
          <w:sz w:val="26"/>
          <w:szCs w:val="26"/>
        </w:rPr>
        <w:t>-</w:t>
      </w:r>
      <w:r w:rsidRPr="005370B9">
        <w:rPr>
          <w:rFonts w:eastAsia="Calibri"/>
          <w:sz w:val="26"/>
          <w:szCs w:val="26"/>
        </w:rPr>
        <w:t xml:space="preserve">Кутского муниципального образования </w:t>
      </w:r>
      <w:r w:rsidR="009D5644" w:rsidRPr="005370B9">
        <w:rPr>
          <w:rFonts w:eastAsia="Calibri"/>
          <w:sz w:val="26"/>
          <w:szCs w:val="26"/>
        </w:rPr>
        <w:t>(городского поселения)</w:t>
      </w:r>
    </w:p>
    <w:p w14:paraId="00382DCB" w14:textId="105FE2AF" w:rsidR="009D5644" w:rsidRPr="005370B9" w:rsidRDefault="008926E0" w:rsidP="00AB184F">
      <w:pPr>
        <w:widowControl/>
        <w:tabs>
          <w:tab w:val="left" w:pos="1631"/>
          <w:tab w:val="center" w:pos="4960"/>
        </w:tabs>
        <w:autoSpaceDE/>
        <w:autoSpaceDN/>
        <w:adjustRightInd/>
        <w:jc w:val="center"/>
        <w:rPr>
          <w:rFonts w:eastAsia="Calibri"/>
          <w:sz w:val="26"/>
          <w:szCs w:val="26"/>
        </w:rPr>
      </w:pPr>
      <w:r w:rsidRPr="005370B9">
        <w:rPr>
          <w:rFonts w:eastAsia="Calibri"/>
          <w:sz w:val="26"/>
          <w:szCs w:val="26"/>
        </w:rPr>
        <w:t>з</w:t>
      </w:r>
      <w:r w:rsidR="00A90197" w:rsidRPr="005370B9">
        <w:rPr>
          <w:rFonts w:eastAsia="Calibri"/>
          <w:sz w:val="26"/>
          <w:szCs w:val="26"/>
        </w:rPr>
        <w:t>а 20</w:t>
      </w:r>
      <w:r w:rsidR="00FE4799" w:rsidRPr="005370B9">
        <w:rPr>
          <w:rFonts w:eastAsia="Calibri"/>
          <w:sz w:val="26"/>
          <w:szCs w:val="26"/>
        </w:rPr>
        <w:t>21</w:t>
      </w:r>
      <w:r w:rsidR="007764AA" w:rsidRPr="005370B9">
        <w:rPr>
          <w:rFonts w:eastAsia="Calibri"/>
          <w:sz w:val="26"/>
          <w:szCs w:val="26"/>
        </w:rPr>
        <w:t xml:space="preserve"> </w:t>
      </w:r>
      <w:r w:rsidR="00A90197" w:rsidRPr="005370B9">
        <w:rPr>
          <w:rFonts w:eastAsia="Calibri"/>
          <w:sz w:val="26"/>
          <w:szCs w:val="26"/>
        </w:rPr>
        <w:t>год</w:t>
      </w:r>
    </w:p>
    <w:p w14:paraId="7B95B436" w14:textId="77777777" w:rsidR="00576D18" w:rsidRPr="000C168F" w:rsidRDefault="00576D18" w:rsidP="00AB184F">
      <w:pPr>
        <w:widowControl/>
        <w:tabs>
          <w:tab w:val="left" w:pos="1631"/>
          <w:tab w:val="center" w:pos="4960"/>
        </w:tabs>
        <w:autoSpaceDE/>
        <w:autoSpaceDN/>
        <w:adjustRightInd/>
        <w:jc w:val="center"/>
        <w:rPr>
          <w:rFonts w:eastAsia="Calibri"/>
          <w:b/>
          <w:sz w:val="26"/>
          <w:szCs w:val="26"/>
        </w:rPr>
      </w:pPr>
    </w:p>
    <w:p w14:paraId="64801EC0" w14:textId="0AEA8BFD" w:rsidR="007764AA" w:rsidRPr="000C168F" w:rsidRDefault="00C62749" w:rsidP="007C4D8D">
      <w:pPr>
        <w:shd w:val="clear" w:color="auto" w:fill="FFFFFF"/>
        <w:jc w:val="both"/>
        <w:rPr>
          <w:sz w:val="26"/>
          <w:szCs w:val="26"/>
        </w:rPr>
      </w:pPr>
      <w:r w:rsidRPr="00842A96">
        <w:rPr>
          <w:sz w:val="26"/>
          <w:szCs w:val="26"/>
        </w:rPr>
        <w:t>1</w:t>
      </w:r>
      <w:r w:rsidR="00842A96" w:rsidRPr="00842A96">
        <w:rPr>
          <w:sz w:val="26"/>
          <w:szCs w:val="26"/>
        </w:rPr>
        <w:t>8</w:t>
      </w:r>
      <w:r w:rsidR="007764AA" w:rsidRPr="00842A96">
        <w:rPr>
          <w:sz w:val="26"/>
          <w:szCs w:val="26"/>
        </w:rPr>
        <w:t>.04.2022</w:t>
      </w:r>
      <w:r w:rsidR="0093619E" w:rsidRPr="00842A96">
        <w:rPr>
          <w:sz w:val="26"/>
          <w:szCs w:val="26"/>
        </w:rPr>
        <w:t xml:space="preserve"> г.</w:t>
      </w:r>
      <w:r w:rsidR="00A90197" w:rsidRPr="00842A96">
        <w:rPr>
          <w:sz w:val="26"/>
          <w:szCs w:val="26"/>
        </w:rPr>
        <w:t xml:space="preserve">     </w:t>
      </w:r>
      <w:r w:rsidR="00AE6904" w:rsidRPr="00842A96">
        <w:rPr>
          <w:sz w:val="26"/>
          <w:szCs w:val="26"/>
        </w:rPr>
        <w:t xml:space="preserve">                                              </w:t>
      </w:r>
      <w:r w:rsidR="00CB7491" w:rsidRPr="00842A96">
        <w:rPr>
          <w:sz w:val="26"/>
          <w:szCs w:val="26"/>
        </w:rPr>
        <w:t xml:space="preserve">                           </w:t>
      </w:r>
      <w:r w:rsidR="00AE6904" w:rsidRPr="00842A96">
        <w:rPr>
          <w:sz w:val="26"/>
          <w:szCs w:val="26"/>
        </w:rPr>
        <w:t xml:space="preserve">                                 г.</w:t>
      </w:r>
      <w:r w:rsidR="009A2049" w:rsidRPr="00842A96">
        <w:rPr>
          <w:sz w:val="26"/>
          <w:szCs w:val="26"/>
        </w:rPr>
        <w:t xml:space="preserve"> </w:t>
      </w:r>
      <w:r w:rsidR="00AE6904" w:rsidRPr="00842A96">
        <w:rPr>
          <w:sz w:val="26"/>
          <w:szCs w:val="26"/>
        </w:rPr>
        <w:t>Усть-Кут</w:t>
      </w:r>
    </w:p>
    <w:p w14:paraId="06416FE9" w14:textId="222898D9" w:rsidR="001E597C" w:rsidRPr="000C168F" w:rsidRDefault="00AE6904" w:rsidP="007C4D8D">
      <w:pPr>
        <w:shd w:val="clear" w:color="auto" w:fill="FFFFFF"/>
        <w:jc w:val="both"/>
        <w:rPr>
          <w:sz w:val="26"/>
          <w:szCs w:val="26"/>
        </w:rPr>
      </w:pPr>
      <w:r w:rsidRPr="000C168F">
        <w:rPr>
          <w:sz w:val="26"/>
          <w:szCs w:val="26"/>
        </w:rPr>
        <w:t xml:space="preserve">       </w:t>
      </w:r>
    </w:p>
    <w:p w14:paraId="176EE2BD" w14:textId="1145B0C2" w:rsidR="00A90197" w:rsidRPr="00D35443" w:rsidRDefault="00A90197" w:rsidP="00AB184F">
      <w:pPr>
        <w:shd w:val="clear" w:color="auto" w:fill="FFFFFF"/>
        <w:ind w:left="4963" w:firstLine="709"/>
        <w:jc w:val="right"/>
        <w:rPr>
          <w:sz w:val="26"/>
          <w:szCs w:val="26"/>
        </w:rPr>
      </w:pPr>
      <w:r w:rsidRPr="00D35443">
        <w:rPr>
          <w:sz w:val="26"/>
          <w:szCs w:val="26"/>
        </w:rPr>
        <w:t>Утверждено</w:t>
      </w:r>
    </w:p>
    <w:p w14:paraId="17DB8A2C" w14:textId="77777777" w:rsidR="00AB184F" w:rsidRPr="00D35443" w:rsidRDefault="00A90197" w:rsidP="00AB184F">
      <w:pPr>
        <w:shd w:val="clear" w:color="auto" w:fill="FFFFFF"/>
        <w:ind w:left="2127" w:firstLine="709"/>
        <w:jc w:val="right"/>
        <w:rPr>
          <w:sz w:val="26"/>
          <w:szCs w:val="26"/>
        </w:rPr>
      </w:pPr>
      <w:r w:rsidRPr="00D35443">
        <w:rPr>
          <w:sz w:val="26"/>
          <w:szCs w:val="26"/>
        </w:rPr>
        <w:t>распоряжением председателя</w:t>
      </w:r>
    </w:p>
    <w:p w14:paraId="4F2B0B6F" w14:textId="0D7058AF" w:rsidR="00AE6904" w:rsidRPr="000C168F" w:rsidRDefault="00AB184F" w:rsidP="00AB184F">
      <w:pPr>
        <w:shd w:val="clear" w:color="auto" w:fill="FFFFFF"/>
        <w:ind w:left="2127" w:firstLine="709"/>
        <w:jc w:val="right"/>
        <w:rPr>
          <w:sz w:val="26"/>
          <w:szCs w:val="26"/>
        </w:rPr>
      </w:pPr>
      <w:r w:rsidRPr="00D35443">
        <w:rPr>
          <w:sz w:val="26"/>
          <w:szCs w:val="26"/>
        </w:rPr>
        <w:t xml:space="preserve"> </w:t>
      </w:r>
      <w:r w:rsidR="00A90197" w:rsidRPr="00D35443">
        <w:rPr>
          <w:sz w:val="26"/>
          <w:szCs w:val="26"/>
        </w:rPr>
        <w:t>КСК УКМО</w:t>
      </w:r>
      <w:r w:rsidRPr="00D35443">
        <w:rPr>
          <w:sz w:val="26"/>
          <w:szCs w:val="26"/>
        </w:rPr>
        <w:t xml:space="preserve"> </w:t>
      </w:r>
      <w:r w:rsidR="00A90197" w:rsidRPr="00D35443">
        <w:rPr>
          <w:color w:val="000000" w:themeColor="text1"/>
          <w:sz w:val="26"/>
          <w:szCs w:val="26"/>
        </w:rPr>
        <w:t xml:space="preserve">от </w:t>
      </w:r>
      <w:r w:rsidR="00842A96" w:rsidRPr="00D35443">
        <w:rPr>
          <w:color w:val="000000" w:themeColor="text1"/>
          <w:sz w:val="26"/>
          <w:szCs w:val="26"/>
        </w:rPr>
        <w:t>18</w:t>
      </w:r>
      <w:r w:rsidR="00D970B6" w:rsidRPr="00D35443">
        <w:rPr>
          <w:color w:val="000000" w:themeColor="text1"/>
          <w:sz w:val="26"/>
          <w:szCs w:val="26"/>
        </w:rPr>
        <w:t>.04.20</w:t>
      </w:r>
      <w:r w:rsidR="007E240C" w:rsidRPr="00D35443">
        <w:rPr>
          <w:color w:val="000000" w:themeColor="text1"/>
          <w:sz w:val="26"/>
          <w:szCs w:val="26"/>
        </w:rPr>
        <w:t>2</w:t>
      </w:r>
      <w:r w:rsidR="007764AA" w:rsidRPr="00D35443">
        <w:rPr>
          <w:color w:val="000000" w:themeColor="text1"/>
          <w:sz w:val="26"/>
          <w:szCs w:val="26"/>
        </w:rPr>
        <w:t>2 г.</w:t>
      </w:r>
      <w:r w:rsidR="00400B39" w:rsidRPr="00D35443">
        <w:rPr>
          <w:color w:val="000000" w:themeColor="text1"/>
          <w:sz w:val="26"/>
          <w:szCs w:val="26"/>
        </w:rPr>
        <w:t xml:space="preserve"> </w:t>
      </w:r>
      <w:r w:rsidR="00A90197" w:rsidRPr="00D35443">
        <w:rPr>
          <w:color w:val="000000" w:themeColor="text1"/>
          <w:sz w:val="26"/>
          <w:szCs w:val="26"/>
        </w:rPr>
        <w:t>№</w:t>
      </w:r>
      <w:r w:rsidR="009D5644" w:rsidRPr="00D35443">
        <w:rPr>
          <w:color w:val="000000" w:themeColor="text1"/>
          <w:sz w:val="26"/>
          <w:szCs w:val="26"/>
        </w:rPr>
        <w:t xml:space="preserve"> </w:t>
      </w:r>
      <w:r w:rsidR="00D35443" w:rsidRPr="00D35443">
        <w:rPr>
          <w:color w:val="000000" w:themeColor="text1"/>
          <w:sz w:val="26"/>
          <w:szCs w:val="26"/>
        </w:rPr>
        <w:t>34</w:t>
      </w:r>
      <w:r w:rsidR="00D970B6" w:rsidRPr="00D35443">
        <w:rPr>
          <w:color w:val="000000" w:themeColor="text1"/>
          <w:sz w:val="26"/>
          <w:szCs w:val="26"/>
        </w:rPr>
        <w:t>-п</w:t>
      </w:r>
    </w:p>
    <w:p w14:paraId="41628C8C" w14:textId="77777777" w:rsidR="005D3A0B" w:rsidRPr="000C168F" w:rsidRDefault="005D3A0B" w:rsidP="00AB184F">
      <w:pPr>
        <w:tabs>
          <w:tab w:val="left" w:pos="142"/>
        </w:tabs>
        <w:ind w:firstLine="709"/>
        <w:jc w:val="right"/>
        <w:rPr>
          <w:sz w:val="26"/>
          <w:szCs w:val="26"/>
        </w:rPr>
      </w:pPr>
    </w:p>
    <w:p w14:paraId="7CB6ADEC" w14:textId="794615C4" w:rsidR="00955F81" w:rsidRPr="000C168F" w:rsidRDefault="009674A4" w:rsidP="009674A4">
      <w:pPr>
        <w:tabs>
          <w:tab w:val="left" w:pos="142"/>
        </w:tabs>
        <w:jc w:val="both"/>
        <w:rPr>
          <w:sz w:val="26"/>
          <w:szCs w:val="26"/>
        </w:rPr>
      </w:pPr>
      <w:r>
        <w:rPr>
          <w:sz w:val="26"/>
          <w:szCs w:val="26"/>
        </w:rPr>
        <w:tab/>
      </w:r>
      <w:r>
        <w:rPr>
          <w:sz w:val="26"/>
          <w:szCs w:val="26"/>
        </w:rPr>
        <w:tab/>
      </w:r>
      <w:r w:rsidR="001E597C" w:rsidRPr="0007551D">
        <w:rPr>
          <w:sz w:val="26"/>
          <w:szCs w:val="26"/>
        </w:rPr>
        <w:t>Настоящее з</w:t>
      </w:r>
      <w:r w:rsidR="005C3952" w:rsidRPr="0007551D">
        <w:rPr>
          <w:sz w:val="26"/>
          <w:szCs w:val="26"/>
        </w:rPr>
        <w:t xml:space="preserve">аключение </w:t>
      </w:r>
      <w:r w:rsidR="005C3952" w:rsidRPr="0007551D">
        <w:rPr>
          <w:color w:val="000000"/>
          <w:sz w:val="26"/>
          <w:szCs w:val="26"/>
        </w:rPr>
        <w:t xml:space="preserve">по результатам внешней проверки годового отчета об исполнении </w:t>
      </w:r>
      <w:r w:rsidR="005C3952" w:rsidRPr="0007551D">
        <w:rPr>
          <w:color w:val="000000"/>
          <w:spacing w:val="-1"/>
          <w:sz w:val="26"/>
          <w:szCs w:val="26"/>
        </w:rPr>
        <w:t xml:space="preserve">бюджета </w:t>
      </w:r>
      <w:r w:rsidR="00BC67C5" w:rsidRPr="0007551D">
        <w:rPr>
          <w:sz w:val="26"/>
          <w:szCs w:val="26"/>
        </w:rPr>
        <w:t>Усть-</w:t>
      </w:r>
      <w:r w:rsidR="005C3952" w:rsidRPr="0007551D">
        <w:rPr>
          <w:sz w:val="26"/>
          <w:szCs w:val="26"/>
        </w:rPr>
        <w:t>Кутского муниципального образования (городского поселения)</w:t>
      </w:r>
      <w:r w:rsidR="00BB56DA" w:rsidRPr="0007551D">
        <w:rPr>
          <w:rStyle w:val="af1"/>
          <w:sz w:val="26"/>
          <w:szCs w:val="26"/>
        </w:rPr>
        <w:footnoteReference w:id="1"/>
      </w:r>
      <w:r w:rsidR="00746207" w:rsidRPr="0007551D">
        <w:rPr>
          <w:color w:val="000000"/>
          <w:spacing w:val="-1"/>
          <w:sz w:val="26"/>
          <w:szCs w:val="26"/>
        </w:rPr>
        <w:t xml:space="preserve"> </w:t>
      </w:r>
      <w:r w:rsidR="005C3952" w:rsidRPr="0007551D">
        <w:rPr>
          <w:sz w:val="26"/>
          <w:szCs w:val="26"/>
        </w:rPr>
        <w:t>за 20</w:t>
      </w:r>
      <w:r w:rsidR="00E0439D" w:rsidRPr="0007551D">
        <w:rPr>
          <w:sz w:val="26"/>
          <w:szCs w:val="26"/>
        </w:rPr>
        <w:t>21</w:t>
      </w:r>
      <w:r w:rsidR="005C3952" w:rsidRPr="0007551D">
        <w:rPr>
          <w:sz w:val="26"/>
          <w:szCs w:val="26"/>
        </w:rPr>
        <w:t xml:space="preserve"> год </w:t>
      </w:r>
      <w:r w:rsidR="00E6154B" w:rsidRPr="0007551D">
        <w:rPr>
          <w:color w:val="000000"/>
          <w:spacing w:val="-1"/>
          <w:sz w:val="26"/>
          <w:szCs w:val="26"/>
        </w:rPr>
        <w:t>подготовлено К</w:t>
      </w:r>
      <w:r w:rsidR="005C3952" w:rsidRPr="0007551D">
        <w:rPr>
          <w:color w:val="000000"/>
          <w:spacing w:val="-1"/>
          <w:sz w:val="26"/>
          <w:szCs w:val="26"/>
        </w:rPr>
        <w:t>онтрольно-счетн</w:t>
      </w:r>
      <w:r w:rsidR="00EB5898" w:rsidRPr="0007551D">
        <w:rPr>
          <w:color w:val="000000"/>
          <w:spacing w:val="-1"/>
          <w:sz w:val="26"/>
          <w:szCs w:val="26"/>
        </w:rPr>
        <w:t>ой комиссией</w:t>
      </w:r>
      <w:r w:rsidR="005C3952" w:rsidRPr="0007551D">
        <w:rPr>
          <w:color w:val="000000"/>
          <w:spacing w:val="-1"/>
          <w:sz w:val="26"/>
          <w:szCs w:val="26"/>
        </w:rPr>
        <w:t xml:space="preserve"> </w:t>
      </w:r>
      <w:r w:rsidR="00EB5898" w:rsidRPr="0007551D">
        <w:rPr>
          <w:sz w:val="26"/>
          <w:szCs w:val="26"/>
        </w:rPr>
        <w:t>Усть</w:t>
      </w:r>
      <w:r w:rsidR="00BC67C5" w:rsidRPr="0007551D">
        <w:rPr>
          <w:sz w:val="26"/>
          <w:szCs w:val="26"/>
        </w:rPr>
        <w:t>-</w:t>
      </w:r>
      <w:r w:rsidR="00EB5898" w:rsidRPr="0007551D">
        <w:rPr>
          <w:sz w:val="26"/>
          <w:szCs w:val="26"/>
        </w:rPr>
        <w:t>Кутского му</w:t>
      </w:r>
      <w:r w:rsidR="00A3621F" w:rsidRPr="0007551D">
        <w:rPr>
          <w:sz w:val="26"/>
          <w:szCs w:val="26"/>
        </w:rPr>
        <w:t xml:space="preserve">ниципального образования </w:t>
      </w:r>
      <w:r w:rsidR="005C3952" w:rsidRPr="0007551D">
        <w:rPr>
          <w:color w:val="000000"/>
          <w:spacing w:val="-1"/>
          <w:sz w:val="26"/>
          <w:szCs w:val="26"/>
        </w:rPr>
        <w:t xml:space="preserve">в соответствии </w:t>
      </w:r>
      <w:r w:rsidR="00EB5898" w:rsidRPr="0007551D">
        <w:rPr>
          <w:color w:val="000000"/>
          <w:spacing w:val="-1"/>
          <w:sz w:val="26"/>
          <w:szCs w:val="26"/>
        </w:rPr>
        <w:t>с требованиями с</w:t>
      </w:r>
      <w:r w:rsidR="001E597C" w:rsidRPr="0007551D">
        <w:rPr>
          <w:color w:val="000000"/>
          <w:spacing w:val="-1"/>
          <w:sz w:val="26"/>
          <w:szCs w:val="26"/>
        </w:rPr>
        <w:t>татей 157,</w:t>
      </w:r>
      <w:r w:rsidR="00A3621F" w:rsidRPr="0007551D">
        <w:rPr>
          <w:color w:val="000000"/>
          <w:spacing w:val="-1"/>
          <w:sz w:val="26"/>
          <w:szCs w:val="26"/>
        </w:rPr>
        <w:t xml:space="preserve"> </w:t>
      </w:r>
      <w:r w:rsidR="00682FF4" w:rsidRPr="0007551D">
        <w:rPr>
          <w:color w:val="000000"/>
          <w:spacing w:val="-1"/>
          <w:sz w:val="26"/>
          <w:szCs w:val="26"/>
        </w:rPr>
        <w:t>264.4</w:t>
      </w:r>
      <w:r w:rsidR="00A3621F" w:rsidRPr="0007551D">
        <w:rPr>
          <w:color w:val="000000"/>
          <w:spacing w:val="-1"/>
          <w:sz w:val="26"/>
          <w:szCs w:val="26"/>
        </w:rPr>
        <w:t xml:space="preserve"> Бюджетного кодекса Российской Федерации</w:t>
      </w:r>
      <w:r w:rsidR="00A3621F" w:rsidRPr="0007551D">
        <w:rPr>
          <w:rStyle w:val="af1"/>
          <w:color w:val="000000"/>
          <w:spacing w:val="-1"/>
          <w:sz w:val="26"/>
          <w:szCs w:val="26"/>
        </w:rPr>
        <w:footnoteReference w:id="2"/>
      </w:r>
      <w:r w:rsidR="00EB5898" w:rsidRPr="0007551D">
        <w:rPr>
          <w:color w:val="000000"/>
          <w:spacing w:val="-1"/>
          <w:sz w:val="26"/>
          <w:szCs w:val="26"/>
        </w:rPr>
        <w:t xml:space="preserve">, </w:t>
      </w:r>
      <w:r w:rsidR="001E597C" w:rsidRPr="0007551D">
        <w:rPr>
          <w:color w:val="000000"/>
          <w:spacing w:val="-1"/>
          <w:sz w:val="26"/>
          <w:szCs w:val="26"/>
        </w:rPr>
        <w:t>ч.</w:t>
      </w:r>
      <w:r w:rsidR="00E06F19" w:rsidRPr="0007551D">
        <w:rPr>
          <w:color w:val="000000"/>
          <w:spacing w:val="-1"/>
          <w:sz w:val="26"/>
          <w:szCs w:val="26"/>
        </w:rPr>
        <w:t xml:space="preserve"> </w:t>
      </w:r>
      <w:r w:rsidR="001E597C" w:rsidRPr="0007551D">
        <w:rPr>
          <w:color w:val="000000"/>
          <w:spacing w:val="-1"/>
          <w:sz w:val="26"/>
          <w:szCs w:val="26"/>
        </w:rPr>
        <w:t xml:space="preserve">3 </w:t>
      </w:r>
      <w:r w:rsidR="00FE490F">
        <w:rPr>
          <w:sz w:val="26"/>
          <w:szCs w:val="26"/>
        </w:rPr>
        <w:t>ст.</w:t>
      </w:r>
      <w:r w:rsidR="00EB5898" w:rsidRPr="0007551D">
        <w:rPr>
          <w:sz w:val="26"/>
          <w:szCs w:val="26"/>
        </w:rPr>
        <w:t xml:space="preserve"> 9 Федерального закона от 07.02.2011</w:t>
      </w:r>
      <w:r w:rsidR="00E06F19" w:rsidRPr="0007551D">
        <w:rPr>
          <w:sz w:val="26"/>
          <w:szCs w:val="26"/>
        </w:rPr>
        <w:t xml:space="preserve"> г.</w:t>
      </w:r>
      <w:r w:rsidR="00E0439D" w:rsidRPr="0007551D">
        <w:rPr>
          <w:sz w:val="26"/>
          <w:szCs w:val="26"/>
        </w:rPr>
        <w:t xml:space="preserve"> №</w:t>
      </w:r>
      <w:r w:rsidR="00EB5898" w:rsidRPr="0007551D">
        <w:rPr>
          <w:sz w:val="26"/>
          <w:szCs w:val="26"/>
        </w:rPr>
        <w:t xml:space="preserve"> 6-ФЗ «Об общих принципах организации и деятельности контрольно-счетных органов субъектов Российской Федерации и муниципальных образований»</w:t>
      </w:r>
      <w:r w:rsidR="001E597C" w:rsidRPr="0007551D">
        <w:rPr>
          <w:sz w:val="26"/>
          <w:szCs w:val="26"/>
        </w:rPr>
        <w:t>,</w:t>
      </w:r>
      <w:r w:rsidR="00EB5898" w:rsidRPr="0007551D">
        <w:rPr>
          <w:sz w:val="26"/>
          <w:szCs w:val="26"/>
        </w:rPr>
        <w:t xml:space="preserve"> </w:t>
      </w:r>
      <w:r w:rsidR="00FE490F">
        <w:rPr>
          <w:sz w:val="26"/>
          <w:szCs w:val="26"/>
        </w:rPr>
        <w:t xml:space="preserve">ст. </w:t>
      </w:r>
      <w:r w:rsidR="003F2DDE" w:rsidRPr="0007551D">
        <w:rPr>
          <w:sz w:val="26"/>
          <w:szCs w:val="26"/>
        </w:rPr>
        <w:t xml:space="preserve">26 Положения </w:t>
      </w:r>
      <w:r w:rsidR="00EB5898" w:rsidRPr="0007551D">
        <w:rPr>
          <w:sz w:val="26"/>
          <w:szCs w:val="26"/>
        </w:rPr>
        <w:t>о бюджетном процессе</w:t>
      </w:r>
      <w:r w:rsidR="00BC67C5" w:rsidRPr="0007551D">
        <w:rPr>
          <w:sz w:val="26"/>
          <w:szCs w:val="26"/>
        </w:rPr>
        <w:t xml:space="preserve"> в Усть-</w:t>
      </w:r>
      <w:r w:rsidR="00EB5898" w:rsidRPr="0007551D">
        <w:rPr>
          <w:sz w:val="26"/>
          <w:szCs w:val="26"/>
        </w:rPr>
        <w:t>Кутском муниципальном образовании (городском поселении)</w:t>
      </w:r>
      <w:r w:rsidR="004C7E8D" w:rsidRPr="0007551D">
        <w:rPr>
          <w:rStyle w:val="af1"/>
          <w:sz w:val="26"/>
          <w:szCs w:val="26"/>
        </w:rPr>
        <w:footnoteReference w:id="3"/>
      </w:r>
      <w:r w:rsidR="00BC67C5" w:rsidRPr="0007551D">
        <w:rPr>
          <w:sz w:val="26"/>
          <w:szCs w:val="26"/>
        </w:rPr>
        <w:t>,</w:t>
      </w:r>
      <w:r w:rsidR="00EB5898" w:rsidRPr="0007551D">
        <w:rPr>
          <w:sz w:val="26"/>
          <w:szCs w:val="26"/>
        </w:rPr>
        <w:t xml:space="preserve"> утвержденн</w:t>
      </w:r>
      <w:r w:rsidR="001E597C" w:rsidRPr="0007551D">
        <w:rPr>
          <w:sz w:val="26"/>
          <w:szCs w:val="26"/>
        </w:rPr>
        <w:t>ого</w:t>
      </w:r>
      <w:r w:rsidR="003F2DDE" w:rsidRPr="0007551D">
        <w:rPr>
          <w:sz w:val="26"/>
          <w:szCs w:val="26"/>
        </w:rPr>
        <w:t xml:space="preserve"> р</w:t>
      </w:r>
      <w:r w:rsidR="00EB5898" w:rsidRPr="0007551D">
        <w:rPr>
          <w:sz w:val="26"/>
          <w:szCs w:val="26"/>
        </w:rPr>
        <w:t xml:space="preserve">ешением Думы </w:t>
      </w:r>
      <w:r w:rsidR="00687E1A" w:rsidRPr="0007551D">
        <w:rPr>
          <w:sz w:val="26"/>
          <w:szCs w:val="26"/>
        </w:rPr>
        <w:t xml:space="preserve">Усть-Кутского муниципального образования (городского поселения) </w:t>
      </w:r>
      <w:r w:rsidR="00EB5898" w:rsidRPr="0007551D">
        <w:rPr>
          <w:sz w:val="26"/>
          <w:szCs w:val="26"/>
        </w:rPr>
        <w:t xml:space="preserve">от </w:t>
      </w:r>
      <w:r w:rsidR="003F2DDE" w:rsidRPr="0007551D">
        <w:rPr>
          <w:sz w:val="26"/>
          <w:szCs w:val="26"/>
        </w:rPr>
        <w:t>01.04.2020</w:t>
      </w:r>
      <w:r w:rsidR="0007551D" w:rsidRPr="0007551D">
        <w:rPr>
          <w:sz w:val="26"/>
          <w:szCs w:val="26"/>
        </w:rPr>
        <w:t xml:space="preserve"> </w:t>
      </w:r>
      <w:r w:rsidR="003F2DDE" w:rsidRPr="0007551D">
        <w:rPr>
          <w:sz w:val="26"/>
          <w:szCs w:val="26"/>
        </w:rPr>
        <w:t>г.</w:t>
      </w:r>
      <w:r w:rsidR="0007551D" w:rsidRPr="0007551D">
        <w:rPr>
          <w:sz w:val="26"/>
          <w:szCs w:val="26"/>
        </w:rPr>
        <w:t xml:space="preserve"> </w:t>
      </w:r>
      <w:r w:rsidR="003F2DDE" w:rsidRPr="0007551D">
        <w:rPr>
          <w:sz w:val="26"/>
          <w:szCs w:val="26"/>
        </w:rPr>
        <w:t>№ 146/30</w:t>
      </w:r>
      <w:r w:rsidR="001E597C" w:rsidRPr="0007551D">
        <w:rPr>
          <w:sz w:val="26"/>
          <w:szCs w:val="26"/>
        </w:rPr>
        <w:t>,</w:t>
      </w:r>
      <w:r w:rsidR="00EB5898" w:rsidRPr="0007551D">
        <w:rPr>
          <w:sz w:val="26"/>
          <w:szCs w:val="26"/>
        </w:rPr>
        <w:t xml:space="preserve"> </w:t>
      </w:r>
      <w:r w:rsidR="001E597C" w:rsidRPr="0007551D">
        <w:rPr>
          <w:sz w:val="26"/>
          <w:szCs w:val="26"/>
        </w:rPr>
        <w:t>в соответствии с Соглашением о передаче полномочий по осуществлению внешнего муниципального финансового контроля от 21.11.2016</w:t>
      </w:r>
      <w:r w:rsidR="0007551D" w:rsidRPr="0007551D">
        <w:rPr>
          <w:sz w:val="26"/>
          <w:szCs w:val="26"/>
        </w:rPr>
        <w:t xml:space="preserve"> г.</w:t>
      </w:r>
      <w:r w:rsidR="001E597C" w:rsidRPr="0007551D">
        <w:rPr>
          <w:sz w:val="26"/>
          <w:szCs w:val="26"/>
        </w:rPr>
        <w:t xml:space="preserve"> №</w:t>
      </w:r>
      <w:r w:rsidR="0007551D" w:rsidRPr="0007551D">
        <w:rPr>
          <w:sz w:val="26"/>
          <w:szCs w:val="26"/>
        </w:rPr>
        <w:t xml:space="preserve"> </w:t>
      </w:r>
      <w:r w:rsidR="001E597C" w:rsidRPr="0007551D">
        <w:rPr>
          <w:sz w:val="26"/>
          <w:szCs w:val="26"/>
        </w:rPr>
        <w:t>11-16д/1, Стандартом внешнего муниципального финансового контроля КСК УКМО «Организация и проведение внешней проверки годового отчета об исполнении местного бюджета», п.</w:t>
      </w:r>
      <w:r w:rsidR="00D37CB8" w:rsidRPr="0007551D">
        <w:rPr>
          <w:sz w:val="26"/>
          <w:szCs w:val="26"/>
        </w:rPr>
        <w:t xml:space="preserve"> </w:t>
      </w:r>
      <w:r w:rsidR="0007551D" w:rsidRPr="0007551D">
        <w:rPr>
          <w:sz w:val="26"/>
          <w:szCs w:val="26"/>
        </w:rPr>
        <w:t>1.8</w:t>
      </w:r>
      <w:r w:rsidR="001E597C" w:rsidRPr="0007551D">
        <w:rPr>
          <w:sz w:val="26"/>
          <w:szCs w:val="26"/>
        </w:rPr>
        <w:t xml:space="preserve">.1 </w:t>
      </w:r>
      <w:r w:rsidR="0007551D" w:rsidRPr="0007551D">
        <w:rPr>
          <w:sz w:val="26"/>
          <w:szCs w:val="26"/>
        </w:rPr>
        <w:t>плана деятельности КСК УКМО на 2022</w:t>
      </w:r>
      <w:r w:rsidR="001E597C" w:rsidRPr="0007551D">
        <w:rPr>
          <w:sz w:val="26"/>
          <w:szCs w:val="26"/>
        </w:rPr>
        <w:t xml:space="preserve"> год, на основании распоряжения председателя КСК УКМО от </w:t>
      </w:r>
      <w:r w:rsidR="0007551D" w:rsidRPr="0007551D">
        <w:rPr>
          <w:sz w:val="26"/>
          <w:szCs w:val="26"/>
        </w:rPr>
        <w:t>04.04.2022</w:t>
      </w:r>
      <w:r w:rsidR="00D37CB8" w:rsidRPr="0007551D">
        <w:rPr>
          <w:sz w:val="26"/>
          <w:szCs w:val="26"/>
        </w:rPr>
        <w:t xml:space="preserve"> г.</w:t>
      </w:r>
      <w:r w:rsidR="00C05E68" w:rsidRPr="0007551D">
        <w:rPr>
          <w:sz w:val="26"/>
          <w:szCs w:val="26"/>
        </w:rPr>
        <w:t xml:space="preserve"> №</w:t>
      </w:r>
      <w:r w:rsidR="0007551D" w:rsidRPr="0007551D">
        <w:rPr>
          <w:sz w:val="26"/>
          <w:szCs w:val="26"/>
        </w:rPr>
        <w:t xml:space="preserve"> 29</w:t>
      </w:r>
      <w:r w:rsidR="001E597C" w:rsidRPr="0007551D">
        <w:rPr>
          <w:sz w:val="26"/>
          <w:szCs w:val="26"/>
        </w:rPr>
        <w:t>-п.</w:t>
      </w:r>
    </w:p>
    <w:p w14:paraId="073B397D" w14:textId="06446487" w:rsidR="001E597C" w:rsidRPr="000C168F" w:rsidRDefault="001E597C" w:rsidP="009F01F6">
      <w:pPr>
        <w:ind w:firstLine="680"/>
        <w:jc w:val="both"/>
        <w:rPr>
          <w:sz w:val="26"/>
          <w:szCs w:val="26"/>
        </w:rPr>
      </w:pPr>
      <w:r w:rsidRPr="000C168F">
        <w:rPr>
          <w:spacing w:val="-1"/>
          <w:sz w:val="26"/>
          <w:szCs w:val="26"/>
        </w:rPr>
        <w:t>Целью проведения внешней проверки годового отчета об исполнении бюджета является у</w:t>
      </w:r>
      <w:r w:rsidRPr="000C168F">
        <w:rPr>
          <w:sz w:val="26"/>
          <w:szCs w:val="26"/>
        </w:rPr>
        <w:t xml:space="preserve">становление достоверности показателей годовой бюджетной отчетности об исполнении бюджета </w:t>
      </w:r>
      <w:r w:rsidR="00307C98">
        <w:rPr>
          <w:sz w:val="26"/>
          <w:szCs w:val="26"/>
        </w:rPr>
        <w:t>УКМО (ГП</w:t>
      </w:r>
      <w:r w:rsidRPr="000C168F">
        <w:rPr>
          <w:sz w:val="26"/>
          <w:szCs w:val="26"/>
        </w:rPr>
        <w:t xml:space="preserve">) </w:t>
      </w:r>
      <w:r w:rsidR="005540A2">
        <w:rPr>
          <w:sz w:val="26"/>
          <w:szCs w:val="26"/>
        </w:rPr>
        <w:t>за 2021</w:t>
      </w:r>
      <w:r w:rsidRPr="000C168F">
        <w:rPr>
          <w:sz w:val="26"/>
          <w:szCs w:val="26"/>
        </w:rPr>
        <w:t xml:space="preserve"> год, соответствие исполнения бюджета принятому решению о бюджете, бюджетной росписи. </w:t>
      </w:r>
    </w:p>
    <w:p w14:paraId="0619228B" w14:textId="7F55187A" w:rsidR="001E597C" w:rsidRPr="000C168F" w:rsidRDefault="001E597C" w:rsidP="000C168F">
      <w:pPr>
        <w:shd w:val="clear" w:color="auto" w:fill="FFFFFF"/>
        <w:tabs>
          <w:tab w:val="left" w:pos="821"/>
        </w:tabs>
        <w:ind w:firstLine="680"/>
        <w:jc w:val="both"/>
        <w:rPr>
          <w:sz w:val="26"/>
          <w:szCs w:val="26"/>
        </w:rPr>
      </w:pPr>
      <w:r w:rsidRPr="000C168F">
        <w:rPr>
          <w:sz w:val="26"/>
          <w:szCs w:val="26"/>
        </w:rPr>
        <w:t>Объект</w:t>
      </w:r>
      <w:r w:rsidR="005540A2">
        <w:rPr>
          <w:sz w:val="26"/>
          <w:szCs w:val="26"/>
        </w:rPr>
        <w:t xml:space="preserve">ом </w:t>
      </w:r>
      <w:r w:rsidRPr="000C168F">
        <w:rPr>
          <w:sz w:val="26"/>
          <w:szCs w:val="26"/>
        </w:rPr>
        <w:t xml:space="preserve">внешней </w:t>
      </w:r>
      <w:r w:rsidR="005540A2">
        <w:rPr>
          <w:sz w:val="26"/>
          <w:szCs w:val="26"/>
        </w:rPr>
        <w:t>проверки являе</w:t>
      </w:r>
      <w:r w:rsidRPr="000C168F">
        <w:rPr>
          <w:sz w:val="26"/>
          <w:szCs w:val="26"/>
        </w:rPr>
        <w:t>тся</w:t>
      </w:r>
      <w:r w:rsidR="00001AE1" w:rsidRPr="000C168F">
        <w:rPr>
          <w:sz w:val="26"/>
          <w:szCs w:val="26"/>
        </w:rPr>
        <w:t>:</w:t>
      </w:r>
      <w:r w:rsidRPr="000C168F">
        <w:rPr>
          <w:sz w:val="26"/>
          <w:szCs w:val="26"/>
        </w:rPr>
        <w:t xml:space="preserve"> Администрация </w:t>
      </w:r>
      <w:r w:rsidR="00687E1A" w:rsidRPr="000C168F">
        <w:rPr>
          <w:sz w:val="26"/>
          <w:szCs w:val="26"/>
        </w:rPr>
        <w:t>Усть-Кутского муниципального образования (городского поселения)</w:t>
      </w:r>
      <w:r w:rsidR="005540A2">
        <w:rPr>
          <w:rStyle w:val="af1"/>
          <w:sz w:val="26"/>
          <w:szCs w:val="26"/>
        </w:rPr>
        <w:footnoteReference w:id="4"/>
      </w:r>
      <w:r w:rsidR="002B6D6B">
        <w:rPr>
          <w:sz w:val="26"/>
          <w:szCs w:val="26"/>
        </w:rPr>
        <w:t>.</w:t>
      </w:r>
    </w:p>
    <w:p w14:paraId="0D4ECF78" w14:textId="7F78E23F" w:rsidR="001E597C" w:rsidRPr="000C168F" w:rsidRDefault="001E597C" w:rsidP="000C168F">
      <w:pPr>
        <w:tabs>
          <w:tab w:val="left" w:pos="0"/>
        </w:tabs>
        <w:ind w:firstLine="680"/>
        <w:jc w:val="both"/>
        <w:rPr>
          <w:sz w:val="26"/>
          <w:szCs w:val="26"/>
        </w:rPr>
      </w:pPr>
      <w:r w:rsidRPr="000C168F">
        <w:rPr>
          <w:sz w:val="26"/>
          <w:szCs w:val="26"/>
        </w:rPr>
        <w:t>Предметом настоящей проверки является годовая бюджетная отчетность, представл</w:t>
      </w:r>
      <w:r w:rsidR="00572E74" w:rsidRPr="000C168F">
        <w:rPr>
          <w:sz w:val="26"/>
          <w:szCs w:val="26"/>
        </w:rPr>
        <w:t>яемая</w:t>
      </w:r>
      <w:r w:rsidRPr="000C168F">
        <w:rPr>
          <w:sz w:val="26"/>
          <w:szCs w:val="26"/>
        </w:rPr>
        <w:t xml:space="preserve"> в со</w:t>
      </w:r>
      <w:r w:rsidR="00B430F2">
        <w:rPr>
          <w:sz w:val="26"/>
          <w:szCs w:val="26"/>
        </w:rPr>
        <w:t>ответствии с нормами п. 3 ст.</w:t>
      </w:r>
      <w:r w:rsidRPr="000C168F">
        <w:rPr>
          <w:sz w:val="26"/>
          <w:szCs w:val="26"/>
        </w:rPr>
        <w:t xml:space="preserve"> 264.1 БК РФ в составе форм, предусмотренных п.</w:t>
      </w:r>
      <w:r w:rsidR="00DB50AE">
        <w:rPr>
          <w:sz w:val="26"/>
          <w:szCs w:val="26"/>
        </w:rPr>
        <w:t xml:space="preserve"> </w:t>
      </w:r>
      <w:r w:rsidRPr="000C168F">
        <w:rPr>
          <w:sz w:val="26"/>
          <w:szCs w:val="26"/>
        </w:rPr>
        <w:t>11.1 и п.</w:t>
      </w:r>
      <w:r w:rsidR="00DB50AE">
        <w:rPr>
          <w:sz w:val="26"/>
          <w:szCs w:val="26"/>
        </w:rPr>
        <w:t xml:space="preserve"> 11.2 </w:t>
      </w:r>
      <w:r w:rsidRPr="000C168F">
        <w:rPr>
          <w:sz w:val="26"/>
          <w:szCs w:val="26"/>
        </w:rPr>
        <w:t xml:space="preserve">«Инструкции о порядке составления и представления </w:t>
      </w:r>
      <w:r w:rsidRPr="000C168F">
        <w:rPr>
          <w:sz w:val="26"/>
          <w:szCs w:val="26"/>
        </w:rPr>
        <w:lastRenderedPageBreak/>
        <w:t>годовой, квартальной и месячной отчетности об исполнении бюджетов бюджетной системы Российской Федерации</w:t>
      </w:r>
      <w:r w:rsidR="00064A2D">
        <w:rPr>
          <w:sz w:val="26"/>
          <w:szCs w:val="26"/>
        </w:rPr>
        <w:t>», утвержденной приказом Министерства финансов</w:t>
      </w:r>
      <w:r w:rsidRPr="000C168F">
        <w:rPr>
          <w:sz w:val="26"/>
          <w:szCs w:val="26"/>
        </w:rPr>
        <w:t xml:space="preserve"> РФ от 28.12.2010</w:t>
      </w:r>
      <w:r w:rsidR="00DB50AE">
        <w:rPr>
          <w:sz w:val="26"/>
          <w:szCs w:val="26"/>
        </w:rPr>
        <w:t xml:space="preserve"> г.</w:t>
      </w:r>
      <w:r w:rsidR="00DE37EA">
        <w:rPr>
          <w:sz w:val="26"/>
          <w:szCs w:val="26"/>
        </w:rPr>
        <w:t xml:space="preserve"> № 191н</w:t>
      </w:r>
      <w:r w:rsidR="00DE37EA">
        <w:rPr>
          <w:rStyle w:val="af1"/>
          <w:sz w:val="26"/>
          <w:szCs w:val="26"/>
        </w:rPr>
        <w:footnoteReference w:id="5"/>
      </w:r>
      <w:r w:rsidR="00B430F2">
        <w:rPr>
          <w:sz w:val="26"/>
          <w:szCs w:val="26"/>
        </w:rPr>
        <w:t xml:space="preserve"> (</w:t>
      </w:r>
      <w:r w:rsidR="00B430F2" w:rsidRPr="00DF6DB8">
        <w:rPr>
          <w:sz w:val="26"/>
          <w:szCs w:val="26"/>
        </w:rPr>
        <w:t>в редакции приказов Минфина России)</w:t>
      </w:r>
      <w:r w:rsidR="00B430F2">
        <w:rPr>
          <w:sz w:val="26"/>
          <w:szCs w:val="26"/>
        </w:rPr>
        <w:t>.</w:t>
      </w:r>
    </w:p>
    <w:p w14:paraId="2379DF13" w14:textId="35FA91C5" w:rsidR="00376D57" w:rsidRPr="00066A82" w:rsidRDefault="00376D57" w:rsidP="000C168F">
      <w:pPr>
        <w:ind w:firstLine="680"/>
        <w:jc w:val="both"/>
        <w:rPr>
          <w:sz w:val="26"/>
          <w:szCs w:val="26"/>
        </w:rPr>
      </w:pPr>
      <w:r w:rsidRPr="00066A82">
        <w:rPr>
          <w:sz w:val="26"/>
          <w:szCs w:val="26"/>
        </w:rPr>
        <w:t>При подготовке заключения по результатам внешней проверки отче</w:t>
      </w:r>
      <w:r w:rsidR="00066A82" w:rsidRPr="00066A82">
        <w:rPr>
          <w:sz w:val="26"/>
          <w:szCs w:val="26"/>
        </w:rPr>
        <w:t>та об исполнении бюджета за 2021</w:t>
      </w:r>
      <w:r w:rsidRPr="00066A82">
        <w:rPr>
          <w:sz w:val="26"/>
          <w:szCs w:val="26"/>
        </w:rPr>
        <w:t xml:space="preserve"> год исследовались: </w:t>
      </w:r>
    </w:p>
    <w:p w14:paraId="156FA363" w14:textId="60AA9CEB" w:rsidR="00B52566" w:rsidRPr="00066A82" w:rsidRDefault="00B52566" w:rsidP="000C168F">
      <w:pPr>
        <w:widowControl/>
        <w:numPr>
          <w:ilvl w:val="0"/>
          <w:numId w:val="11"/>
        </w:numPr>
        <w:autoSpaceDE/>
        <w:autoSpaceDN/>
        <w:adjustRightInd/>
        <w:ind w:firstLine="680"/>
        <w:jc w:val="both"/>
        <w:rPr>
          <w:sz w:val="26"/>
          <w:szCs w:val="26"/>
        </w:rPr>
      </w:pPr>
      <w:r w:rsidRPr="00066A82">
        <w:rPr>
          <w:sz w:val="26"/>
          <w:szCs w:val="26"/>
        </w:rPr>
        <w:t>Решение Думы Усть-Кутского муниципального образования (городского пос</w:t>
      </w:r>
      <w:r w:rsidR="00066A82" w:rsidRPr="00066A82">
        <w:rPr>
          <w:sz w:val="26"/>
          <w:szCs w:val="26"/>
        </w:rPr>
        <w:t>еления)</w:t>
      </w:r>
      <w:r w:rsidR="00066A82" w:rsidRPr="00066A82">
        <w:rPr>
          <w:rStyle w:val="af1"/>
          <w:sz w:val="26"/>
          <w:szCs w:val="26"/>
        </w:rPr>
        <w:footnoteReference w:id="6"/>
      </w:r>
      <w:r w:rsidR="00066A82" w:rsidRPr="00066A82">
        <w:rPr>
          <w:sz w:val="26"/>
          <w:szCs w:val="26"/>
        </w:rPr>
        <w:t xml:space="preserve"> от 25.12.2020 года № 174/35</w:t>
      </w:r>
      <w:r w:rsidRPr="00066A82">
        <w:rPr>
          <w:sz w:val="26"/>
          <w:szCs w:val="26"/>
        </w:rPr>
        <w:t xml:space="preserve"> «О бюджете Усть-Кутского муниципального образовани</w:t>
      </w:r>
      <w:r w:rsidR="00066A82" w:rsidRPr="00066A82">
        <w:rPr>
          <w:sz w:val="26"/>
          <w:szCs w:val="26"/>
        </w:rPr>
        <w:t>я (городского поселения) на 2021 год и на плановый период 2022 и 2023</w:t>
      </w:r>
      <w:r w:rsidRPr="00066A82">
        <w:rPr>
          <w:sz w:val="26"/>
          <w:szCs w:val="26"/>
        </w:rPr>
        <w:t xml:space="preserve"> годов» </w:t>
      </w:r>
      <w:r w:rsidR="00A9466E" w:rsidRPr="00066A82">
        <w:rPr>
          <w:sz w:val="26"/>
          <w:szCs w:val="26"/>
        </w:rPr>
        <w:t>(с изменениями).</w:t>
      </w:r>
    </w:p>
    <w:p w14:paraId="76DBCB61" w14:textId="29F35B2D" w:rsidR="00376D57" w:rsidRPr="00066A82" w:rsidRDefault="00376D57" w:rsidP="000C168F">
      <w:pPr>
        <w:widowControl/>
        <w:numPr>
          <w:ilvl w:val="0"/>
          <w:numId w:val="11"/>
        </w:numPr>
        <w:autoSpaceDE/>
        <w:autoSpaceDN/>
        <w:adjustRightInd/>
        <w:ind w:firstLine="680"/>
        <w:jc w:val="both"/>
        <w:rPr>
          <w:sz w:val="26"/>
          <w:szCs w:val="26"/>
        </w:rPr>
      </w:pPr>
      <w:r w:rsidRPr="00066A82">
        <w:rPr>
          <w:sz w:val="26"/>
          <w:szCs w:val="26"/>
        </w:rPr>
        <w:t xml:space="preserve">Уточненная сводная бюджетная роспись бюджета </w:t>
      </w:r>
      <w:r w:rsidR="00B639E3" w:rsidRPr="00066A82">
        <w:rPr>
          <w:sz w:val="26"/>
          <w:szCs w:val="26"/>
        </w:rPr>
        <w:t xml:space="preserve">Усть-Кутского </w:t>
      </w:r>
      <w:r w:rsidRPr="00066A82">
        <w:rPr>
          <w:sz w:val="26"/>
          <w:szCs w:val="26"/>
        </w:rPr>
        <w:t>муниципального образования</w:t>
      </w:r>
      <w:r w:rsidR="00B639E3" w:rsidRPr="00066A82">
        <w:rPr>
          <w:sz w:val="26"/>
          <w:szCs w:val="26"/>
        </w:rPr>
        <w:t xml:space="preserve"> (городского поселения)</w:t>
      </w:r>
      <w:r w:rsidR="00066A82" w:rsidRPr="00066A82">
        <w:rPr>
          <w:sz w:val="26"/>
          <w:szCs w:val="26"/>
        </w:rPr>
        <w:t xml:space="preserve"> на 2021 год и на плановый период 2022 и 2023</w:t>
      </w:r>
      <w:r w:rsidRPr="00066A82">
        <w:rPr>
          <w:sz w:val="26"/>
          <w:szCs w:val="26"/>
        </w:rPr>
        <w:t xml:space="preserve"> г</w:t>
      </w:r>
      <w:r w:rsidR="00066A82" w:rsidRPr="00066A82">
        <w:rPr>
          <w:sz w:val="26"/>
          <w:szCs w:val="26"/>
        </w:rPr>
        <w:t>одов (на основании решения Думы УКМО (ГП) от 29.12.2021 г.</w:t>
      </w:r>
      <w:r w:rsidRPr="00066A82">
        <w:rPr>
          <w:sz w:val="26"/>
          <w:szCs w:val="26"/>
        </w:rPr>
        <w:t xml:space="preserve"> №</w:t>
      </w:r>
      <w:r w:rsidR="00066A82" w:rsidRPr="00066A82">
        <w:rPr>
          <w:sz w:val="26"/>
          <w:szCs w:val="26"/>
        </w:rPr>
        <w:t xml:space="preserve"> 239/44</w:t>
      </w:r>
      <w:r w:rsidRPr="00066A82">
        <w:rPr>
          <w:sz w:val="26"/>
          <w:szCs w:val="26"/>
        </w:rPr>
        <w:t>).</w:t>
      </w:r>
    </w:p>
    <w:p w14:paraId="69162DD7" w14:textId="585455FF" w:rsidR="00376D57" w:rsidRPr="00066A82" w:rsidRDefault="00376D57" w:rsidP="000C168F">
      <w:pPr>
        <w:widowControl/>
        <w:numPr>
          <w:ilvl w:val="0"/>
          <w:numId w:val="11"/>
        </w:numPr>
        <w:autoSpaceDE/>
        <w:autoSpaceDN/>
        <w:adjustRightInd/>
        <w:ind w:firstLine="680"/>
        <w:jc w:val="both"/>
        <w:rPr>
          <w:sz w:val="26"/>
          <w:szCs w:val="26"/>
        </w:rPr>
      </w:pPr>
      <w:r w:rsidRPr="00066A82">
        <w:rPr>
          <w:sz w:val="26"/>
          <w:szCs w:val="26"/>
        </w:rPr>
        <w:t xml:space="preserve">Отчет об исполнении бюджета </w:t>
      </w:r>
      <w:r w:rsidR="00C05E68" w:rsidRPr="00066A82">
        <w:rPr>
          <w:sz w:val="26"/>
          <w:szCs w:val="26"/>
        </w:rPr>
        <w:t>Усть-Кутского</w:t>
      </w:r>
      <w:r w:rsidRPr="00066A82">
        <w:rPr>
          <w:sz w:val="26"/>
          <w:szCs w:val="26"/>
        </w:rPr>
        <w:t xml:space="preserve"> муниципального образования </w:t>
      </w:r>
      <w:r w:rsidR="00066A82" w:rsidRPr="00066A82">
        <w:rPr>
          <w:sz w:val="26"/>
          <w:szCs w:val="26"/>
        </w:rPr>
        <w:t>(городского поселения) за 2021</w:t>
      </w:r>
      <w:r w:rsidR="00C05E68" w:rsidRPr="00066A82">
        <w:rPr>
          <w:sz w:val="26"/>
          <w:szCs w:val="26"/>
        </w:rPr>
        <w:t xml:space="preserve"> год.</w:t>
      </w:r>
      <w:r w:rsidRPr="00066A82">
        <w:rPr>
          <w:sz w:val="26"/>
          <w:szCs w:val="26"/>
        </w:rPr>
        <w:t xml:space="preserve"> </w:t>
      </w:r>
    </w:p>
    <w:p w14:paraId="12E976A3" w14:textId="1C22C30B" w:rsidR="00376D57" w:rsidRPr="00066A82" w:rsidRDefault="00376D57" w:rsidP="000C168F">
      <w:pPr>
        <w:widowControl/>
        <w:numPr>
          <w:ilvl w:val="0"/>
          <w:numId w:val="11"/>
        </w:numPr>
        <w:autoSpaceDE/>
        <w:autoSpaceDN/>
        <w:adjustRightInd/>
        <w:ind w:firstLine="680"/>
        <w:jc w:val="both"/>
        <w:rPr>
          <w:sz w:val="26"/>
          <w:szCs w:val="26"/>
        </w:rPr>
      </w:pPr>
      <w:r w:rsidRPr="00066A82">
        <w:rPr>
          <w:sz w:val="26"/>
          <w:szCs w:val="26"/>
        </w:rPr>
        <w:t>Формы отчетов, предусмотренные п.</w:t>
      </w:r>
      <w:r w:rsidR="00066A82" w:rsidRPr="00066A82">
        <w:rPr>
          <w:sz w:val="26"/>
          <w:szCs w:val="26"/>
        </w:rPr>
        <w:t xml:space="preserve"> </w:t>
      </w:r>
      <w:r w:rsidRPr="00066A82">
        <w:rPr>
          <w:sz w:val="26"/>
          <w:szCs w:val="26"/>
        </w:rPr>
        <w:t>11.1 и п.</w:t>
      </w:r>
      <w:r w:rsidR="00066A82" w:rsidRPr="00066A82">
        <w:rPr>
          <w:sz w:val="26"/>
          <w:szCs w:val="26"/>
        </w:rPr>
        <w:t xml:space="preserve"> </w:t>
      </w:r>
      <w:r w:rsidRPr="00066A82">
        <w:rPr>
          <w:sz w:val="26"/>
          <w:szCs w:val="26"/>
        </w:rPr>
        <w:t xml:space="preserve">11.2 Инструкции № 191н. </w:t>
      </w:r>
    </w:p>
    <w:p w14:paraId="3A84B5D3" w14:textId="0DA55D6D" w:rsidR="00376D57" w:rsidRPr="000C168F" w:rsidRDefault="00376D57" w:rsidP="000C168F">
      <w:pPr>
        <w:pStyle w:val="ConsPlusNonformat"/>
        <w:tabs>
          <w:tab w:val="left" w:pos="1080"/>
        </w:tabs>
        <w:ind w:firstLine="680"/>
        <w:jc w:val="both"/>
        <w:rPr>
          <w:rFonts w:ascii="Times New Roman" w:hAnsi="Times New Roman" w:cs="Times New Roman"/>
          <w:sz w:val="26"/>
          <w:szCs w:val="26"/>
        </w:rPr>
      </w:pPr>
      <w:r w:rsidRPr="000C168F">
        <w:rPr>
          <w:rFonts w:ascii="Times New Roman" w:hAnsi="Times New Roman" w:cs="Times New Roman"/>
          <w:bCs/>
          <w:color w:val="000000"/>
          <w:sz w:val="26"/>
          <w:szCs w:val="26"/>
        </w:rPr>
        <w:t xml:space="preserve">Сроки проведения внешней проверки: </w:t>
      </w:r>
      <w:r w:rsidRPr="000C168F">
        <w:rPr>
          <w:rFonts w:ascii="Times New Roman" w:hAnsi="Times New Roman" w:cs="Times New Roman"/>
          <w:sz w:val="26"/>
          <w:szCs w:val="26"/>
        </w:rPr>
        <w:t xml:space="preserve">с </w:t>
      </w:r>
      <w:r w:rsidR="000C168F">
        <w:rPr>
          <w:rFonts w:ascii="Times New Roman" w:hAnsi="Times New Roman" w:cs="Times New Roman"/>
          <w:sz w:val="26"/>
          <w:szCs w:val="26"/>
        </w:rPr>
        <w:t>04</w:t>
      </w:r>
      <w:r w:rsidRPr="000C168F">
        <w:rPr>
          <w:rFonts w:ascii="Times New Roman" w:hAnsi="Times New Roman" w:cs="Times New Roman"/>
          <w:sz w:val="26"/>
          <w:szCs w:val="26"/>
        </w:rPr>
        <w:t xml:space="preserve"> апреля по </w:t>
      </w:r>
      <w:r w:rsidR="000C168F">
        <w:rPr>
          <w:rFonts w:ascii="Times New Roman" w:hAnsi="Times New Roman" w:cs="Times New Roman"/>
          <w:sz w:val="26"/>
          <w:szCs w:val="26"/>
        </w:rPr>
        <w:t>15 апреля 2022</w:t>
      </w:r>
      <w:r w:rsidRPr="000C168F">
        <w:rPr>
          <w:rFonts w:ascii="Times New Roman" w:hAnsi="Times New Roman" w:cs="Times New Roman"/>
          <w:sz w:val="26"/>
          <w:szCs w:val="26"/>
        </w:rPr>
        <w:t xml:space="preserve"> года.</w:t>
      </w:r>
    </w:p>
    <w:p w14:paraId="104041F6" w14:textId="5EC44BE4" w:rsidR="00376D57" w:rsidRPr="000C168F" w:rsidRDefault="00376D57" w:rsidP="000C168F">
      <w:pPr>
        <w:widowControl/>
        <w:autoSpaceDE/>
        <w:autoSpaceDN/>
        <w:adjustRightInd/>
        <w:ind w:firstLine="680"/>
        <w:jc w:val="both"/>
        <w:rPr>
          <w:rFonts w:eastAsia="Calibri"/>
          <w:sz w:val="26"/>
          <w:szCs w:val="26"/>
        </w:rPr>
      </w:pPr>
      <w:r w:rsidRPr="000C168F">
        <w:rPr>
          <w:sz w:val="26"/>
          <w:szCs w:val="26"/>
        </w:rPr>
        <w:t xml:space="preserve">Внешняя проверка </w:t>
      </w:r>
      <w:r w:rsidRPr="000C168F">
        <w:rPr>
          <w:rFonts w:eastAsia="Calibri"/>
          <w:sz w:val="26"/>
          <w:szCs w:val="26"/>
        </w:rPr>
        <w:t>годового отчет</w:t>
      </w:r>
      <w:r w:rsidR="00C17F6C">
        <w:rPr>
          <w:rFonts w:eastAsia="Calibri"/>
          <w:sz w:val="26"/>
          <w:szCs w:val="26"/>
        </w:rPr>
        <w:t>а</w:t>
      </w:r>
      <w:r w:rsidR="00066A82">
        <w:rPr>
          <w:rFonts w:eastAsia="Calibri"/>
          <w:sz w:val="26"/>
          <w:szCs w:val="26"/>
        </w:rPr>
        <w:t xml:space="preserve"> об исполнении бюджета УКМО (ГП</w:t>
      </w:r>
      <w:r w:rsidRPr="000C168F">
        <w:rPr>
          <w:rFonts w:eastAsia="Calibri"/>
          <w:sz w:val="26"/>
          <w:szCs w:val="26"/>
        </w:rPr>
        <w:t>) за</w:t>
      </w:r>
      <w:r w:rsidR="000C168F">
        <w:rPr>
          <w:rFonts w:eastAsia="Calibri"/>
          <w:sz w:val="26"/>
          <w:szCs w:val="26"/>
        </w:rPr>
        <w:t xml:space="preserve"> 2021</w:t>
      </w:r>
      <w:r w:rsidRPr="000C168F">
        <w:rPr>
          <w:rFonts w:eastAsia="Calibri"/>
          <w:sz w:val="26"/>
          <w:szCs w:val="26"/>
        </w:rPr>
        <w:t xml:space="preserve"> год </w:t>
      </w:r>
      <w:r w:rsidRPr="000C168F">
        <w:rPr>
          <w:sz w:val="26"/>
          <w:szCs w:val="26"/>
        </w:rPr>
        <w:t xml:space="preserve">осуществлялась </w:t>
      </w:r>
      <w:r w:rsidR="000C168F">
        <w:rPr>
          <w:sz w:val="26"/>
          <w:szCs w:val="26"/>
          <w:lang w:eastAsia="zh-CN"/>
        </w:rPr>
        <w:t>инспектором КСК УКМО Киселевой Ириной Владимировной.</w:t>
      </w:r>
    </w:p>
    <w:p w14:paraId="0C2F39D6" w14:textId="77777777" w:rsidR="00376D57" w:rsidRDefault="00376D57" w:rsidP="00376D57">
      <w:pPr>
        <w:shd w:val="clear" w:color="auto" w:fill="FFFFFF"/>
        <w:ind w:firstLine="709"/>
        <w:jc w:val="both"/>
        <w:rPr>
          <w:sz w:val="28"/>
          <w:szCs w:val="28"/>
          <w:highlight w:val="yellow"/>
        </w:rPr>
      </w:pPr>
    </w:p>
    <w:p w14:paraId="0ACA7474" w14:textId="26E10634" w:rsidR="00376D57" w:rsidRPr="00565AF1" w:rsidRDefault="00EE054B" w:rsidP="00376D57">
      <w:pPr>
        <w:shd w:val="clear" w:color="auto" w:fill="FFFFFF"/>
        <w:ind w:firstLine="709"/>
        <w:jc w:val="center"/>
        <w:rPr>
          <w:b/>
          <w:bCs/>
          <w:sz w:val="26"/>
          <w:szCs w:val="26"/>
        </w:rPr>
      </w:pPr>
      <w:r w:rsidRPr="00565AF1">
        <w:rPr>
          <w:b/>
          <w:bCs/>
          <w:sz w:val="26"/>
          <w:szCs w:val="26"/>
        </w:rPr>
        <w:t>Общие сведения</w:t>
      </w:r>
    </w:p>
    <w:p w14:paraId="13E231FA" w14:textId="77777777" w:rsidR="00376D57" w:rsidRPr="00565AF1" w:rsidRDefault="00376D57" w:rsidP="001E597C">
      <w:pPr>
        <w:tabs>
          <w:tab w:val="left" w:pos="0"/>
        </w:tabs>
        <w:ind w:firstLine="709"/>
        <w:jc w:val="both"/>
        <w:rPr>
          <w:sz w:val="26"/>
          <w:szCs w:val="26"/>
        </w:rPr>
      </w:pPr>
    </w:p>
    <w:p w14:paraId="67A40142" w14:textId="09956BBE" w:rsidR="00402E2C" w:rsidRPr="000C2B74" w:rsidRDefault="00402E2C" w:rsidP="00402E2C">
      <w:pPr>
        <w:suppressAutoHyphens/>
        <w:overflowPunct w:val="0"/>
        <w:ind w:firstLine="709"/>
        <w:contextualSpacing/>
        <w:jc w:val="both"/>
        <w:textAlignment w:val="baseline"/>
        <w:rPr>
          <w:sz w:val="26"/>
          <w:szCs w:val="26"/>
          <w:lang w:eastAsia="zh-CN"/>
        </w:rPr>
      </w:pPr>
      <w:r w:rsidRPr="000C2B74">
        <w:rPr>
          <w:sz w:val="26"/>
          <w:szCs w:val="26"/>
          <w:lang w:eastAsia="zh-CN"/>
        </w:rPr>
        <w:t>Усть-Кутское муни</w:t>
      </w:r>
      <w:r w:rsidR="00A63A75" w:rsidRPr="000C2B74">
        <w:rPr>
          <w:sz w:val="26"/>
          <w:szCs w:val="26"/>
          <w:lang w:eastAsia="zh-CN"/>
        </w:rPr>
        <w:t>ципальное образование (городского поселения</w:t>
      </w:r>
      <w:r w:rsidRPr="000C2B74">
        <w:rPr>
          <w:sz w:val="26"/>
          <w:szCs w:val="26"/>
          <w:lang w:eastAsia="zh-CN"/>
        </w:rPr>
        <w:t>) осуществляет свою деятельность на основании принятого в установленном з</w:t>
      </w:r>
      <w:r w:rsidR="00833725">
        <w:rPr>
          <w:sz w:val="26"/>
          <w:szCs w:val="26"/>
          <w:lang w:eastAsia="zh-CN"/>
        </w:rPr>
        <w:t>аконодательством порядке Устава УКМО (ГП).</w:t>
      </w:r>
    </w:p>
    <w:p w14:paraId="597BB8C0" w14:textId="22AAE08E" w:rsidR="000C2B74" w:rsidRPr="000C2B74" w:rsidRDefault="000C2B74" w:rsidP="000C2B74">
      <w:pPr>
        <w:ind w:firstLine="709"/>
        <w:jc w:val="both"/>
        <w:rPr>
          <w:sz w:val="26"/>
          <w:szCs w:val="26"/>
        </w:rPr>
      </w:pPr>
      <w:r w:rsidRPr="000C2B74">
        <w:rPr>
          <w:sz w:val="26"/>
          <w:szCs w:val="26"/>
        </w:rPr>
        <w:t>В соответствии с решением Думы</w:t>
      </w:r>
      <w:r w:rsidR="00C132AC">
        <w:rPr>
          <w:sz w:val="26"/>
          <w:szCs w:val="26"/>
        </w:rPr>
        <w:t xml:space="preserve"> УКМО (ГП)</w:t>
      </w:r>
      <w:r w:rsidRPr="000C2B74">
        <w:rPr>
          <w:sz w:val="26"/>
          <w:szCs w:val="26"/>
        </w:rPr>
        <w:t xml:space="preserve"> от 25.12.2020 г. № 174/35 </w:t>
      </w:r>
      <w:r w:rsidRPr="000C2B74">
        <w:rPr>
          <w:color w:val="000000"/>
          <w:sz w:val="26"/>
          <w:szCs w:val="26"/>
        </w:rPr>
        <w:t xml:space="preserve">«О бюджете Усть-Кутского муниципального образования (городского поселения) на 2021 год и на плановый период 2022 и 2023 годов», </w:t>
      </w:r>
      <w:r w:rsidRPr="000C2B74">
        <w:rPr>
          <w:sz w:val="26"/>
          <w:szCs w:val="26"/>
        </w:rPr>
        <w:t>Администрация УКМО (ГП) является главным распорядителем средств бюджета, главным администратором доходов бюджета Усть-Кутского муниципального образования (городского поселения).</w:t>
      </w:r>
    </w:p>
    <w:p w14:paraId="085A8C82" w14:textId="77777777" w:rsidR="00565AF1" w:rsidRPr="00565AF1" w:rsidRDefault="00565AF1" w:rsidP="00565AF1">
      <w:pPr>
        <w:ind w:firstLine="709"/>
        <w:jc w:val="both"/>
        <w:rPr>
          <w:sz w:val="26"/>
          <w:szCs w:val="26"/>
        </w:rPr>
      </w:pPr>
      <w:r w:rsidRPr="00565AF1">
        <w:rPr>
          <w:sz w:val="26"/>
          <w:szCs w:val="26"/>
        </w:rPr>
        <w:t>В 2021 году получателями бюджетных средств являлись:</w:t>
      </w:r>
    </w:p>
    <w:p w14:paraId="14CD1652" w14:textId="6DC7E336" w:rsidR="00565AF1" w:rsidRPr="00565AF1" w:rsidRDefault="00565AF1" w:rsidP="00565AF1">
      <w:pPr>
        <w:pStyle w:val="aa"/>
        <w:tabs>
          <w:tab w:val="left" w:pos="120"/>
        </w:tabs>
        <w:spacing w:after="0"/>
        <w:ind w:firstLine="709"/>
        <w:jc w:val="both"/>
        <w:rPr>
          <w:bCs/>
          <w:spacing w:val="-1"/>
          <w:sz w:val="26"/>
          <w:szCs w:val="26"/>
        </w:rPr>
      </w:pPr>
      <w:r w:rsidRPr="00565AF1">
        <w:rPr>
          <w:sz w:val="26"/>
          <w:szCs w:val="26"/>
        </w:rPr>
        <w:t xml:space="preserve">- </w:t>
      </w:r>
      <w:r w:rsidRPr="00565AF1">
        <w:rPr>
          <w:bCs/>
          <w:spacing w:val="-1"/>
          <w:sz w:val="26"/>
          <w:szCs w:val="26"/>
        </w:rPr>
        <w:t>Дума Усть-Кутского муниципального образования (городского поселения);</w:t>
      </w:r>
    </w:p>
    <w:p w14:paraId="1ADDF905" w14:textId="77777777" w:rsidR="00565AF1" w:rsidRPr="00565AF1" w:rsidRDefault="00565AF1" w:rsidP="00565AF1">
      <w:pPr>
        <w:pStyle w:val="aa"/>
        <w:tabs>
          <w:tab w:val="left" w:pos="120"/>
        </w:tabs>
        <w:spacing w:after="0"/>
        <w:ind w:firstLine="709"/>
        <w:jc w:val="both"/>
        <w:rPr>
          <w:bCs/>
          <w:spacing w:val="-1"/>
          <w:sz w:val="26"/>
          <w:szCs w:val="26"/>
        </w:rPr>
      </w:pPr>
      <w:r w:rsidRPr="00565AF1">
        <w:rPr>
          <w:bCs/>
          <w:spacing w:val="-1"/>
          <w:sz w:val="26"/>
          <w:szCs w:val="26"/>
        </w:rPr>
        <w:t>- Муниципальное казенное учреждение «Служба заказчика по жилищно-коммунальному хозяйству» Усть-Кутского муниципального образования (городского поселения)</w:t>
      </w:r>
      <w:r w:rsidRPr="00565AF1">
        <w:rPr>
          <w:rStyle w:val="af1"/>
          <w:bCs/>
          <w:spacing w:val="-1"/>
          <w:sz w:val="26"/>
          <w:szCs w:val="26"/>
        </w:rPr>
        <w:footnoteReference w:id="7"/>
      </w:r>
      <w:r w:rsidRPr="00565AF1">
        <w:rPr>
          <w:bCs/>
          <w:spacing w:val="-1"/>
          <w:sz w:val="26"/>
          <w:szCs w:val="26"/>
        </w:rPr>
        <w:t>;</w:t>
      </w:r>
    </w:p>
    <w:p w14:paraId="50A6F541" w14:textId="77777777" w:rsidR="00565AF1" w:rsidRPr="00565AF1" w:rsidRDefault="00565AF1" w:rsidP="00565AF1">
      <w:pPr>
        <w:pStyle w:val="aa"/>
        <w:tabs>
          <w:tab w:val="left" w:pos="120"/>
        </w:tabs>
        <w:spacing w:after="0"/>
        <w:ind w:firstLine="709"/>
        <w:jc w:val="both"/>
        <w:rPr>
          <w:bCs/>
          <w:spacing w:val="-1"/>
          <w:sz w:val="26"/>
          <w:szCs w:val="26"/>
        </w:rPr>
      </w:pPr>
      <w:r w:rsidRPr="00565AF1">
        <w:rPr>
          <w:bCs/>
          <w:spacing w:val="-1"/>
          <w:sz w:val="26"/>
          <w:szCs w:val="26"/>
        </w:rPr>
        <w:t>- Муниципальное казенное учреждение культуры «Городской культурно-библиотечный центр» Усть-Кутского муниципального образования (городского поселения)</w:t>
      </w:r>
      <w:r w:rsidRPr="00565AF1">
        <w:rPr>
          <w:rStyle w:val="af1"/>
          <w:bCs/>
          <w:spacing w:val="-1"/>
          <w:sz w:val="26"/>
          <w:szCs w:val="26"/>
        </w:rPr>
        <w:footnoteReference w:id="8"/>
      </w:r>
      <w:r w:rsidRPr="00565AF1">
        <w:rPr>
          <w:bCs/>
          <w:spacing w:val="-1"/>
          <w:sz w:val="26"/>
          <w:szCs w:val="26"/>
        </w:rPr>
        <w:t>.</w:t>
      </w:r>
    </w:p>
    <w:p w14:paraId="301BA08C" w14:textId="4BDA6D39" w:rsidR="00565AF1" w:rsidRPr="00565AF1" w:rsidRDefault="00565AF1" w:rsidP="00565AF1">
      <w:pPr>
        <w:pStyle w:val="aa"/>
        <w:tabs>
          <w:tab w:val="left" w:pos="120"/>
        </w:tabs>
        <w:spacing w:after="0"/>
        <w:ind w:firstLine="709"/>
        <w:jc w:val="both"/>
        <w:rPr>
          <w:bCs/>
          <w:spacing w:val="-1"/>
          <w:sz w:val="26"/>
          <w:szCs w:val="26"/>
        </w:rPr>
      </w:pPr>
      <w:r w:rsidRPr="00565AF1">
        <w:rPr>
          <w:bCs/>
          <w:spacing w:val="-1"/>
          <w:sz w:val="26"/>
          <w:szCs w:val="26"/>
        </w:rPr>
        <w:t>Также Администрации УКМО (ГП) подведомственно 1 бюджетное учреждение - Муниципальное бюджетное учреждение культуры «Дом культуры Речники» Усть-Кутского муниципального образования (городского поселения</w:t>
      </w:r>
      <w:r w:rsidR="00DC6D96">
        <w:rPr>
          <w:bCs/>
          <w:spacing w:val="-1"/>
          <w:sz w:val="26"/>
          <w:szCs w:val="26"/>
        </w:rPr>
        <w:t>)</w:t>
      </w:r>
      <w:r w:rsidRPr="00565AF1">
        <w:rPr>
          <w:rStyle w:val="af1"/>
          <w:bCs/>
          <w:spacing w:val="-1"/>
          <w:sz w:val="26"/>
          <w:szCs w:val="26"/>
        </w:rPr>
        <w:footnoteReference w:id="9"/>
      </w:r>
      <w:r w:rsidRPr="00565AF1">
        <w:rPr>
          <w:bCs/>
          <w:spacing w:val="-1"/>
          <w:sz w:val="26"/>
          <w:szCs w:val="26"/>
        </w:rPr>
        <w:t xml:space="preserve">. </w:t>
      </w:r>
    </w:p>
    <w:p w14:paraId="2EEADDD9" w14:textId="77777777" w:rsidR="00565AF1" w:rsidRPr="00565AF1" w:rsidRDefault="00565AF1" w:rsidP="00565AF1">
      <w:pPr>
        <w:tabs>
          <w:tab w:val="left" w:pos="0"/>
        </w:tabs>
        <w:ind w:firstLine="709"/>
        <w:jc w:val="both"/>
        <w:rPr>
          <w:sz w:val="26"/>
          <w:szCs w:val="26"/>
        </w:rPr>
      </w:pPr>
      <w:r w:rsidRPr="00565AF1">
        <w:rPr>
          <w:sz w:val="26"/>
          <w:szCs w:val="26"/>
        </w:rPr>
        <w:t xml:space="preserve">В </w:t>
      </w:r>
      <w:r w:rsidRPr="00565AF1">
        <w:rPr>
          <w:sz w:val="26"/>
          <w:szCs w:val="26"/>
          <w:shd w:val="clear" w:color="auto" w:fill="FFFFFF"/>
        </w:rPr>
        <w:t xml:space="preserve">соответствии с п. 3 ст. 9.2 Федерального закона от 12.01.1996 г. № 7-ФЗ «О некоммерческих организациях», Администрация УКМО (ГП) осуществляет функции и полномочия учредителя, формирует и утверждает государственные (муниципальные) </w:t>
      </w:r>
      <w:r w:rsidRPr="00565AF1">
        <w:rPr>
          <w:sz w:val="26"/>
          <w:szCs w:val="26"/>
          <w:shd w:val="clear" w:color="auto" w:fill="FFFFFF"/>
        </w:rPr>
        <w:lastRenderedPageBreak/>
        <w:t>задания для МБУК «ДК Речники» УКМО (ГП)</w:t>
      </w:r>
      <w:r w:rsidRPr="00565AF1">
        <w:rPr>
          <w:sz w:val="26"/>
          <w:szCs w:val="26"/>
        </w:rPr>
        <w:t>,</w:t>
      </w:r>
      <w:r w:rsidRPr="00565AF1">
        <w:rPr>
          <w:sz w:val="26"/>
          <w:szCs w:val="26"/>
          <w:shd w:val="clear" w:color="auto" w:fill="FFFFFF"/>
        </w:rPr>
        <w:t xml:space="preserve"> в соответствии с предусмотренными его учредительными документами основными видами деятельности. Финансовое обеспечение выполнения государственного (муниципального) задания бюджетным учреждением осуществляется в виде субсидий из соответствующего бюджета бюджетной системы Российской Федерации (п. 6 ст. 9.2 Закона № 7-ФЗ).</w:t>
      </w:r>
      <w:r w:rsidRPr="00565AF1">
        <w:rPr>
          <w:sz w:val="26"/>
          <w:szCs w:val="26"/>
        </w:rPr>
        <w:t xml:space="preserve"> </w:t>
      </w:r>
    </w:p>
    <w:p w14:paraId="48D9994B" w14:textId="18E68A55" w:rsidR="00565AF1" w:rsidRPr="00565AF1" w:rsidRDefault="00750463" w:rsidP="00FE1FDC">
      <w:pPr>
        <w:ind w:firstLine="709"/>
        <w:jc w:val="both"/>
        <w:rPr>
          <w:sz w:val="26"/>
          <w:szCs w:val="26"/>
        </w:rPr>
      </w:pPr>
      <w:r>
        <w:rPr>
          <w:sz w:val="26"/>
          <w:szCs w:val="26"/>
        </w:rPr>
        <w:t xml:space="preserve">В ликвидации находятся: </w:t>
      </w:r>
      <w:r w:rsidR="00565AF1" w:rsidRPr="00565AF1">
        <w:rPr>
          <w:sz w:val="26"/>
          <w:szCs w:val="26"/>
        </w:rPr>
        <w:t>Комитет по финансам и налогам администрации Усть-Кутского муниципального образования (городского поселения) (решение Думы УКМО (ГП) от 27.11.2019 г. № 133/26 «О ликвидации комитета по финансам и налогам администрации Усть-Кутского муниципального образ</w:t>
      </w:r>
      <w:r>
        <w:rPr>
          <w:sz w:val="26"/>
          <w:szCs w:val="26"/>
        </w:rPr>
        <w:t xml:space="preserve">ования (городского поселения)»; </w:t>
      </w:r>
      <w:r w:rsidR="00565AF1" w:rsidRPr="00565AF1">
        <w:rPr>
          <w:sz w:val="26"/>
          <w:szCs w:val="26"/>
        </w:rPr>
        <w:t>Комитет по управлению муниципальным имуществом Усть-Кутского муниципального образования (городского поселения)</w:t>
      </w:r>
      <w:r w:rsidR="00FB2E03">
        <w:rPr>
          <w:rStyle w:val="af1"/>
          <w:sz w:val="26"/>
          <w:szCs w:val="26"/>
        </w:rPr>
        <w:footnoteReference w:id="10"/>
      </w:r>
      <w:r w:rsidR="00565AF1" w:rsidRPr="00565AF1">
        <w:rPr>
          <w:sz w:val="26"/>
          <w:szCs w:val="26"/>
        </w:rPr>
        <w:t xml:space="preserve"> (решение Думы УКМО (ГП) от 27.11.2019 г. № 134/26 «О ликвидации комитета по управлению муниципальным имуществом Усть-Кутского муниципального образования (городского поселения)».</w:t>
      </w:r>
      <w:r w:rsidR="00FE1FDC">
        <w:rPr>
          <w:sz w:val="26"/>
          <w:szCs w:val="26"/>
        </w:rPr>
        <w:t xml:space="preserve"> </w:t>
      </w:r>
      <w:r w:rsidR="00565AF1" w:rsidRPr="00565AF1">
        <w:rPr>
          <w:sz w:val="26"/>
          <w:szCs w:val="26"/>
          <w:lang w:eastAsia="zh-CN"/>
        </w:rPr>
        <w:t>Постановлениями Администрации от 13.12.2021 г. № 2358-п и № 2359-п сроки ликвидации продлены до 31.03.2022 года.</w:t>
      </w:r>
    </w:p>
    <w:p w14:paraId="0DD4C920" w14:textId="7DCC59B9" w:rsidR="00615870" w:rsidRPr="00565AF1" w:rsidRDefault="00BA7BD5" w:rsidP="00615870">
      <w:pPr>
        <w:shd w:val="clear" w:color="auto" w:fill="FFFFFF"/>
        <w:ind w:firstLine="709"/>
        <w:jc w:val="both"/>
        <w:rPr>
          <w:sz w:val="26"/>
          <w:szCs w:val="26"/>
        </w:rPr>
      </w:pPr>
      <w:r>
        <w:rPr>
          <w:sz w:val="26"/>
          <w:szCs w:val="26"/>
        </w:rPr>
        <w:t>В соответствии со ст.</w:t>
      </w:r>
      <w:r w:rsidR="00615870" w:rsidRPr="00565AF1">
        <w:rPr>
          <w:sz w:val="26"/>
          <w:szCs w:val="26"/>
        </w:rPr>
        <w:t xml:space="preserve"> 264.4 БК РФ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14:paraId="757D4273" w14:textId="1AEFEEA3" w:rsidR="00615870" w:rsidRPr="00565AF1" w:rsidRDefault="00615870" w:rsidP="0083172A">
      <w:pPr>
        <w:shd w:val="clear" w:color="auto" w:fill="FFFFFF"/>
        <w:ind w:firstLine="709"/>
        <w:jc w:val="both"/>
        <w:rPr>
          <w:bCs/>
          <w:spacing w:val="-3"/>
          <w:sz w:val="26"/>
          <w:szCs w:val="26"/>
        </w:rPr>
      </w:pPr>
      <w:r w:rsidRPr="00565AF1">
        <w:rPr>
          <w:sz w:val="26"/>
          <w:szCs w:val="26"/>
        </w:rPr>
        <w:t>Годовой отчет об испо</w:t>
      </w:r>
      <w:r w:rsidR="00BC14C8" w:rsidRPr="00565AF1">
        <w:rPr>
          <w:sz w:val="26"/>
          <w:szCs w:val="26"/>
        </w:rPr>
        <w:t>лнении бюджета УКМО (ГП) за 2021</w:t>
      </w:r>
      <w:r w:rsidRPr="00565AF1">
        <w:rPr>
          <w:sz w:val="26"/>
          <w:szCs w:val="26"/>
        </w:rPr>
        <w:t xml:space="preserve"> го</w:t>
      </w:r>
      <w:r w:rsidR="007B5132" w:rsidRPr="00565AF1">
        <w:rPr>
          <w:sz w:val="26"/>
          <w:szCs w:val="26"/>
        </w:rPr>
        <w:t xml:space="preserve">д поступил в КСК УКМО </w:t>
      </w:r>
      <w:r w:rsidR="00BC14C8" w:rsidRPr="00565AF1">
        <w:rPr>
          <w:sz w:val="26"/>
          <w:szCs w:val="26"/>
        </w:rPr>
        <w:t>31.03.2022 года</w:t>
      </w:r>
      <w:r w:rsidRPr="00565AF1">
        <w:rPr>
          <w:sz w:val="26"/>
          <w:szCs w:val="26"/>
        </w:rPr>
        <w:t xml:space="preserve">, </w:t>
      </w:r>
      <w:r w:rsidRPr="00565AF1">
        <w:rPr>
          <w:bCs/>
          <w:sz w:val="26"/>
          <w:szCs w:val="26"/>
        </w:rPr>
        <w:t>что соответствует требо</w:t>
      </w:r>
      <w:r w:rsidR="00BA7BD5">
        <w:rPr>
          <w:bCs/>
          <w:sz w:val="26"/>
          <w:szCs w:val="26"/>
        </w:rPr>
        <w:t>ваниям п. 3 ст.</w:t>
      </w:r>
      <w:r w:rsidR="007B5132" w:rsidRPr="00565AF1">
        <w:rPr>
          <w:bCs/>
          <w:sz w:val="26"/>
          <w:szCs w:val="26"/>
        </w:rPr>
        <w:t xml:space="preserve"> 264.4 БК </w:t>
      </w:r>
      <w:r w:rsidRPr="00565AF1">
        <w:rPr>
          <w:bCs/>
          <w:sz w:val="26"/>
          <w:szCs w:val="26"/>
        </w:rPr>
        <w:t xml:space="preserve">РФ </w:t>
      </w:r>
      <w:r w:rsidR="00FB03B6" w:rsidRPr="00565AF1">
        <w:rPr>
          <w:bCs/>
          <w:sz w:val="26"/>
          <w:szCs w:val="26"/>
        </w:rPr>
        <w:t>и ст.</w:t>
      </w:r>
      <w:r w:rsidR="00BC14C8" w:rsidRPr="00565AF1">
        <w:rPr>
          <w:bCs/>
          <w:sz w:val="26"/>
          <w:szCs w:val="26"/>
        </w:rPr>
        <w:t xml:space="preserve"> 26</w:t>
      </w:r>
      <w:r w:rsidR="007B5132" w:rsidRPr="00565AF1">
        <w:rPr>
          <w:bCs/>
          <w:sz w:val="26"/>
          <w:szCs w:val="26"/>
        </w:rPr>
        <w:t xml:space="preserve"> </w:t>
      </w:r>
      <w:r w:rsidRPr="00565AF1">
        <w:rPr>
          <w:bCs/>
          <w:sz w:val="26"/>
          <w:szCs w:val="26"/>
        </w:rPr>
        <w:t>П</w:t>
      </w:r>
      <w:r w:rsidR="007B5132" w:rsidRPr="00565AF1">
        <w:rPr>
          <w:bCs/>
          <w:sz w:val="26"/>
          <w:szCs w:val="26"/>
        </w:rPr>
        <w:t>оложения о бюджетном процессе</w:t>
      </w:r>
      <w:r w:rsidR="00FB03B6" w:rsidRPr="00565AF1">
        <w:rPr>
          <w:bCs/>
          <w:spacing w:val="-3"/>
          <w:sz w:val="26"/>
          <w:szCs w:val="26"/>
        </w:rPr>
        <w:t>.</w:t>
      </w:r>
      <w:r w:rsidRPr="00565AF1">
        <w:rPr>
          <w:bCs/>
          <w:spacing w:val="-3"/>
          <w:sz w:val="26"/>
          <w:szCs w:val="26"/>
        </w:rPr>
        <w:t xml:space="preserve"> </w:t>
      </w:r>
      <w:r w:rsidR="0083172A" w:rsidRPr="00565AF1">
        <w:rPr>
          <w:sz w:val="26"/>
          <w:szCs w:val="26"/>
        </w:rPr>
        <w:t xml:space="preserve">Представленные </w:t>
      </w:r>
      <w:r w:rsidRPr="00565AF1">
        <w:rPr>
          <w:bCs/>
          <w:spacing w:val="-3"/>
          <w:sz w:val="26"/>
          <w:szCs w:val="26"/>
        </w:rPr>
        <w:t>одн</w:t>
      </w:r>
      <w:r w:rsidRPr="00565AF1">
        <w:rPr>
          <w:sz w:val="26"/>
          <w:szCs w:val="26"/>
        </w:rPr>
        <w:t>овременно с отчетом об исп</w:t>
      </w:r>
      <w:r w:rsidR="009E285C" w:rsidRPr="00565AF1">
        <w:rPr>
          <w:sz w:val="26"/>
          <w:szCs w:val="26"/>
        </w:rPr>
        <w:t>олнении местного бюджета за 2021</w:t>
      </w:r>
      <w:r w:rsidRPr="00565AF1">
        <w:rPr>
          <w:sz w:val="26"/>
          <w:szCs w:val="26"/>
        </w:rPr>
        <w:t xml:space="preserve"> год</w:t>
      </w:r>
      <w:r w:rsidR="00BA7BD5">
        <w:rPr>
          <w:sz w:val="26"/>
          <w:szCs w:val="26"/>
        </w:rPr>
        <w:t xml:space="preserve"> </w:t>
      </w:r>
      <w:r w:rsidRPr="00565AF1">
        <w:rPr>
          <w:sz w:val="26"/>
          <w:szCs w:val="26"/>
        </w:rPr>
        <w:t>документы и материалы соответствуют перечню ма</w:t>
      </w:r>
      <w:r w:rsidR="00BA7BD5">
        <w:rPr>
          <w:sz w:val="26"/>
          <w:szCs w:val="26"/>
        </w:rPr>
        <w:t>териалов, установленному ст.</w:t>
      </w:r>
      <w:r w:rsidRPr="00565AF1">
        <w:rPr>
          <w:sz w:val="26"/>
          <w:szCs w:val="26"/>
        </w:rPr>
        <w:t xml:space="preserve"> 264.1 БК РФ.</w:t>
      </w:r>
    </w:p>
    <w:p w14:paraId="616B2DF6" w14:textId="3E05E7A2" w:rsidR="00615870" w:rsidRPr="00565AF1" w:rsidRDefault="00615870" w:rsidP="00615870">
      <w:pPr>
        <w:ind w:firstLine="709"/>
        <w:jc w:val="both"/>
        <w:rPr>
          <w:sz w:val="26"/>
          <w:szCs w:val="26"/>
        </w:rPr>
      </w:pPr>
      <w:r w:rsidRPr="00565AF1">
        <w:rPr>
          <w:sz w:val="26"/>
          <w:szCs w:val="26"/>
        </w:rPr>
        <w:t>В ходе вне</w:t>
      </w:r>
      <w:r w:rsidR="009053FA" w:rsidRPr="00565AF1">
        <w:rPr>
          <w:sz w:val="26"/>
          <w:szCs w:val="26"/>
        </w:rPr>
        <w:t>шней проверки годового отчета об исполнении</w:t>
      </w:r>
      <w:r w:rsidRPr="00565AF1">
        <w:rPr>
          <w:sz w:val="26"/>
          <w:szCs w:val="26"/>
        </w:rPr>
        <w:t xml:space="preserve"> местного бюджета, бюджетной отчетности главного администратора бюджетных </w:t>
      </w:r>
      <w:r w:rsidR="009053FA" w:rsidRPr="00565AF1">
        <w:rPr>
          <w:sz w:val="26"/>
          <w:szCs w:val="26"/>
        </w:rPr>
        <w:t>средств за 2021</w:t>
      </w:r>
      <w:r w:rsidRPr="00565AF1">
        <w:rPr>
          <w:sz w:val="26"/>
          <w:szCs w:val="26"/>
        </w:rPr>
        <w:t xml:space="preserve"> год проведен анализ соблюдени</w:t>
      </w:r>
      <w:r w:rsidR="009053FA" w:rsidRPr="00565AF1">
        <w:rPr>
          <w:sz w:val="26"/>
          <w:szCs w:val="26"/>
        </w:rPr>
        <w:t>я бюджетного законодательства Российской Федерации</w:t>
      </w:r>
      <w:r w:rsidRPr="00565AF1">
        <w:rPr>
          <w:sz w:val="26"/>
          <w:szCs w:val="26"/>
        </w:rPr>
        <w:t>, в том числе приказа</w:t>
      </w:r>
      <w:r w:rsidR="009053FA" w:rsidRPr="00565AF1">
        <w:rPr>
          <w:color w:val="76923C"/>
          <w:sz w:val="26"/>
          <w:szCs w:val="26"/>
        </w:rPr>
        <w:t xml:space="preserve"> </w:t>
      </w:r>
      <w:r w:rsidRPr="00565AF1">
        <w:rPr>
          <w:sz w:val="26"/>
          <w:szCs w:val="26"/>
          <w:lang w:eastAsia="zh-CN"/>
        </w:rPr>
        <w:t>Минфина РФ от 01.12.2010</w:t>
      </w:r>
      <w:r w:rsidR="009053FA" w:rsidRPr="00565AF1">
        <w:rPr>
          <w:sz w:val="26"/>
          <w:szCs w:val="26"/>
          <w:lang w:eastAsia="zh-CN"/>
        </w:rPr>
        <w:t xml:space="preserve"> г.</w:t>
      </w:r>
      <w:r w:rsidRPr="00565AF1">
        <w:rPr>
          <w:sz w:val="26"/>
          <w:szCs w:val="26"/>
          <w:lang w:eastAsia="zh-CN"/>
        </w:rPr>
        <w:t xml:space="preserve">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w:t>
      </w:r>
      <w:r w:rsidR="009053FA" w:rsidRPr="00565AF1">
        <w:rPr>
          <w:sz w:val="26"/>
          <w:szCs w:val="26"/>
          <w:lang w:eastAsia="zh-CN"/>
        </w:rPr>
        <w:t>ению»</w:t>
      </w:r>
      <w:r w:rsidRPr="00565AF1">
        <w:rPr>
          <w:sz w:val="26"/>
          <w:szCs w:val="26"/>
        </w:rPr>
        <w:t>, Приказа Минфина РФ от 06.12.2010</w:t>
      </w:r>
      <w:r w:rsidR="009053FA" w:rsidRPr="00565AF1">
        <w:rPr>
          <w:sz w:val="26"/>
          <w:szCs w:val="26"/>
        </w:rPr>
        <w:t xml:space="preserve"> г.</w:t>
      </w:r>
      <w:r w:rsidRPr="00565AF1">
        <w:rPr>
          <w:sz w:val="26"/>
          <w:szCs w:val="26"/>
        </w:rPr>
        <w:t xml:space="preserve"> № 162н «Об утверждении Плана счетов бюджетного учета и Инструкции по его применению», Инструкции № 191н. </w:t>
      </w:r>
    </w:p>
    <w:p w14:paraId="67CF1DB1" w14:textId="77777777" w:rsidR="009E3BDF" w:rsidRDefault="009E3BDF" w:rsidP="00682FF4">
      <w:pPr>
        <w:shd w:val="clear" w:color="auto" w:fill="FFFFFF"/>
        <w:rPr>
          <w:rFonts w:eastAsia="Calibri"/>
          <w:b/>
          <w:bCs/>
          <w:sz w:val="28"/>
          <w:szCs w:val="28"/>
        </w:rPr>
      </w:pPr>
    </w:p>
    <w:p w14:paraId="0FB2FBA6" w14:textId="77777777" w:rsidR="00615870" w:rsidRPr="0034772F" w:rsidRDefault="00615870" w:rsidP="00615870">
      <w:pPr>
        <w:spacing w:after="12"/>
        <w:jc w:val="center"/>
        <w:rPr>
          <w:b/>
          <w:sz w:val="26"/>
          <w:szCs w:val="26"/>
        </w:rPr>
      </w:pPr>
      <w:r w:rsidRPr="0034772F">
        <w:rPr>
          <w:b/>
          <w:sz w:val="26"/>
          <w:szCs w:val="26"/>
        </w:rPr>
        <w:t>Соблюдение требований бюджетного законодательства, регулирующих порядок осуществления бюджетных процедур</w:t>
      </w:r>
    </w:p>
    <w:p w14:paraId="606CDBCE" w14:textId="77777777" w:rsidR="00615870" w:rsidRPr="0034772F" w:rsidRDefault="00615870" w:rsidP="00615870">
      <w:pPr>
        <w:shd w:val="clear" w:color="auto" w:fill="FFFFFF"/>
        <w:ind w:firstLine="709"/>
        <w:jc w:val="both"/>
        <w:rPr>
          <w:sz w:val="26"/>
          <w:szCs w:val="26"/>
        </w:rPr>
      </w:pPr>
    </w:p>
    <w:p w14:paraId="4B395922" w14:textId="6FEC491A" w:rsidR="00615870" w:rsidRPr="0034772F" w:rsidRDefault="00615870" w:rsidP="00E51E1F">
      <w:pPr>
        <w:ind w:right="57" w:firstLine="709"/>
        <w:jc w:val="both"/>
        <w:rPr>
          <w:sz w:val="26"/>
          <w:szCs w:val="26"/>
        </w:rPr>
      </w:pPr>
      <w:r w:rsidRPr="0034772F">
        <w:rPr>
          <w:sz w:val="26"/>
          <w:szCs w:val="26"/>
        </w:rPr>
        <w:t xml:space="preserve">Бюджетный процесс в </w:t>
      </w:r>
      <w:r w:rsidR="004B22E7" w:rsidRPr="0034772F">
        <w:rPr>
          <w:sz w:val="26"/>
          <w:szCs w:val="26"/>
        </w:rPr>
        <w:t>УКМО (ГП)</w:t>
      </w:r>
      <w:r w:rsidRPr="0034772F">
        <w:rPr>
          <w:sz w:val="26"/>
          <w:szCs w:val="26"/>
        </w:rPr>
        <w:t xml:space="preserve"> основывается на положениях Б</w:t>
      </w:r>
      <w:r w:rsidR="002C34B5">
        <w:rPr>
          <w:sz w:val="26"/>
          <w:szCs w:val="26"/>
        </w:rPr>
        <w:t>К РФ</w:t>
      </w:r>
      <w:r w:rsidRPr="0034772F">
        <w:rPr>
          <w:sz w:val="26"/>
          <w:szCs w:val="26"/>
        </w:rPr>
        <w:t>, бюджетного законодательства Иркутской области, Устава УКМО (ГП).</w:t>
      </w:r>
    </w:p>
    <w:p w14:paraId="721D4B62" w14:textId="258DC00D" w:rsidR="00615870" w:rsidRPr="0034772F" w:rsidRDefault="00615870" w:rsidP="00E51E1F">
      <w:pPr>
        <w:ind w:right="57" w:firstLine="709"/>
        <w:jc w:val="both"/>
        <w:rPr>
          <w:sz w:val="26"/>
          <w:szCs w:val="26"/>
        </w:rPr>
      </w:pPr>
      <w:r w:rsidRPr="0034772F">
        <w:rPr>
          <w:sz w:val="26"/>
          <w:szCs w:val="26"/>
        </w:rPr>
        <w:t xml:space="preserve">Исполнение бюджета </w:t>
      </w:r>
      <w:r w:rsidR="004B22E7" w:rsidRPr="0034772F">
        <w:rPr>
          <w:sz w:val="26"/>
          <w:szCs w:val="26"/>
        </w:rPr>
        <w:t>УКМО (ГП)</w:t>
      </w:r>
      <w:r w:rsidR="009E108A" w:rsidRPr="0034772F">
        <w:rPr>
          <w:sz w:val="26"/>
          <w:szCs w:val="26"/>
        </w:rPr>
        <w:t xml:space="preserve"> в 2021</w:t>
      </w:r>
      <w:r w:rsidRPr="0034772F">
        <w:rPr>
          <w:sz w:val="26"/>
          <w:szCs w:val="26"/>
        </w:rPr>
        <w:t xml:space="preserve"> году осуществлялось в соответствии с решением Думы </w:t>
      </w:r>
      <w:r w:rsidR="004B22E7" w:rsidRPr="0034772F">
        <w:rPr>
          <w:sz w:val="26"/>
          <w:szCs w:val="26"/>
        </w:rPr>
        <w:t>УКМО (ГП)</w:t>
      </w:r>
      <w:r w:rsidRPr="0034772F">
        <w:rPr>
          <w:sz w:val="26"/>
          <w:szCs w:val="26"/>
        </w:rPr>
        <w:t xml:space="preserve"> «О бюджете </w:t>
      </w:r>
      <w:r w:rsidR="004B22E7" w:rsidRPr="0034772F">
        <w:rPr>
          <w:sz w:val="26"/>
          <w:szCs w:val="26"/>
        </w:rPr>
        <w:t>Усть-Кутского</w:t>
      </w:r>
      <w:r w:rsidRPr="0034772F">
        <w:rPr>
          <w:sz w:val="26"/>
          <w:szCs w:val="26"/>
        </w:rPr>
        <w:t xml:space="preserve"> муниципального образования </w:t>
      </w:r>
      <w:r w:rsidR="004B22E7" w:rsidRPr="0034772F">
        <w:rPr>
          <w:sz w:val="26"/>
          <w:szCs w:val="26"/>
        </w:rPr>
        <w:t xml:space="preserve">(городского поселения) </w:t>
      </w:r>
      <w:r w:rsidR="009E108A" w:rsidRPr="0034772F">
        <w:rPr>
          <w:sz w:val="26"/>
          <w:szCs w:val="26"/>
        </w:rPr>
        <w:t>на 2021 год и на плановый период 2022 и 2023 годов» от 25.12.2020 г.</w:t>
      </w:r>
      <w:r w:rsidRPr="0034772F">
        <w:rPr>
          <w:sz w:val="26"/>
          <w:szCs w:val="26"/>
        </w:rPr>
        <w:t xml:space="preserve"> №</w:t>
      </w:r>
      <w:r w:rsidR="009E108A" w:rsidRPr="0034772F">
        <w:rPr>
          <w:sz w:val="26"/>
          <w:szCs w:val="26"/>
        </w:rPr>
        <w:t xml:space="preserve"> 174/35 (в редакции от 29.12.2021 г.</w:t>
      </w:r>
      <w:r w:rsidRPr="0034772F">
        <w:rPr>
          <w:sz w:val="26"/>
          <w:szCs w:val="26"/>
        </w:rPr>
        <w:t xml:space="preserve"> №</w:t>
      </w:r>
      <w:r w:rsidR="009E108A" w:rsidRPr="0034772F">
        <w:rPr>
          <w:sz w:val="26"/>
          <w:szCs w:val="26"/>
        </w:rPr>
        <w:t xml:space="preserve"> 239/44</w:t>
      </w:r>
      <w:r w:rsidRPr="0034772F">
        <w:rPr>
          <w:sz w:val="26"/>
          <w:szCs w:val="26"/>
        </w:rPr>
        <w:t xml:space="preserve">).  </w:t>
      </w:r>
    </w:p>
    <w:p w14:paraId="68E1ED3A" w14:textId="433D872E" w:rsidR="00615870" w:rsidRPr="0034772F" w:rsidRDefault="00E51E1F" w:rsidP="00E51E1F">
      <w:pPr>
        <w:shd w:val="clear" w:color="auto" w:fill="FFFFFF"/>
        <w:tabs>
          <w:tab w:val="left" w:pos="696"/>
        </w:tabs>
        <w:jc w:val="both"/>
        <w:rPr>
          <w:sz w:val="26"/>
          <w:szCs w:val="26"/>
          <w:highlight w:val="green"/>
        </w:rPr>
      </w:pPr>
      <w:r>
        <w:rPr>
          <w:sz w:val="26"/>
          <w:szCs w:val="26"/>
        </w:rPr>
        <w:tab/>
      </w:r>
      <w:r w:rsidR="00615870" w:rsidRPr="0034772F">
        <w:rPr>
          <w:sz w:val="26"/>
          <w:szCs w:val="26"/>
        </w:rPr>
        <w:t xml:space="preserve">В соответствии со статьями 217 и 219.1 БК РФ, на основании </w:t>
      </w:r>
      <w:r w:rsidR="00615870" w:rsidRPr="0034772F">
        <w:rPr>
          <w:i/>
          <w:sz w:val="26"/>
          <w:szCs w:val="26"/>
        </w:rPr>
        <w:t xml:space="preserve">Порядка </w:t>
      </w:r>
      <w:r w:rsidR="00615870" w:rsidRPr="0034772F">
        <w:rPr>
          <w:i/>
          <w:sz w:val="26"/>
          <w:szCs w:val="26"/>
        </w:rPr>
        <w:lastRenderedPageBreak/>
        <w:t xml:space="preserve">составления и ведения сводной бюджетной росписи бюджета </w:t>
      </w:r>
      <w:r w:rsidR="006C2F76" w:rsidRPr="0034772F">
        <w:rPr>
          <w:i/>
          <w:sz w:val="26"/>
          <w:szCs w:val="26"/>
        </w:rPr>
        <w:t>Усть-Кутского</w:t>
      </w:r>
      <w:r w:rsidR="00615870" w:rsidRPr="0034772F">
        <w:rPr>
          <w:i/>
          <w:sz w:val="26"/>
          <w:szCs w:val="26"/>
        </w:rPr>
        <w:t xml:space="preserve"> муниципального образования</w:t>
      </w:r>
      <w:r w:rsidR="006C2F76" w:rsidRPr="0034772F">
        <w:rPr>
          <w:i/>
          <w:sz w:val="26"/>
          <w:szCs w:val="26"/>
        </w:rPr>
        <w:t xml:space="preserve"> (городского поселения)</w:t>
      </w:r>
      <w:r w:rsidR="00615870" w:rsidRPr="0034772F">
        <w:rPr>
          <w:i/>
          <w:sz w:val="26"/>
          <w:szCs w:val="26"/>
        </w:rPr>
        <w:t xml:space="preserve"> и бюджетных росписей главных распорядителей</w:t>
      </w:r>
      <w:r w:rsidR="006C2F76" w:rsidRPr="0034772F">
        <w:rPr>
          <w:i/>
          <w:sz w:val="26"/>
          <w:szCs w:val="26"/>
        </w:rPr>
        <w:t xml:space="preserve"> (распорядителей)</w:t>
      </w:r>
      <w:r w:rsidR="00615870" w:rsidRPr="0034772F">
        <w:rPr>
          <w:i/>
          <w:sz w:val="26"/>
          <w:szCs w:val="26"/>
        </w:rPr>
        <w:t xml:space="preserve"> средств бюджета </w:t>
      </w:r>
      <w:r w:rsidR="006C2F76" w:rsidRPr="0034772F">
        <w:rPr>
          <w:i/>
          <w:sz w:val="26"/>
          <w:szCs w:val="26"/>
        </w:rPr>
        <w:t>Усть-Кутского муниципального образования (городского поселения)</w:t>
      </w:r>
      <w:r w:rsidR="006C2F76" w:rsidRPr="0034772F">
        <w:rPr>
          <w:sz w:val="26"/>
          <w:szCs w:val="26"/>
        </w:rPr>
        <w:t xml:space="preserve">, </w:t>
      </w:r>
      <w:r w:rsidR="00615870" w:rsidRPr="0034772F">
        <w:rPr>
          <w:sz w:val="26"/>
          <w:szCs w:val="26"/>
        </w:rPr>
        <w:t xml:space="preserve">утвержденного </w:t>
      </w:r>
      <w:r w:rsidR="00DA16B3" w:rsidRPr="0034772F">
        <w:rPr>
          <w:sz w:val="26"/>
          <w:szCs w:val="26"/>
        </w:rPr>
        <w:t>Постановлением Администрации УКМО (ГП) от 26.02.2020 г. № 253-П</w:t>
      </w:r>
      <w:r w:rsidR="00CB5830" w:rsidRPr="0034772F">
        <w:rPr>
          <w:sz w:val="26"/>
          <w:szCs w:val="26"/>
        </w:rPr>
        <w:t>,</w:t>
      </w:r>
      <w:r w:rsidR="00615870" w:rsidRPr="0034772F">
        <w:rPr>
          <w:sz w:val="26"/>
          <w:szCs w:val="26"/>
        </w:rPr>
        <w:t xml:space="preserve"> </w:t>
      </w:r>
      <w:r w:rsidR="00615870" w:rsidRPr="0034772F">
        <w:rPr>
          <w:spacing w:val="-1"/>
          <w:sz w:val="26"/>
          <w:szCs w:val="26"/>
        </w:rPr>
        <w:t>составляет сводную</w:t>
      </w:r>
      <w:r w:rsidR="00615870" w:rsidRPr="0034772F">
        <w:rPr>
          <w:color w:val="76923C"/>
          <w:spacing w:val="-1"/>
          <w:sz w:val="26"/>
          <w:szCs w:val="26"/>
        </w:rPr>
        <w:t xml:space="preserve"> </w:t>
      </w:r>
      <w:r w:rsidR="00615870" w:rsidRPr="0034772F">
        <w:rPr>
          <w:spacing w:val="-1"/>
          <w:sz w:val="26"/>
          <w:szCs w:val="26"/>
        </w:rPr>
        <w:t>бюджетную роспись местного бюджета и вносит изменения в нее</w:t>
      </w:r>
      <w:r w:rsidR="00615870" w:rsidRPr="0034772F">
        <w:rPr>
          <w:sz w:val="26"/>
          <w:szCs w:val="26"/>
        </w:rPr>
        <w:t>.</w:t>
      </w:r>
    </w:p>
    <w:p w14:paraId="227832A8" w14:textId="118B738A" w:rsidR="00615870" w:rsidRPr="0034772F" w:rsidRDefault="00C24706" w:rsidP="00617E5F">
      <w:pPr>
        <w:shd w:val="clear" w:color="auto" w:fill="FFFFFF"/>
        <w:ind w:firstLine="709"/>
        <w:jc w:val="both"/>
        <w:rPr>
          <w:spacing w:val="-1"/>
          <w:sz w:val="26"/>
          <w:szCs w:val="26"/>
        </w:rPr>
      </w:pPr>
      <w:r w:rsidRPr="0034772F">
        <w:rPr>
          <w:spacing w:val="-1"/>
          <w:sz w:val="26"/>
          <w:szCs w:val="26"/>
        </w:rPr>
        <w:t xml:space="preserve">В </w:t>
      </w:r>
      <w:r w:rsidR="009C186E" w:rsidRPr="0034772F">
        <w:rPr>
          <w:spacing w:val="-1"/>
          <w:sz w:val="26"/>
          <w:szCs w:val="26"/>
        </w:rPr>
        <w:t>соответствии со ст. 87 БК РФ А</w:t>
      </w:r>
      <w:r w:rsidR="00615870" w:rsidRPr="0034772F">
        <w:rPr>
          <w:spacing w:val="-1"/>
          <w:sz w:val="26"/>
          <w:szCs w:val="26"/>
        </w:rPr>
        <w:t xml:space="preserve">дминистрацией </w:t>
      </w:r>
      <w:r w:rsidRPr="0034772F">
        <w:rPr>
          <w:spacing w:val="-1"/>
          <w:sz w:val="26"/>
          <w:szCs w:val="26"/>
        </w:rPr>
        <w:t xml:space="preserve">УКМО (ГП) </w:t>
      </w:r>
      <w:r w:rsidR="00615870" w:rsidRPr="0034772F">
        <w:rPr>
          <w:spacing w:val="-1"/>
          <w:sz w:val="26"/>
          <w:szCs w:val="26"/>
        </w:rPr>
        <w:t>ведется</w:t>
      </w:r>
      <w:r w:rsidR="00617E5F">
        <w:rPr>
          <w:spacing w:val="-1"/>
          <w:sz w:val="26"/>
          <w:szCs w:val="26"/>
        </w:rPr>
        <w:t xml:space="preserve"> Реестр расходных обязательств. </w:t>
      </w:r>
      <w:r w:rsidR="00615870" w:rsidRPr="0034772F">
        <w:rPr>
          <w:spacing w:val="-1"/>
          <w:sz w:val="26"/>
          <w:szCs w:val="26"/>
        </w:rPr>
        <w:t xml:space="preserve">Порядок ведения реестра расходных обязательств </w:t>
      </w:r>
      <w:r w:rsidR="00E5184F" w:rsidRPr="0034772F">
        <w:rPr>
          <w:sz w:val="26"/>
          <w:szCs w:val="26"/>
        </w:rPr>
        <w:t xml:space="preserve">Усть-Кутского муниципального образования (городского поселения) </w:t>
      </w:r>
      <w:r w:rsidR="00615870" w:rsidRPr="0034772F">
        <w:rPr>
          <w:spacing w:val="-1"/>
          <w:sz w:val="26"/>
          <w:szCs w:val="26"/>
        </w:rPr>
        <w:t xml:space="preserve">утвержден Постановлением </w:t>
      </w:r>
      <w:r w:rsidR="00AA5EAB" w:rsidRPr="0034772F">
        <w:rPr>
          <w:spacing w:val="-1"/>
          <w:sz w:val="26"/>
          <w:szCs w:val="26"/>
        </w:rPr>
        <w:t>Администрации УКМО (ГП)</w:t>
      </w:r>
      <w:r w:rsidR="00E5184F" w:rsidRPr="0034772F">
        <w:rPr>
          <w:sz w:val="26"/>
          <w:szCs w:val="26"/>
        </w:rPr>
        <w:t xml:space="preserve"> </w:t>
      </w:r>
      <w:r w:rsidR="00AA5EAB" w:rsidRPr="0034772F">
        <w:rPr>
          <w:spacing w:val="-1"/>
          <w:sz w:val="26"/>
          <w:szCs w:val="26"/>
        </w:rPr>
        <w:t>от 01.04.2020 г.</w:t>
      </w:r>
      <w:r w:rsidR="00615870" w:rsidRPr="0034772F">
        <w:rPr>
          <w:spacing w:val="-1"/>
          <w:sz w:val="26"/>
          <w:szCs w:val="26"/>
        </w:rPr>
        <w:t xml:space="preserve"> №</w:t>
      </w:r>
      <w:r w:rsidR="00AA5EAB" w:rsidRPr="0034772F">
        <w:rPr>
          <w:spacing w:val="-1"/>
          <w:sz w:val="26"/>
          <w:szCs w:val="26"/>
        </w:rPr>
        <w:t xml:space="preserve"> 478-П</w:t>
      </w:r>
      <w:r w:rsidR="00E5184F" w:rsidRPr="0034772F">
        <w:rPr>
          <w:spacing w:val="-1"/>
          <w:sz w:val="26"/>
          <w:szCs w:val="26"/>
        </w:rPr>
        <w:t xml:space="preserve"> «Об утверждении П</w:t>
      </w:r>
      <w:r w:rsidR="00615870" w:rsidRPr="0034772F">
        <w:rPr>
          <w:spacing w:val="-1"/>
          <w:sz w:val="26"/>
          <w:szCs w:val="26"/>
        </w:rPr>
        <w:t>орядка</w:t>
      </w:r>
      <w:r w:rsidR="00615870" w:rsidRPr="0034772F">
        <w:rPr>
          <w:sz w:val="26"/>
          <w:szCs w:val="26"/>
        </w:rPr>
        <w:t xml:space="preserve"> ведения реестра расходных обязательств </w:t>
      </w:r>
      <w:r w:rsidR="00E5184F" w:rsidRPr="0034772F">
        <w:rPr>
          <w:sz w:val="26"/>
          <w:szCs w:val="26"/>
        </w:rPr>
        <w:t>Усть-Кутского муниципального образования (городского поселения)».</w:t>
      </w:r>
    </w:p>
    <w:p w14:paraId="783C1525" w14:textId="04DA67D4" w:rsidR="00615870" w:rsidRPr="0034772F" w:rsidRDefault="00615870" w:rsidP="00E51E1F">
      <w:pPr>
        <w:shd w:val="clear" w:color="auto" w:fill="FFFFFF"/>
        <w:ind w:firstLine="709"/>
        <w:jc w:val="both"/>
        <w:rPr>
          <w:sz w:val="26"/>
          <w:szCs w:val="26"/>
        </w:rPr>
      </w:pPr>
      <w:r w:rsidRPr="00A133FA">
        <w:rPr>
          <w:sz w:val="26"/>
          <w:szCs w:val="26"/>
        </w:rPr>
        <w:t>В соответствии со ст.</w:t>
      </w:r>
      <w:r w:rsidR="00A133FA" w:rsidRPr="00A133FA">
        <w:rPr>
          <w:sz w:val="26"/>
          <w:szCs w:val="26"/>
        </w:rPr>
        <w:t xml:space="preserve"> </w:t>
      </w:r>
      <w:r w:rsidRPr="00A133FA">
        <w:rPr>
          <w:sz w:val="26"/>
          <w:szCs w:val="26"/>
        </w:rPr>
        <w:t xml:space="preserve">264.5 БК РФ, </w:t>
      </w:r>
      <w:r w:rsidR="00193FB7" w:rsidRPr="00A133FA">
        <w:rPr>
          <w:sz w:val="26"/>
          <w:szCs w:val="26"/>
        </w:rPr>
        <w:t>руководствуясь</w:t>
      </w:r>
      <w:r w:rsidR="00F67DB9">
        <w:rPr>
          <w:sz w:val="26"/>
          <w:szCs w:val="26"/>
        </w:rPr>
        <w:t xml:space="preserve"> статьями 48, 65</w:t>
      </w:r>
      <w:r w:rsidRPr="00A133FA">
        <w:rPr>
          <w:sz w:val="26"/>
          <w:szCs w:val="26"/>
        </w:rPr>
        <w:t xml:space="preserve"> </w:t>
      </w:r>
      <w:r w:rsidR="00193FB7" w:rsidRPr="00A133FA">
        <w:rPr>
          <w:sz w:val="26"/>
          <w:szCs w:val="26"/>
        </w:rPr>
        <w:t>Устава УКМО (ГП),</w:t>
      </w:r>
      <w:r w:rsidRPr="00A133FA">
        <w:rPr>
          <w:sz w:val="26"/>
          <w:szCs w:val="26"/>
        </w:rPr>
        <w:t xml:space="preserve"> в </w:t>
      </w:r>
      <w:r w:rsidR="00193FB7" w:rsidRPr="00A133FA">
        <w:rPr>
          <w:sz w:val="26"/>
          <w:szCs w:val="26"/>
        </w:rPr>
        <w:t>Усть-Кутском муниципальном образовании (городском поселении)</w:t>
      </w:r>
      <w:r w:rsidR="003D1E12">
        <w:rPr>
          <w:sz w:val="26"/>
          <w:szCs w:val="26"/>
        </w:rPr>
        <w:t xml:space="preserve"> разработано и утверждено </w:t>
      </w:r>
      <w:r w:rsidR="003D1E12" w:rsidRPr="00A133FA">
        <w:rPr>
          <w:spacing w:val="-1"/>
          <w:sz w:val="26"/>
          <w:szCs w:val="26"/>
        </w:rPr>
        <w:t>решением Думы УКМО (ГП) от 01.04.2020 г. № 149/30</w:t>
      </w:r>
      <w:r w:rsidR="003D1E12">
        <w:rPr>
          <w:sz w:val="26"/>
          <w:szCs w:val="26"/>
        </w:rPr>
        <w:t xml:space="preserve"> </w:t>
      </w:r>
      <w:r w:rsidR="00B142E2">
        <w:rPr>
          <w:sz w:val="26"/>
          <w:szCs w:val="26"/>
        </w:rPr>
        <w:t>«</w:t>
      </w:r>
      <w:r w:rsidRPr="00A133FA">
        <w:rPr>
          <w:i/>
          <w:spacing w:val="-1"/>
          <w:sz w:val="26"/>
          <w:szCs w:val="26"/>
        </w:rPr>
        <w:t xml:space="preserve">Положение о порядке представления, рассмотрения и утверждения годового отчета об исполнении бюджета </w:t>
      </w:r>
      <w:r w:rsidR="00193FB7" w:rsidRPr="00A133FA">
        <w:rPr>
          <w:i/>
          <w:sz w:val="26"/>
          <w:szCs w:val="26"/>
        </w:rPr>
        <w:t>Усть-Кутского муниципального обр</w:t>
      </w:r>
      <w:r w:rsidR="00382BCD">
        <w:rPr>
          <w:i/>
          <w:sz w:val="26"/>
          <w:szCs w:val="26"/>
        </w:rPr>
        <w:t>азования (городского поселения)</w:t>
      </w:r>
      <w:r w:rsidR="00B142E2">
        <w:rPr>
          <w:i/>
          <w:sz w:val="26"/>
          <w:szCs w:val="26"/>
        </w:rPr>
        <w:t>»</w:t>
      </w:r>
      <w:r w:rsidR="00382BCD">
        <w:rPr>
          <w:spacing w:val="-1"/>
          <w:sz w:val="26"/>
          <w:szCs w:val="26"/>
        </w:rPr>
        <w:t>.</w:t>
      </w:r>
    </w:p>
    <w:p w14:paraId="34041C89" w14:textId="77777777" w:rsidR="00615870" w:rsidRPr="00615870" w:rsidRDefault="00615870" w:rsidP="00615870">
      <w:pPr>
        <w:shd w:val="clear" w:color="auto" w:fill="FFFFFF"/>
        <w:ind w:firstLine="709"/>
        <w:jc w:val="both"/>
        <w:rPr>
          <w:sz w:val="28"/>
          <w:szCs w:val="28"/>
          <w:highlight w:val="green"/>
        </w:rPr>
      </w:pPr>
    </w:p>
    <w:p w14:paraId="1CC7836C" w14:textId="0A0F436D" w:rsidR="00615870" w:rsidRPr="006B7684" w:rsidRDefault="00615870" w:rsidP="006B7684">
      <w:pPr>
        <w:jc w:val="center"/>
        <w:rPr>
          <w:b/>
          <w:sz w:val="26"/>
          <w:szCs w:val="26"/>
        </w:rPr>
      </w:pPr>
      <w:bookmarkStart w:id="0" w:name="_Hlk36797912"/>
      <w:r w:rsidRPr="006B7684">
        <w:rPr>
          <w:b/>
          <w:sz w:val="26"/>
          <w:szCs w:val="26"/>
        </w:rPr>
        <w:t xml:space="preserve">Общая характеристика исполнения бюджета </w:t>
      </w:r>
      <w:r w:rsidR="006B7684" w:rsidRPr="006B7684">
        <w:rPr>
          <w:b/>
          <w:sz w:val="26"/>
          <w:szCs w:val="26"/>
        </w:rPr>
        <w:t xml:space="preserve">Усть-Кутского </w:t>
      </w:r>
      <w:r w:rsidRPr="006B7684">
        <w:rPr>
          <w:b/>
          <w:sz w:val="26"/>
          <w:szCs w:val="26"/>
        </w:rPr>
        <w:t xml:space="preserve">муниципального образования </w:t>
      </w:r>
      <w:r w:rsidR="00880EB6" w:rsidRPr="006B7684">
        <w:rPr>
          <w:b/>
          <w:sz w:val="26"/>
          <w:szCs w:val="26"/>
        </w:rPr>
        <w:t xml:space="preserve">(городского поселения) </w:t>
      </w:r>
      <w:r w:rsidR="002A0492" w:rsidRPr="006B7684">
        <w:rPr>
          <w:b/>
          <w:sz w:val="26"/>
          <w:szCs w:val="26"/>
        </w:rPr>
        <w:t>в 2021</w:t>
      </w:r>
      <w:r w:rsidRPr="006B7684">
        <w:rPr>
          <w:b/>
          <w:sz w:val="26"/>
          <w:szCs w:val="26"/>
        </w:rPr>
        <w:t xml:space="preserve"> году</w:t>
      </w:r>
      <w:bookmarkEnd w:id="0"/>
    </w:p>
    <w:p w14:paraId="2D097CEF" w14:textId="77777777" w:rsidR="00615870" w:rsidRPr="00D61829" w:rsidRDefault="00615870" w:rsidP="00682FF4">
      <w:pPr>
        <w:shd w:val="clear" w:color="auto" w:fill="FFFFFF"/>
        <w:rPr>
          <w:rFonts w:eastAsia="Calibri"/>
          <w:b/>
          <w:bCs/>
          <w:sz w:val="28"/>
          <w:szCs w:val="28"/>
        </w:rPr>
      </w:pPr>
    </w:p>
    <w:p w14:paraId="600AA73A" w14:textId="0D994EF8" w:rsidR="000C5B68" w:rsidRPr="006B7684" w:rsidRDefault="000C5B68" w:rsidP="000C5B68">
      <w:pPr>
        <w:pStyle w:val="aa"/>
        <w:spacing w:after="0"/>
        <w:ind w:firstLine="709"/>
        <w:jc w:val="both"/>
        <w:rPr>
          <w:sz w:val="26"/>
          <w:szCs w:val="26"/>
        </w:rPr>
      </w:pPr>
      <w:r w:rsidRPr="006B7684">
        <w:rPr>
          <w:sz w:val="26"/>
          <w:szCs w:val="26"/>
        </w:rPr>
        <w:t>Первоначально бюджет УКМО (ГП) на 20</w:t>
      </w:r>
      <w:r w:rsidR="005C58D8" w:rsidRPr="006B7684">
        <w:rPr>
          <w:sz w:val="26"/>
          <w:szCs w:val="26"/>
        </w:rPr>
        <w:t>21</w:t>
      </w:r>
      <w:r w:rsidRPr="006B7684">
        <w:rPr>
          <w:sz w:val="26"/>
          <w:szCs w:val="26"/>
        </w:rPr>
        <w:t xml:space="preserve"> год утверж</w:t>
      </w:r>
      <w:r w:rsidR="00787689">
        <w:rPr>
          <w:sz w:val="26"/>
          <w:szCs w:val="26"/>
        </w:rPr>
        <w:t>ден р</w:t>
      </w:r>
      <w:r w:rsidR="005C58D8" w:rsidRPr="006B7684">
        <w:rPr>
          <w:sz w:val="26"/>
          <w:szCs w:val="26"/>
        </w:rPr>
        <w:t>ешением Думы УКМО (ГП) от 25.12.2020 г.</w:t>
      </w:r>
      <w:r w:rsidRPr="006B7684">
        <w:rPr>
          <w:sz w:val="26"/>
          <w:szCs w:val="26"/>
        </w:rPr>
        <w:t xml:space="preserve"> № </w:t>
      </w:r>
      <w:r w:rsidR="005C58D8" w:rsidRPr="006B7684">
        <w:rPr>
          <w:sz w:val="26"/>
          <w:szCs w:val="26"/>
        </w:rPr>
        <w:t>174</w:t>
      </w:r>
      <w:r w:rsidRPr="006B7684">
        <w:rPr>
          <w:sz w:val="26"/>
          <w:szCs w:val="26"/>
        </w:rPr>
        <w:t>/</w:t>
      </w:r>
      <w:r w:rsidR="005C58D8" w:rsidRPr="006B7684">
        <w:rPr>
          <w:sz w:val="26"/>
          <w:szCs w:val="26"/>
        </w:rPr>
        <w:t>35</w:t>
      </w:r>
      <w:r w:rsidR="00F9729F" w:rsidRPr="006B7684">
        <w:rPr>
          <w:sz w:val="26"/>
          <w:szCs w:val="26"/>
        </w:rPr>
        <w:t xml:space="preserve"> «О бюджете Усть-</w:t>
      </w:r>
      <w:r w:rsidRPr="006B7684">
        <w:rPr>
          <w:sz w:val="26"/>
          <w:szCs w:val="26"/>
        </w:rPr>
        <w:t>Кутского муниципального образования (городского поселения) на 20</w:t>
      </w:r>
      <w:r w:rsidR="005C58D8" w:rsidRPr="006B7684">
        <w:rPr>
          <w:sz w:val="26"/>
          <w:szCs w:val="26"/>
        </w:rPr>
        <w:t>21</w:t>
      </w:r>
      <w:r w:rsidRPr="006B7684">
        <w:rPr>
          <w:sz w:val="26"/>
          <w:szCs w:val="26"/>
        </w:rPr>
        <w:t xml:space="preserve"> год и на плановый период 20</w:t>
      </w:r>
      <w:r w:rsidR="00F9729F" w:rsidRPr="006B7684">
        <w:rPr>
          <w:sz w:val="26"/>
          <w:szCs w:val="26"/>
        </w:rPr>
        <w:t>2</w:t>
      </w:r>
      <w:r w:rsidR="005C58D8" w:rsidRPr="006B7684">
        <w:rPr>
          <w:sz w:val="26"/>
          <w:szCs w:val="26"/>
        </w:rPr>
        <w:t>2</w:t>
      </w:r>
      <w:r w:rsidRPr="006B7684">
        <w:rPr>
          <w:sz w:val="26"/>
          <w:szCs w:val="26"/>
        </w:rPr>
        <w:t xml:space="preserve"> и 202</w:t>
      </w:r>
      <w:r w:rsidR="005C58D8" w:rsidRPr="006B7684">
        <w:rPr>
          <w:sz w:val="26"/>
          <w:szCs w:val="26"/>
        </w:rPr>
        <w:t>3</w:t>
      </w:r>
      <w:r w:rsidRPr="006B7684">
        <w:rPr>
          <w:sz w:val="26"/>
          <w:szCs w:val="26"/>
        </w:rPr>
        <w:t xml:space="preserve"> годов</w:t>
      </w:r>
      <w:r w:rsidR="00F9729F" w:rsidRPr="006B7684">
        <w:rPr>
          <w:sz w:val="26"/>
          <w:szCs w:val="26"/>
        </w:rPr>
        <w:t>».</w:t>
      </w:r>
    </w:p>
    <w:p w14:paraId="13BE4413" w14:textId="1BBC7245" w:rsidR="00BF6AD9" w:rsidRPr="006B7684" w:rsidRDefault="000C5B68" w:rsidP="000C5B68">
      <w:pPr>
        <w:ind w:firstLine="709"/>
        <w:jc w:val="both"/>
        <w:rPr>
          <w:sz w:val="26"/>
          <w:szCs w:val="26"/>
        </w:rPr>
      </w:pPr>
      <w:r w:rsidRPr="006B7684">
        <w:rPr>
          <w:sz w:val="26"/>
          <w:szCs w:val="26"/>
        </w:rPr>
        <w:t>С учетом внесенных изменений бюджет УКМО (ГП)</w:t>
      </w:r>
      <w:r w:rsidR="00E42A8A" w:rsidRPr="006B7684">
        <w:rPr>
          <w:sz w:val="26"/>
          <w:szCs w:val="26"/>
        </w:rPr>
        <w:t xml:space="preserve"> на 2021 год</w:t>
      </w:r>
      <w:r w:rsidRPr="006B7684">
        <w:rPr>
          <w:sz w:val="26"/>
          <w:szCs w:val="26"/>
        </w:rPr>
        <w:t xml:space="preserve"> утвержден решением Д</w:t>
      </w:r>
      <w:r w:rsidR="005C58D8" w:rsidRPr="006B7684">
        <w:rPr>
          <w:sz w:val="26"/>
          <w:szCs w:val="26"/>
        </w:rPr>
        <w:t xml:space="preserve">умы УКМО (ГП) от 29.12.2021 г. </w:t>
      </w:r>
      <w:r w:rsidRPr="006B7684">
        <w:rPr>
          <w:sz w:val="26"/>
          <w:szCs w:val="26"/>
        </w:rPr>
        <w:t>№</w:t>
      </w:r>
      <w:r w:rsidR="005C58D8" w:rsidRPr="006B7684">
        <w:rPr>
          <w:sz w:val="26"/>
          <w:szCs w:val="26"/>
        </w:rPr>
        <w:t xml:space="preserve"> 239/44</w:t>
      </w:r>
      <w:r w:rsidR="00013F63" w:rsidRPr="006B7684">
        <w:rPr>
          <w:sz w:val="26"/>
          <w:szCs w:val="26"/>
        </w:rPr>
        <w:t xml:space="preserve"> с основными</w:t>
      </w:r>
      <w:r w:rsidR="00BF6AD9" w:rsidRPr="006B7684">
        <w:rPr>
          <w:sz w:val="26"/>
          <w:szCs w:val="26"/>
        </w:rPr>
        <w:t xml:space="preserve"> характеристик</w:t>
      </w:r>
      <w:r w:rsidR="00013F63" w:rsidRPr="006B7684">
        <w:rPr>
          <w:sz w:val="26"/>
          <w:szCs w:val="26"/>
        </w:rPr>
        <w:t>ами:</w:t>
      </w:r>
    </w:p>
    <w:p w14:paraId="054644E1" w14:textId="0FA62777" w:rsidR="004F0F61" w:rsidRPr="006B7684" w:rsidRDefault="004F0F61" w:rsidP="004F0F61">
      <w:pPr>
        <w:widowControl/>
        <w:shd w:val="clear" w:color="auto" w:fill="FFFFFF"/>
        <w:autoSpaceDE/>
        <w:autoSpaceDN/>
        <w:adjustRightInd/>
        <w:ind w:firstLine="709"/>
        <w:jc w:val="both"/>
        <w:rPr>
          <w:color w:val="000000"/>
          <w:sz w:val="26"/>
          <w:szCs w:val="26"/>
        </w:rPr>
      </w:pPr>
      <w:r w:rsidRPr="006B7684">
        <w:rPr>
          <w:color w:val="000000"/>
          <w:sz w:val="26"/>
          <w:szCs w:val="26"/>
        </w:rPr>
        <w:t>- прогнозируемый общий объем доходов ме</w:t>
      </w:r>
      <w:r w:rsidR="0096589A" w:rsidRPr="006B7684">
        <w:rPr>
          <w:color w:val="000000"/>
          <w:sz w:val="26"/>
          <w:szCs w:val="26"/>
        </w:rPr>
        <w:t>стного бюджета в сумме 825 785,9</w:t>
      </w:r>
      <w:r w:rsidRPr="006B7684">
        <w:rPr>
          <w:color w:val="000000"/>
          <w:sz w:val="26"/>
          <w:szCs w:val="26"/>
        </w:rPr>
        <w:t xml:space="preserve"> тыс. рублей, из них объем межбюджетных трансфертов из других бюджетов бюджетной системы Российской Федер</w:t>
      </w:r>
      <w:r w:rsidR="0096589A" w:rsidRPr="006B7684">
        <w:rPr>
          <w:color w:val="000000"/>
          <w:sz w:val="26"/>
          <w:szCs w:val="26"/>
        </w:rPr>
        <w:t>ации в сумме 465 771,1</w:t>
      </w:r>
      <w:r w:rsidRPr="006B7684">
        <w:rPr>
          <w:color w:val="000000"/>
          <w:sz w:val="26"/>
          <w:szCs w:val="26"/>
        </w:rPr>
        <w:t xml:space="preserve"> тыс. рублей;</w:t>
      </w:r>
    </w:p>
    <w:p w14:paraId="73CD1326" w14:textId="05A32D98" w:rsidR="004F0F61" w:rsidRPr="00145BE9" w:rsidRDefault="004F0F61" w:rsidP="004F0F61">
      <w:pPr>
        <w:widowControl/>
        <w:shd w:val="clear" w:color="auto" w:fill="FFFFFF"/>
        <w:autoSpaceDE/>
        <w:autoSpaceDN/>
        <w:adjustRightInd/>
        <w:ind w:firstLine="709"/>
        <w:jc w:val="both"/>
        <w:rPr>
          <w:color w:val="000000"/>
          <w:sz w:val="26"/>
          <w:szCs w:val="26"/>
        </w:rPr>
      </w:pPr>
      <w:r w:rsidRPr="00145BE9">
        <w:rPr>
          <w:color w:val="000000"/>
          <w:sz w:val="26"/>
          <w:szCs w:val="26"/>
        </w:rPr>
        <w:t>- общий объем расходов местного бюд</w:t>
      </w:r>
      <w:r w:rsidR="003A26C0" w:rsidRPr="00145BE9">
        <w:rPr>
          <w:color w:val="000000"/>
          <w:sz w:val="26"/>
          <w:szCs w:val="26"/>
        </w:rPr>
        <w:t>жета в сумме 830 513,6</w:t>
      </w:r>
      <w:r w:rsidRPr="00145BE9">
        <w:rPr>
          <w:color w:val="000000"/>
          <w:sz w:val="26"/>
          <w:szCs w:val="26"/>
        </w:rPr>
        <w:t xml:space="preserve"> тыс. рублей;</w:t>
      </w:r>
    </w:p>
    <w:p w14:paraId="1D64877A" w14:textId="07D0AAEB" w:rsidR="004F0F61" w:rsidRPr="00145BE9" w:rsidRDefault="004F0F61" w:rsidP="00013F63">
      <w:pPr>
        <w:widowControl/>
        <w:shd w:val="clear" w:color="auto" w:fill="FFFFFF"/>
        <w:autoSpaceDE/>
        <w:autoSpaceDN/>
        <w:adjustRightInd/>
        <w:ind w:firstLine="709"/>
        <w:jc w:val="both"/>
        <w:rPr>
          <w:color w:val="000000"/>
          <w:sz w:val="26"/>
          <w:szCs w:val="26"/>
        </w:rPr>
      </w:pPr>
      <w:r w:rsidRPr="00145BE9">
        <w:rPr>
          <w:color w:val="000000"/>
          <w:sz w:val="26"/>
          <w:szCs w:val="26"/>
        </w:rPr>
        <w:t>- размер д</w:t>
      </w:r>
      <w:r w:rsidR="00D61BF3" w:rsidRPr="00145BE9">
        <w:rPr>
          <w:color w:val="000000"/>
          <w:sz w:val="26"/>
          <w:szCs w:val="26"/>
        </w:rPr>
        <w:t>ефицита местного бюджета в сумме 4 727,7</w:t>
      </w:r>
      <w:r w:rsidRPr="00145BE9">
        <w:rPr>
          <w:color w:val="000000"/>
          <w:sz w:val="26"/>
          <w:szCs w:val="26"/>
        </w:rPr>
        <w:t xml:space="preserve"> тыс. рублей</w:t>
      </w:r>
      <w:r w:rsidR="00D61BF3" w:rsidRPr="00145BE9">
        <w:rPr>
          <w:color w:val="000000"/>
          <w:sz w:val="26"/>
          <w:szCs w:val="26"/>
        </w:rPr>
        <w:t xml:space="preserve"> или 1,3 % </w:t>
      </w:r>
      <w:r w:rsidRPr="00145BE9">
        <w:rPr>
          <w:color w:val="000000"/>
          <w:sz w:val="26"/>
          <w:szCs w:val="26"/>
        </w:rPr>
        <w:t>утвержденного общего годового объема доходов местного бюджета без учета утвержденного о</w:t>
      </w:r>
      <w:r w:rsidR="00145BE9" w:rsidRPr="00145BE9">
        <w:rPr>
          <w:color w:val="000000"/>
          <w:sz w:val="26"/>
          <w:szCs w:val="26"/>
        </w:rPr>
        <w:t>бъема безвозмездных поступлений</w:t>
      </w:r>
      <w:r w:rsidR="00013F63" w:rsidRPr="00145BE9">
        <w:rPr>
          <w:color w:val="000000"/>
          <w:sz w:val="26"/>
          <w:szCs w:val="26"/>
        </w:rPr>
        <w:t>;</w:t>
      </w:r>
    </w:p>
    <w:p w14:paraId="34AE11BD" w14:textId="573A4E79" w:rsidR="00013F63" w:rsidRPr="006B7684" w:rsidRDefault="00013F63" w:rsidP="00F63828">
      <w:pPr>
        <w:widowControl/>
        <w:shd w:val="clear" w:color="auto" w:fill="FFFFFF"/>
        <w:autoSpaceDE/>
        <w:autoSpaceDN/>
        <w:adjustRightInd/>
        <w:ind w:firstLine="709"/>
        <w:jc w:val="both"/>
        <w:rPr>
          <w:color w:val="000000"/>
          <w:sz w:val="26"/>
          <w:szCs w:val="26"/>
        </w:rPr>
      </w:pPr>
      <w:r w:rsidRPr="006B7684">
        <w:rPr>
          <w:color w:val="000000"/>
          <w:sz w:val="26"/>
          <w:szCs w:val="26"/>
        </w:rPr>
        <w:t xml:space="preserve">- </w:t>
      </w:r>
      <w:r w:rsidR="004F0F61" w:rsidRPr="006B7684">
        <w:rPr>
          <w:color w:val="000000"/>
          <w:sz w:val="26"/>
          <w:szCs w:val="26"/>
        </w:rPr>
        <w:t>объем бюджетных ассигнований дорожного фонда Усть-Кутского</w:t>
      </w:r>
      <w:r w:rsidRPr="006B7684">
        <w:rPr>
          <w:color w:val="000000"/>
          <w:sz w:val="26"/>
          <w:szCs w:val="26"/>
        </w:rPr>
        <w:t xml:space="preserve"> </w:t>
      </w:r>
      <w:r w:rsidR="004F0F61" w:rsidRPr="006B7684">
        <w:rPr>
          <w:color w:val="000000"/>
          <w:sz w:val="26"/>
          <w:szCs w:val="26"/>
        </w:rPr>
        <w:t>муниципального обр</w:t>
      </w:r>
      <w:r w:rsidRPr="006B7684">
        <w:rPr>
          <w:color w:val="000000"/>
          <w:sz w:val="26"/>
          <w:szCs w:val="26"/>
        </w:rPr>
        <w:t xml:space="preserve">азования (городского поселения) </w:t>
      </w:r>
      <w:r w:rsidR="001E1179" w:rsidRPr="006B7684">
        <w:rPr>
          <w:color w:val="000000"/>
          <w:sz w:val="26"/>
          <w:szCs w:val="26"/>
        </w:rPr>
        <w:t>в сумме 248 536,4</w:t>
      </w:r>
      <w:r w:rsidR="004F0F61" w:rsidRPr="006B7684">
        <w:rPr>
          <w:color w:val="000000"/>
          <w:sz w:val="26"/>
          <w:szCs w:val="26"/>
        </w:rPr>
        <w:t xml:space="preserve"> тыс. руб</w:t>
      </w:r>
      <w:r w:rsidRPr="006B7684">
        <w:rPr>
          <w:color w:val="000000"/>
          <w:sz w:val="26"/>
          <w:szCs w:val="26"/>
        </w:rPr>
        <w:t>лей.</w:t>
      </w:r>
    </w:p>
    <w:p w14:paraId="424B2E07" w14:textId="3E61D07C" w:rsidR="00362118" w:rsidRDefault="00013F63" w:rsidP="00013F63">
      <w:pPr>
        <w:ind w:firstLine="709"/>
        <w:jc w:val="both"/>
        <w:rPr>
          <w:sz w:val="26"/>
          <w:szCs w:val="26"/>
        </w:rPr>
      </w:pPr>
      <w:r w:rsidRPr="006B7684">
        <w:rPr>
          <w:sz w:val="26"/>
          <w:szCs w:val="26"/>
        </w:rPr>
        <w:t>Основные параметры бюджета</w:t>
      </w:r>
      <w:r w:rsidR="00280FEA">
        <w:rPr>
          <w:sz w:val="26"/>
          <w:szCs w:val="26"/>
        </w:rPr>
        <w:t xml:space="preserve"> Усть-Кутс</w:t>
      </w:r>
      <w:r w:rsidR="00881C6A">
        <w:rPr>
          <w:sz w:val="26"/>
          <w:szCs w:val="26"/>
        </w:rPr>
        <w:t>кого городского поселения за</w:t>
      </w:r>
      <w:r w:rsidRPr="006B7684">
        <w:rPr>
          <w:sz w:val="26"/>
          <w:szCs w:val="26"/>
        </w:rPr>
        <w:t xml:space="preserve"> 20</w:t>
      </w:r>
      <w:r w:rsidR="001E1179" w:rsidRPr="006B7684">
        <w:rPr>
          <w:sz w:val="26"/>
          <w:szCs w:val="26"/>
        </w:rPr>
        <w:t>21</w:t>
      </w:r>
      <w:r w:rsidRPr="006B7684">
        <w:rPr>
          <w:sz w:val="26"/>
          <w:szCs w:val="26"/>
        </w:rPr>
        <w:t xml:space="preserve"> год представлены в таблице</w:t>
      </w:r>
      <w:r w:rsidR="00BA0BBF" w:rsidRPr="006B7684">
        <w:rPr>
          <w:sz w:val="26"/>
          <w:szCs w:val="26"/>
        </w:rPr>
        <w:t>:</w:t>
      </w:r>
    </w:p>
    <w:p w14:paraId="1A8EC91A" w14:textId="21E6C443" w:rsidR="006B7684" w:rsidRPr="006B7684" w:rsidRDefault="006B7684" w:rsidP="006B7684">
      <w:pPr>
        <w:ind w:left="7799" w:firstLine="709"/>
        <w:jc w:val="both"/>
      </w:pPr>
      <w:r w:rsidRPr="006B7684">
        <w:t>тыс. рублей</w:t>
      </w:r>
    </w:p>
    <w:tbl>
      <w:tblPr>
        <w:tblW w:w="9918" w:type="dxa"/>
        <w:tblInd w:w="113" w:type="dxa"/>
        <w:tblLayout w:type="fixed"/>
        <w:tblLook w:val="04A0" w:firstRow="1" w:lastRow="0" w:firstColumn="1" w:lastColumn="0" w:noHBand="0" w:noVBand="1"/>
      </w:tblPr>
      <w:tblGrid>
        <w:gridCol w:w="2972"/>
        <w:gridCol w:w="1701"/>
        <w:gridCol w:w="1559"/>
        <w:gridCol w:w="1418"/>
        <w:gridCol w:w="1276"/>
        <w:gridCol w:w="992"/>
      </w:tblGrid>
      <w:tr w:rsidR="006B7684" w:rsidRPr="006B7684" w14:paraId="44B1E7A2" w14:textId="77777777" w:rsidTr="00F943E2">
        <w:trPr>
          <w:trHeight w:val="857"/>
        </w:trPr>
        <w:tc>
          <w:tcPr>
            <w:tcW w:w="2972" w:type="dxa"/>
            <w:tcBorders>
              <w:top w:val="single" w:sz="4" w:space="0" w:color="auto"/>
              <w:left w:val="single" w:sz="4" w:space="0" w:color="auto"/>
              <w:bottom w:val="single" w:sz="4" w:space="0" w:color="auto"/>
              <w:right w:val="single" w:sz="4" w:space="0" w:color="auto"/>
            </w:tcBorders>
            <w:shd w:val="clear" w:color="auto" w:fill="auto"/>
            <w:hideMark/>
          </w:tcPr>
          <w:p w14:paraId="521DC725" w14:textId="77777777" w:rsidR="006B7684" w:rsidRPr="006B7684" w:rsidRDefault="006B7684" w:rsidP="006B7684">
            <w:pPr>
              <w:widowControl/>
              <w:autoSpaceDE/>
              <w:autoSpaceDN/>
              <w:adjustRightInd/>
              <w:jc w:val="center"/>
              <w:rPr>
                <w:color w:val="000000"/>
              </w:rPr>
            </w:pPr>
            <w:r w:rsidRPr="006B7684">
              <w:rPr>
                <w:color w:val="000000"/>
              </w:rPr>
              <w:t>Наименование показателя</w:t>
            </w:r>
          </w:p>
        </w:tc>
        <w:tc>
          <w:tcPr>
            <w:tcW w:w="1701" w:type="dxa"/>
            <w:tcBorders>
              <w:top w:val="single" w:sz="4" w:space="0" w:color="auto"/>
              <w:left w:val="nil"/>
              <w:bottom w:val="single" w:sz="4" w:space="0" w:color="auto"/>
              <w:right w:val="single" w:sz="4" w:space="0" w:color="auto"/>
            </w:tcBorders>
            <w:shd w:val="clear" w:color="auto" w:fill="auto"/>
            <w:hideMark/>
          </w:tcPr>
          <w:p w14:paraId="5B6DB11A" w14:textId="77777777" w:rsidR="006B7684" w:rsidRPr="006B7684" w:rsidRDefault="006B7684" w:rsidP="006B7684">
            <w:pPr>
              <w:widowControl/>
              <w:autoSpaceDE/>
              <w:autoSpaceDN/>
              <w:adjustRightInd/>
              <w:jc w:val="center"/>
              <w:rPr>
                <w:color w:val="000000"/>
              </w:rPr>
            </w:pPr>
            <w:r w:rsidRPr="006B7684">
              <w:rPr>
                <w:color w:val="000000"/>
              </w:rPr>
              <w:t>Первоначальный бюджет</w:t>
            </w:r>
          </w:p>
        </w:tc>
        <w:tc>
          <w:tcPr>
            <w:tcW w:w="1559" w:type="dxa"/>
            <w:tcBorders>
              <w:top w:val="single" w:sz="4" w:space="0" w:color="auto"/>
              <w:left w:val="nil"/>
              <w:bottom w:val="single" w:sz="4" w:space="0" w:color="auto"/>
              <w:right w:val="single" w:sz="4" w:space="0" w:color="auto"/>
            </w:tcBorders>
            <w:shd w:val="clear" w:color="auto" w:fill="auto"/>
            <w:hideMark/>
          </w:tcPr>
          <w:p w14:paraId="1A302A68" w14:textId="77777777" w:rsidR="006B7684" w:rsidRPr="006B7684" w:rsidRDefault="006B7684" w:rsidP="006B7684">
            <w:pPr>
              <w:widowControl/>
              <w:autoSpaceDE/>
              <w:autoSpaceDN/>
              <w:adjustRightInd/>
              <w:jc w:val="center"/>
              <w:rPr>
                <w:color w:val="000000"/>
              </w:rPr>
            </w:pPr>
            <w:r w:rsidRPr="006B7684">
              <w:rPr>
                <w:color w:val="000000"/>
              </w:rPr>
              <w:t>Уточненный бюджет</w:t>
            </w:r>
          </w:p>
        </w:tc>
        <w:tc>
          <w:tcPr>
            <w:tcW w:w="1418" w:type="dxa"/>
            <w:tcBorders>
              <w:top w:val="single" w:sz="4" w:space="0" w:color="auto"/>
              <w:left w:val="nil"/>
              <w:bottom w:val="single" w:sz="4" w:space="0" w:color="auto"/>
              <w:right w:val="single" w:sz="4" w:space="0" w:color="auto"/>
            </w:tcBorders>
            <w:shd w:val="clear" w:color="auto" w:fill="auto"/>
            <w:hideMark/>
          </w:tcPr>
          <w:p w14:paraId="44D7AA34" w14:textId="77777777" w:rsidR="006B7684" w:rsidRPr="006B7684" w:rsidRDefault="006B7684" w:rsidP="006B7684">
            <w:pPr>
              <w:widowControl/>
              <w:autoSpaceDE/>
              <w:autoSpaceDN/>
              <w:adjustRightInd/>
              <w:jc w:val="center"/>
              <w:rPr>
                <w:color w:val="000000"/>
              </w:rPr>
            </w:pPr>
            <w:r w:rsidRPr="006B7684">
              <w:rPr>
                <w:color w:val="000000"/>
              </w:rPr>
              <w:t>Исполнено в 2021 году</w:t>
            </w:r>
          </w:p>
        </w:tc>
        <w:tc>
          <w:tcPr>
            <w:tcW w:w="1276" w:type="dxa"/>
            <w:tcBorders>
              <w:top w:val="single" w:sz="4" w:space="0" w:color="auto"/>
              <w:left w:val="nil"/>
              <w:bottom w:val="single" w:sz="4" w:space="0" w:color="auto"/>
              <w:right w:val="single" w:sz="4" w:space="0" w:color="auto"/>
            </w:tcBorders>
            <w:shd w:val="clear" w:color="auto" w:fill="auto"/>
            <w:hideMark/>
          </w:tcPr>
          <w:p w14:paraId="20A95F3D" w14:textId="77777777" w:rsidR="006B7684" w:rsidRPr="006B7684" w:rsidRDefault="006B7684" w:rsidP="006B7684">
            <w:pPr>
              <w:widowControl/>
              <w:autoSpaceDE/>
              <w:autoSpaceDN/>
              <w:adjustRightInd/>
              <w:jc w:val="center"/>
              <w:rPr>
                <w:color w:val="000000"/>
              </w:rPr>
            </w:pPr>
            <w:r w:rsidRPr="006B7684">
              <w:rPr>
                <w:color w:val="000000"/>
              </w:rPr>
              <w:t>Отклонение (гр.5 = гр.4-гр.3)</w:t>
            </w:r>
          </w:p>
        </w:tc>
        <w:tc>
          <w:tcPr>
            <w:tcW w:w="992" w:type="dxa"/>
            <w:tcBorders>
              <w:top w:val="single" w:sz="4" w:space="0" w:color="auto"/>
              <w:left w:val="nil"/>
              <w:bottom w:val="single" w:sz="4" w:space="0" w:color="auto"/>
              <w:right w:val="single" w:sz="4" w:space="0" w:color="auto"/>
            </w:tcBorders>
            <w:shd w:val="clear" w:color="auto" w:fill="auto"/>
            <w:hideMark/>
          </w:tcPr>
          <w:p w14:paraId="1CB7728A" w14:textId="77777777" w:rsidR="006B7684" w:rsidRPr="006B7684" w:rsidRDefault="006B7684" w:rsidP="006B7684">
            <w:pPr>
              <w:widowControl/>
              <w:autoSpaceDE/>
              <w:autoSpaceDN/>
              <w:adjustRightInd/>
              <w:jc w:val="center"/>
              <w:rPr>
                <w:color w:val="000000"/>
              </w:rPr>
            </w:pPr>
            <w:r w:rsidRPr="006B7684">
              <w:rPr>
                <w:color w:val="000000"/>
              </w:rPr>
              <w:t>% исполнения</w:t>
            </w:r>
          </w:p>
        </w:tc>
      </w:tr>
      <w:tr w:rsidR="006B7684" w:rsidRPr="006B7684" w14:paraId="53E27DD0" w14:textId="77777777" w:rsidTr="006B7684">
        <w:trPr>
          <w:trHeight w:val="300"/>
        </w:trPr>
        <w:tc>
          <w:tcPr>
            <w:tcW w:w="2972" w:type="dxa"/>
            <w:tcBorders>
              <w:top w:val="nil"/>
              <w:left w:val="single" w:sz="4" w:space="0" w:color="auto"/>
              <w:bottom w:val="single" w:sz="4" w:space="0" w:color="auto"/>
              <w:right w:val="single" w:sz="4" w:space="0" w:color="auto"/>
            </w:tcBorders>
            <w:shd w:val="clear" w:color="auto" w:fill="auto"/>
            <w:noWrap/>
            <w:hideMark/>
          </w:tcPr>
          <w:p w14:paraId="781000F9" w14:textId="77777777" w:rsidR="006B7684" w:rsidRPr="006B7684" w:rsidRDefault="006B7684" w:rsidP="006B7684">
            <w:pPr>
              <w:widowControl/>
              <w:autoSpaceDE/>
              <w:autoSpaceDN/>
              <w:adjustRightInd/>
              <w:jc w:val="center"/>
              <w:rPr>
                <w:color w:val="000000"/>
              </w:rPr>
            </w:pPr>
            <w:r w:rsidRPr="006B7684">
              <w:rPr>
                <w:color w:val="000000"/>
              </w:rPr>
              <w:t>1</w:t>
            </w:r>
          </w:p>
        </w:tc>
        <w:tc>
          <w:tcPr>
            <w:tcW w:w="1701" w:type="dxa"/>
            <w:tcBorders>
              <w:top w:val="nil"/>
              <w:left w:val="nil"/>
              <w:bottom w:val="single" w:sz="4" w:space="0" w:color="auto"/>
              <w:right w:val="single" w:sz="4" w:space="0" w:color="auto"/>
            </w:tcBorders>
            <w:shd w:val="clear" w:color="auto" w:fill="auto"/>
            <w:noWrap/>
            <w:hideMark/>
          </w:tcPr>
          <w:p w14:paraId="19024978" w14:textId="77777777" w:rsidR="006B7684" w:rsidRPr="006B7684" w:rsidRDefault="006B7684" w:rsidP="006B7684">
            <w:pPr>
              <w:widowControl/>
              <w:autoSpaceDE/>
              <w:autoSpaceDN/>
              <w:adjustRightInd/>
              <w:jc w:val="center"/>
              <w:rPr>
                <w:color w:val="000000"/>
              </w:rPr>
            </w:pPr>
            <w:r w:rsidRPr="006B7684">
              <w:rPr>
                <w:color w:val="000000"/>
              </w:rPr>
              <w:t>2</w:t>
            </w:r>
          </w:p>
        </w:tc>
        <w:tc>
          <w:tcPr>
            <w:tcW w:w="1559" w:type="dxa"/>
            <w:tcBorders>
              <w:top w:val="nil"/>
              <w:left w:val="nil"/>
              <w:bottom w:val="single" w:sz="4" w:space="0" w:color="auto"/>
              <w:right w:val="single" w:sz="4" w:space="0" w:color="auto"/>
            </w:tcBorders>
            <w:shd w:val="clear" w:color="auto" w:fill="auto"/>
            <w:noWrap/>
            <w:hideMark/>
          </w:tcPr>
          <w:p w14:paraId="07C9418F" w14:textId="77777777" w:rsidR="006B7684" w:rsidRPr="006B7684" w:rsidRDefault="006B7684" w:rsidP="006B7684">
            <w:pPr>
              <w:widowControl/>
              <w:autoSpaceDE/>
              <w:autoSpaceDN/>
              <w:adjustRightInd/>
              <w:jc w:val="center"/>
              <w:rPr>
                <w:color w:val="000000"/>
              </w:rPr>
            </w:pPr>
            <w:r w:rsidRPr="006B7684">
              <w:rPr>
                <w:color w:val="000000"/>
              </w:rPr>
              <w:t>3</w:t>
            </w:r>
          </w:p>
        </w:tc>
        <w:tc>
          <w:tcPr>
            <w:tcW w:w="1418" w:type="dxa"/>
            <w:tcBorders>
              <w:top w:val="nil"/>
              <w:left w:val="nil"/>
              <w:bottom w:val="single" w:sz="4" w:space="0" w:color="auto"/>
              <w:right w:val="single" w:sz="4" w:space="0" w:color="auto"/>
            </w:tcBorders>
            <w:shd w:val="clear" w:color="auto" w:fill="auto"/>
            <w:noWrap/>
            <w:hideMark/>
          </w:tcPr>
          <w:p w14:paraId="4EE4D0EF" w14:textId="77777777" w:rsidR="006B7684" w:rsidRPr="006B7684" w:rsidRDefault="006B7684" w:rsidP="006B7684">
            <w:pPr>
              <w:widowControl/>
              <w:autoSpaceDE/>
              <w:autoSpaceDN/>
              <w:adjustRightInd/>
              <w:jc w:val="center"/>
              <w:rPr>
                <w:color w:val="000000"/>
              </w:rPr>
            </w:pPr>
            <w:r w:rsidRPr="006B7684">
              <w:rPr>
                <w:color w:val="000000"/>
              </w:rPr>
              <w:t>4</w:t>
            </w:r>
          </w:p>
        </w:tc>
        <w:tc>
          <w:tcPr>
            <w:tcW w:w="1276" w:type="dxa"/>
            <w:tcBorders>
              <w:top w:val="nil"/>
              <w:left w:val="nil"/>
              <w:bottom w:val="single" w:sz="4" w:space="0" w:color="auto"/>
              <w:right w:val="single" w:sz="4" w:space="0" w:color="auto"/>
            </w:tcBorders>
            <w:shd w:val="clear" w:color="auto" w:fill="auto"/>
            <w:noWrap/>
            <w:hideMark/>
          </w:tcPr>
          <w:p w14:paraId="3B302D54" w14:textId="77777777" w:rsidR="006B7684" w:rsidRPr="006B7684" w:rsidRDefault="006B7684" w:rsidP="006B7684">
            <w:pPr>
              <w:widowControl/>
              <w:autoSpaceDE/>
              <w:autoSpaceDN/>
              <w:adjustRightInd/>
              <w:jc w:val="center"/>
              <w:rPr>
                <w:color w:val="000000"/>
              </w:rPr>
            </w:pPr>
            <w:r w:rsidRPr="006B7684">
              <w:rPr>
                <w:color w:val="000000"/>
              </w:rPr>
              <w:t>5</w:t>
            </w:r>
          </w:p>
        </w:tc>
        <w:tc>
          <w:tcPr>
            <w:tcW w:w="992" w:type="dxa"/>
            <w:tcBorders>
              <w:top w:val="nil"/>
              <w:left w:val="nil"/>
              <w:bottom w:val="single" w:sz="4" w:space="0" w:color="auto"/>
              <w:right w:val="single" w:sz="4" w:space="0" w:color="auto"/>
            </w:tcBorders>
            <w:shd w:val="clear" w:color="auto" w:fill="auto"/>
            <w:noWrap/>
            <w:hideMark/>
          </w:tcPr>
          <w:p w14:paraId="4247B473" w14:textId="77777777" w:rsidR="006B7684" w:rsidRPr="006B7684" w:rsidRDefault="006B7684" w:rsidP="006B7684">
            <w:pPr>
              <w:widowControl/>
              <w:autoSpaceDE/>
              <w:autoSpaceDN/>
              <w:adjustRightInd/>
              <w:jc w:val="center"/>
              <w:rPr>
                <w:color w:val="000000"/>
              </w:rPr>
            </w:pPr>
            <w:r w:rsidRPr="006B7684">
              <w:rPr>
                <w:color w:val="000000"/>
              </w:rPr>
              <w:t>6</w:t>
            </w:r>
          </w:p>
        </w:tc>
      </w:tr>
      <w:tr w:rsidR="006B7684" w:rsidRPr="006B7684" w14:paraId="2779C8AD" w14:textId="77777777" w:rsidTr="009B4918">
        <w:trPr>
          <w:trHeight w:val="585"/>
        </w:trPr>
        <w:tc>
          <w:tcPr>
            <w:tcW w:w="2972" w:type="dxa"/>
            <w:tcBorders>
              <w:top w:val="nil"/>
              <w:left w:val="single" w:sz="4" w:space="0" w:color="auto"/>
              <w:bottom w:val="single" w:sz="4" w:space="0" w:color="auto"/>
              <w:right w:val="single" w:sz="4" w:space="0" w:color="auto"/>
            </w:tcBorders>
            <w:shd w:val="clear" w:color="auto" w:fill="FFFF00"/>
            <w:hideMark/>
          </w:tcPr>
          <w:p w14:paraId="6945DFD6" w14:textId="77777777" w:rsidR="00986173" w:rsidRDefault="00986173" w:rsidP="006B7684">
            <w:pPr>
              <w:widowControl/>
              <w:autoSpaceDE/>
              <w:autoSpaceDN/>
              <w:adjustRightInd/>
              <w:rPr>
                <w:b/>
                <w:bCs/>
                <w:color w:val="000000"/>
              </w:rPr>
            </w:pPr>
            <w:r>
              <w:rPr>
                <w:b/>
                <w:bCs/>
                <w:color w:val="000000"/>
              </w:rPr>
              <w:t xml:space="preserve">ДОХОДЫ </w:t>
            </w:r>
            <w:r w:rsidR="006B7684" w:rsidRPr="006B7684">
              <w:rPr>
                <w:b/>
                <w:bCs/>
                <w:color w:val="000000"/>
              </w:rPr>
              <w:t xml:space="preserve">всего, </w:t>
            </w:r>
          </w:p>
          <w:p w14:paraId="33016CD4" w14:textId="38A90450" w:rsidR="006B7684" w:rsidRPr="006B7684" w:rsidRDefault="006B7684" w:rsidP="006B7684">
            <w:pPr>
              <w:widowControl/>
              <w:autoSpaceDE/>
              <w:autoSpaceDN/>
              <w:adjustRightInd/>
              <w:rPr>
                <w:b/>
                <w:bCs/>
                <w:color w:val="000000"/>
              </w:rPr>
            </w:pPr>
            <w:r w:rsidRPr="006B7684">
              <w:rPr>
                <w:bCs/>
                <w:color w:val="000000"/>
              </w:rPr>
              <w:t>в том числе</w:t>
            </w:r>
          </w:p>
        </w:tc>
        <w:tc>
          <w:tcPr>
            <w:tcW w:w="1701" w:type="dxa"/>
            <w:tcBorders>
              <w:top w:val="nil"/>
              <w:left w:val="nil"/>
              <w:bottom w:val="single" w:sz="4" w:space="0" w:color="auto"/>
              <w:right w:val="single" w:sz="4" w:space="0" w:color="auto"/>
            </w:tcBorders>
            <w:shd w:val="clear" w:color="auto" w:fill="FFFF00"/>
            <w:noWrap/>
            <w:hideMark/>
          </w:tcPr>
          <w:p w14:paraId="58B8D9CE" w14:textId="77777777" w:rsidR="006B7684" w:rsidRPr="006B7684" w:rsidRDefault="006B7684" w:rsidP="006B7684">
            <w:pPr>
              <w:widowControl/>
              <w:autoSpaceDE/>
              <w:autoSpaceDN/>
              <w:adjustRightInd/>
              <w:jc w:val="center"/>
              <w:rPr>
                <w:b/>
                <w:bCs/>
                <w:color w:val="000000"/>
              </w:rPr>
            </w:pPr>
            <w:r w:rsidRPr="006B7684">
              <w:rPr>
                <w:b/>
                <w:bCs/>
                <w:color w:val="000000"/>
              </w:rPr>
              <w:t>738 675,4</w:t>
            </w:r>
          </w:p>
        </w:tc>
        <w:tc>
          <w:tcPr>
            <w:tcW w:w="1559" w:type="dxa"/>
            <w:tcBorders>
              <w:top w:val="nil"/>
              <w:left w:val="nil"/>
              <w:bottom w:val="single" w:sz="4" w:space="0" w:color="auto"/>
              <w:right w:val="single" w:sz="4" w:space="0" w:color="auto"/>
            </w:tcBorders>
            <w:shd w:val="clear" w:color="auto" w:fill="FFFF00"/>
            <w:noWrap/>
            <w:hideMark/>
          </w:tcPr>
          <w:p w14:paraId="4688970A" w14:textId="77777777" w:rsidR="006B7684" w:rsidRPr="006B7684" w:rsidRDefault="006B7684" w:rsidP="006B7684">
            <w:pPr>
              <w:widowControl/>
              <w:autoSpaceDE/>
              <w:autoSpaceDN/>
              <w:adjustRightInd/>
              <w:jc w:val="center"/>
              <w:rPr>
                <w:b/>
                <w:bCs/>
                <w:color w:val="000000"/>
              </w:rPr>
            </w:pPr>
            <w:r w:rsidRPr="006B7684">
              <w:rPr>
                <w:b/>
                <w:bCs/>
                <w:color w:val="000000"/>
              </w:rPr>
              <w:t>825 785,9</w:t>
            </w:r>
          </w:p>
        </w:tc>
        <w:tc>
          <w:tcPr>
            <w:tcW w:w="1418" w:type="dxa"/>
            <w:tcBorders>
              <w:top w:val="nil"/>
              <w:left w:val="nil"/>
              <w:bottom w:val="single" w:sz="4" w:space="0" w:color="auto"/>
              <w:right w:val="single" w:sz="4" w:space="0" w:color="auto"/>
            </w:tcBorders>
            <w:shd w:val="clear" w:color="auto" w:fill="FFFF00"/>
            <w:noWrap/>
            <w:hideMark/>
          </w:tcPr>
          <w:p w14:paraId="0117475C" w14:textId="77777777" w:rsidR="006B7684" w:rsidRPr="006B7684" w:rsidRDefault="006B7684" w:rsidP="006B7684">
            <w:pPr>
              <w:widowControl/>
              <w:autoSpaceDE/>
              <w:autoSpaceDN/>
              <w:adjustRightInd/>
              <w:jc w:val="center"/>
              <w:rPr>
                <w:b/>
                <w:bCs/>
                <w:color w:val="000000"/>
              </w:rPr>
            </w:pPr>
            <w:r w:rsidRPr="006B7684">
              <w:rPr>
                <w:b/>
                <w:bCs/>
                <w:color w:val="000000"/>
              </w:rPr>
              <w:t>827 115,1</w:t>
            </w:r>
          </w:p>
        </w:tc>
        <w:tc>
          <w:tcPr>
            <w:tcW w:w="1276" w:type="dxa"/>
            <w:tcBorders>
              <w:top w:val="nil"/>
              <w:left w:val="nil"/>
              <w:bottom w:val="single" w:sz="4" w:space="0" w:color="auto"/>
              <w:right w:val="single" w:sz="4" w:space="0" w:color="auto"/>
            </w:tcBorders>
            <w:shd w:val="clear" w:color="auto" w:fill="FFFF00"/>
            <w:noWrap/>
            <w:hideMark/>
          </w:tcPr>
          <w:p w14:paraId="75193709" w14:textId="77777777" w:rsidR="006B7684" w:rsidRPr="006B7684" w:rsidRDefault="006B7684" w:rsidP="006B7684">
            <w:pPr>
              <w:widowControl/>
              <w:autoSpaceDE/>
              <w:autoSpaceDN/>
              <w:adjustRightInd/>
              <w:jc w:val="center"/>
              <w:rPr>
                <w:b/>
                <w:bCs/>
                <w:color w:val="000000"/>
              </w:rPr>
            </w:pPr>
            <w:r w:rsidRPr="006B7684">
              <w:rPr>
                <w:b/>
                <w:bCs/>
                <w:color w:val="000000"/>
              </w:rPr>
              <w:t>1 329,2</w:t>
            </w:r>
          </w:p>
        </w:tc>
        <w:tc>
          <w:tcPr>
            <w:tcW w:w="992" w:type="dxa"/>
            <w:tcBorders>
              <w:top w:val="nil"/>
              <w:left w:val="nil"/>
              <w:bottom w:val="single" w:sz="4" w:space="0" w:color="auto"/>
              <w:right w:val="single" w:sz="4" w:space="0" w:color="auto"/>
            </w:tcBorders>
            <w:shd w:val="clear" w:color="auto" w:fill="FFFF00"/>
            <w:noWrap/>
            <w:hideMark/>
          </w:tcPr>
          <w:p w14:paraId="63615153" w14:textId="77777777" w:rsidR="006B7684" w:rsidRPr="006B7684" w:rsidRDefault="006B7684" w:rsidP="006B7684">
            <w:pPr>
              <w:widowControl/>
              <w:autoSpaceDE/>
              <w:autoSpaceDN/>
              <w:adjustRightInd/>
              <w:jc w:val="center"/>
              <w:rPr>
                <w:b/>
                <w:bCs/>
                <w:color w:val="000000"/>
              </w:rPr>
            </w:pPr>
            <w:r w:rsidRPr="006B7684">
              <w:rPr>
                <w:b/>
                <w:bCs/>
                <w:color w:val="000000"/>
              </w:rPr>
              <w:t>100,2</w:t>
            </w:r>
          </w:p>
        </w:tc>
      </w:tr>
      <w:tr w:rsidR="006B7684" w:rsidRPr="006B7684" w14:paraId="741E65FB" w14:textId="77777777" w:rsidTr="006B7684">
        <w:trPr>
          <w:trHeight w:val="510"/>
        </w:trPr>
        <w:tc>
          <w:tcPr>
            <w:tcW w:w="2972" w:type="dxa"/>
            <w:tcBorders>
              <w:top w:val="nil"/>
              <w:left w:val="single" w:sz="4" w:space="0" w:color="auto"/>
              <w:bottom w:val="single" w:sz="4" w:space="0" w:color="auto"/>
              <w:right w:val="single" w:sz="4" w:space="0" w:color="auto"/>
            </w:tcBorders>
            <w:shd w:val="clear" w:color="auto" w:fill="auto"/>
            <w:hideMark/>
          </w:tcPr>
          <w:p w14:paraId="0614616E" w14:textId="77777777" w:rsidR="006B7684" w:rsidRPr="006B7684" w:rsidRDefault="006B7684" w:rsidP="006B7684">
            <w:pPr>
              <w:widowControl/>
              <w:autoSpaceDE/>
              <w:autoSpaceDN/>
              <w:adjustRightInd/>
              <w:rPr>
                <w:color w:val="000000"/>
              </w:rPr>
            </w:pPr>
            <w:r w:rsidRPr="006B7684">
              <w:rPr>
                <w:color w:val="000000"/>
              </w:rPr>
              <w:t>Налоговые и неналоговые доходы</w:t>
            </w:r>
          </w:p>
        </w:tc>
        <w:tc>
          <w:tcPr>
            <w:tcW w:w="1701" w:type="dxa"/>
            <w:tcBorders>
              <w:top w:val="nil"/>
              <w:left w:val="nil"/>
              <w:bottom w:val="single" w:sz="4" w:space="0" w:color="auto"/>
              <w:right w:val="single" w:sz="4" w:space="0" w:color="auto"/>
            </w:tcBorders>
            <w:shd w:val="clear" w:color="auto" w:fill="auto"/>
            <w:noWrap/>
            <w:hideMark/>
          </w:tcPr>
          <w:p w14:paraId="56EA5E80" w14:textId="77777777" w:rsidR="006B7684" w:rsidRPr="006B7684" w:rsidRDefault="006B7684" w:rsidP="006B7684">
            <w:pPr>
              <w:widowControl/>
              <w:autoSpaceDE/>
              <w:autoSpaceDN/>
              <w:adjustRightInd/>
              <w:jc w:val="center"/>
              <w:rPr>
                <w:color w:val="000000"/>
              </w:rPr>
            </w:pPr>
            <w:r w:rsidRPr="006B7684">
              <w:rPr>
                <w:color w:val="000000"/>
              </w:rPr>
              <w:t>325 044,8</w:t>
            </w:r>
          </w:p>
        </w:tc>
        <w:tc>
          <w:tcPr>
            <w:tcW w:w="1559" w:type="dxa"/>
            <w:tcBorders>
              <w:top w:val="nil"/>
              <w:left w:val="nil"/>
              <w:bottom w:val="single" w:sz="4" w:space="0" w:color="auto"/>
              <w:right w:val="single" w:sz="4" w:space="0" w:color="auto"/>
            </w:tcBorders>
            <w:shd w:val="clear" w:color="auto" w:fill="auto"/>
            <w:noWrap/>
            <w:hideMark/>
          </w:tcPr>
          <w:p w14:paraId="78382E69" w14:textId="77777777" w:rsidR="006B7684" w:rsidRPr="006B7684" w:rsidRDefault="006B7684" w:rsidP="006B7684">
            <w:pPr>
              <w:widowControl/>
              <w:autoSpaceDE/>
              <w:autoSpaceDN/>
              <w:adjustRightInd/>
              <w:jc w:val="center"/>
              <w:rPr>
                <w:color w:val="000000"/>
              </w:rPr>
            </w:pPr>
            <w:r w:rsidRPr="006B7684">
              <w:rPr>
                <w:color w:val="000000"/>
              </w:rPr>
              <w:t>362 384,7</w:t>
            </w:r>
          </w:p>
        </w:tc>
        <w:tc>
          <w:tcPr>
            <w:tcW w:w="1418" w:type="dxa"/>
            <w:tcBorders>
              <w:top w:val="nil"/>
              <w:left w:val="nil"/>
              <w:bottom w:val="single" w:sz="4" w:space="0" w:color="auto"/>
              <w:right w:val="single" w:sz="4" w:space="0" w:color="auto"/>
            </w:tcBorders>
            <w:shd w:val="clear" w:color="auto" w:fill="auto"/>
            <w:noWrap/>
            <w:hideMark/>
          </w:tcPr>
          <w:p w14:paraId="1E597126" w14:textId="77777777" w:rsidR="006B7684" w:rsidRPr="006B7684" w:rsidRDefault="006B7684" w:rsidP="006B7684">
            <w:pPr>
              <w:widowControl/>
              <w:autoSpaceDE/>
              <w:autoSpaceDN/>
              <w:adjustRightInd/>
              <w:jc w:val="center"/>
              <w:rPr>
                <w:color w:val="000000"/>
              </w:rPr>
            </w:pPr>
            <w:r w:rsidRPr="006B7684">
              <w:rPr>
                <w:color w:val="000000"/>
              </w:rPr>
              <w:t>371 364,2</w:t>
            </w:r>
          </w:p>
        </w:tc>
        <w:tc>
          <w:tcPr>
            <w:tcW w:w="1276" w:type="dxa"/>
            <w:tcBorders>
              <w:top w:val="nil"/>
              <w:left w:val="nil"/>
              <w:bottom w:val="single" w:sz="4" w:space="0" w:color="auto"/>
              <w:right w:val="single" w:sz="4" w:space="0" w:color="auto"/>
            </w:tcBorders>
            <w:shd w:val="clear" w:color="auto" w:fill="auto"/>
            <w:noWrap/>
            <w:hideMark/>
          </w:tcPr>
          <w:p w14:paraId="68569425" w14:textId="77777777" w:rsidR="006B7684" w:rsidRPr="006B7684" w:rsidRDefault="006B7684" w:rsidP="006B7684">
            <w:pPr>
              <w:widowControl/>
              <w:autoSpaceDE/>
              <w:autoSpaceDN/>
              <w:adjustRightInd/>
              <w:jc w:val="center"/>
              <w:rPr>
                <w:color w:val="000000"/>
              </w:rPr>
            </w:pPr>
            <w:r w:rsidRPr="006B7684">
              <w:rPr>
                <w:color w:val="000000"/>
              </w:rPr>
              <w:t>8 979,5</w:t>
            </w:r>
          </w:p>
        </w:tc>
        <w:tc>
          <w:tcPr>
            <w:tcW w:w="992" w:type="dxa"/>
            <w:tcBorders>
              <w:top w:val="nil"/>
              <w:left w:val="nil"/>
              <w:bottom w:val="single" w:sz="4" w:space="0" w:color="auto"/>
              <w:right w:val="single" w:sz="4" w:space="0" w:color="auto"/>
            </w:tcBorders>
            <w:shd w:val="clear" w:color="auto" w:fill="auto"/>
            <w:noWrap/>
            <w:hideMark/>
          </w:tcPr>
          <w:p w14:paraId="5C7E4B5F" w14:textId="77777777" w:rsidR="006B7684" w:rsidRPr="006B7684" w:rsidRDefault="006B7684" w:rsidP="006B7684">
            <w:pPr>
              <w:widowControl/>
              <w:autoSpaceDE/>
              <w:autoSpaceDN/>
              <w:adjustRightInd/>
              <w:jc w:val="center"/>
              <w:rPr>
                <w:color w:val="000000"/>
              </w:rPr>
            </w:pPr>
            <w:r w:rsidRPr="006B7684">
              <w:rPr>
                <w:color w:val="000000"/>
              </w:rPr>
              <w:t>102,5</w:t>
            </w:r>
          </w:p>
        </w:tc>
      </w:tr>
      <w:tr w:rsidR="006B7684" w:rsidRPr="006B7684" w14:paraId="71F4891F" w14:textId="77777777" w:rsidTr="006B7684">
        <w:trPr>
          <w:trHeight w:val="555"/>
        </w:trPr>
        <w:tc>
          <w:tcPr>
            <w:tcW w:w="2972" w:type="dxa"/>
            <w:tcBorders>
              <w:top w:val="nil"/>
              <w:left w:val="single" w:sz="4" w:space="0" w:color="auto"/>
              <w:bottom w:val="single" w:sz="4" w:space="0" w:color="auto"/>
              <w:right w:val="single" w:sz="4" w:space="0" w:color="auto"/>
            </w:tcBorders>
            <w:shd w:val="clear" w:color="auto" w:fill="auto"/>
            <w:hideMark/>
          </w:tcPr>
          <w:p w14:paraId="4D3B52A8" w14:textId="77777777" w:rsidR="006B7684" w:rsidRPr="006B7684" w:rsidRDefault="006B7684" w:rsidP="006B7684">
            <w:pPr>
              <w:widowControl/>
              <w:autoSpaceDE/>
              <w:autoSpaceDN/>
              <w:adjustRightInd/>
              <w:rPr>
                <w:color w:val="000000"/>
              </w:rPr>
            </w:pPr>
            <w:r w:rsidRPr="006B7684">
              <w:rPr>
                <w:color w:val="000000"/>
              </w:rPr>
              <w:t>Безвозмездные поступления</w:t>
            </w:r>
          </w:p>
        </w:tc>
        <w:tc>
          <w:tcPr>
            <w:tcW w:w="1701" w:type="dxa"/>
            <w:tcBorders>
              <w:top w:val="nil"/>
              <w:left w:val="nil"/>
              <w:bottom w:val="single" w:sz="4" w:space="0" w:color="auto"/>
              <w:right w:val="single" w:sz="4" w:space="0" w:color="auto"/>
            </w:tcBorders>
            <w:shd w:val="clear" w:color="auto" w:fill="auto"/>
            <w:noWrap/>
            <w:hideMark/>
          </w:tcPr>
          <w:p w14:paraId="77DED643" w14:textId="77777777" w:rsidR="006B7684" w:rsidRPr="006B7684" w:rsidRDefault="006B7684" w:rsidP="006B7684">
            <w:pPr>
              <w:widowControl/>
              <w:autoSpaceDE/>
              <w:autoSpaceDN/>
              <w:adjustRightInd/>
              <w:jc w:val="center"/>
              <w:rPr>
                <w:color w:val="000000"/>
              </w:rPr>
            </w:pPr>
            <w:r w:rsidRPr="006B7684">
              <w:rPr>
                <w:color w:val="000000"/>
              </w:rPr>
              <w:t>413 630,6</w:t>
            </w:r>
          </w:p>
        </w:tc>
        <w:tc>
          <w:tcPr>
            <w:tcW w:w="1559" w:type="dxa"/>
            <w:tcBorders>
              <w:top w:val="nil"/>
              <w:left w:val="nil"/>
              <w:bottom w:val="single" w:sz="4" w:space="0" w:color="auto"/>
              <w:right w:val="single" w:sz="4" w:space="0" w:color="auto"/>
            </w:tcBorders>
            <w:shd w:val="clear" w:color="auto" w:fill="auto"/>
            <w:noWrap/>
            <w:hideMark/>
          </w:tcPr>
          <w:p w14:paraId="3ACEC35F" w14:textId="77777777" w:rsidR="006B7684" w:rsidRPr="006B7684" w:rsidRDefault="006B7684" w:rsidP="006B7684">
            <w:pPr>
              <w:widowControl/>
              <w:autoSpaceDE/>
              <w:autoSpaceDN/>
              <w:adjustRightInd/>
              <w:jc w:val="center"/>
              <w:rPr>
                <w:color w:val="000000"/>
              </w:rPr>
            </w:pPr>
            <w:r w:rsidRPr="006B7684">
              <w:rPr>
                <w:color w:val="000000"/>
              </w:rPr>
              <w:t>463 401,2</w:t>
            </w:r>
          </w:p>
        </w:tc>
        <w:tc>
          <w:tcPr>
            <w:tcW w:w="1418" w:type="dxa"/>
            <w:tcBorders>
              <w:top w:val="nil"/>
              <w:left w:val="nil"/>
              <w:bottom w:val="single" w:sz="4" w:space="0" w:color="auto"/>
              <w:right w:val="single" w:sz="4" w:space="0" w:color="auto"/>
            </w:tcBorders>
            <w:shd w:val="clear" w:color="auto" w:fill="auto"/>
            <w:noWrap/>
            <w:hideMark/>
          </w:tcPr>
          <w:p w14:paraId="2929F73E" w14:textId="77777777" w:rsidR="006B7684" w:rsidRPr="006B7684" w:rsidRDefault="006B7684" w:rsidP="006B7684">
            <w:pPr>
              <w:widowControl/>
              <w:autoSpaceDE/>
              <w:autoSpaceDN/>
              <w:adjustRightInd/>
              <w:jc w:val="center"/>
              <w:rPr>
                <w:color w:val="000000"/>
              </w:rPr>
            </w:pPr>
            <w:r w:rsidRPr="006B7684">
              <w:rPr>
                <w:color w:val="000000"/>
              </w:rPr>
              <w:t>455 750,9</w:t>
            </w:r>
          </w:p>
        </w:tc>
        <w:tc>
          <w:tcPr>
            <w:tcW w:w="1276" w:type="dxa"/>
            <w:tcBorders>
              <w:top w:val="nil"/>
              <w:left w:val="nil"/>
              <w:bottom w:val="single" w:sz="4" w:space="0" w:color="auto"/>
              <w:right w:val="single" w:sz="4" w:space="0" w:color="auto"/>
            </w:tcBorders>
            <w:shd w:val="clear" w:color="auto" w:fill="auto"/>
            <w:noWrap/>
            <w:hideMark/>
          </w:tcPr>
          <w:p w14:paraId="49FED64C" w14:textId="77777777" w:rsidR="006B7684" w:rsidRPr="006B7684" w:rsidRDefault="006B7684" w:rsidP="006B7684">
            <w:pPr>
              <w:widowControl/>
              <w:autoSpaceDE/>
              <w:autoSpaceDN/>
              <w:adjustRightInd/>
              <w:jc w:val="center"/>
              <w:rPr>
                <w:color w:val="000000"/>
              </w:rPr>
            </w:pPr>
            <w:r w:rsidRPr="006B7684">
              <w:rPr>
                <w:color w:val="000000"/>
              </w:rPr>
              <w:t>-7 650,3</w:t>
            </w:r>
          </w:p>
        </w:tc>
        <w:tc>
          <w:tcPr>
            <w:tcW w:w="992" w:type="dxa"/>
            <w:tcBorders>
              <w:top w:val="nil"/>
              <w:left w:val="nil"/>
              <w:bottom w:val="single" w:sz="4" w:space="0" w:color="auto"/>
              <w:right w:val="single" w:sz="4" w:space="0" w:color="auto"/>
            </w:tcBorders>
            <w:shd w:val="clear" w:color="auto" w:fill="auto"/>
            <w:noWrap/>
            <w:hideMark/>
          </w:tcPr>
          <w:p w14:paraId="506FF41B" w14:textId="77777777" w:rsidR="006B7684" w:rsidRPr="006B7684" w:rsidRDefault="006B7684" w:rsidP="006B7684">
            <w:pPr>
              <w:widowControl/>
              <w:autoSpaceDE/>
              <w:autoSpaceDN/>
              <w:adjustRightInd/>
              <w:jc w:val="center"/>
              <w:rPr>
                <w:color w:val="000000"/>
              </w:rPr>
            </w:pPr>
            <w:r w:rsidRPr="006B7684">
              <w:rPr>
                <w:color w:val="000000"/>
              </w:rPr>
              <w:t>98,3</w:t>
            </w:r>
          </w:p>
        </w:tc>
      </w:tr>
      <w:tr w:rsidR="006B7684" w:rsidRPr="006B7684" w14:paraId="4D723A78" w14:textId="77777777" w:rsidTr="009B4918">
        <w:trPr>
          <w:trHeight w:val="585"/>
        </w:trPr>
        <w:tc>
          <w:tcPr>
            <w:tcW w:w="2972" w:type="dxa"/>
            <w:tcBorders>
              <w:top w:val="nil"/>
              <w:left w:val="single" w:sz="4" w:space="0" w:color="auto"/>
              <w:bottom w:val="single" w:sz="4" w:space="0" w:color="auto"/>
              <w:right w:val="single" w:sz="4" w:space="0" w:color="auto"/>
            </w:tcBorders>
            <w:shd w:val="clear" w:color="auto" w:fill="FFFF00"/>
            <w:noWrap/>
            <w:hideMark/>
          </w:tcPr>
          <w:p w14:paraId="4D3D57E2" w14:textId="5F1F316B" w:rsidR="006B7684" w:rsidRPr="006B7684" w:rsidRDefault="0044484D" w:rsidP="006B7684">
            <w:pPr>
              <w:widowControl/>
              <w:autoSpaceDE/>
              <w:autoSpaceDN/>
              <w:adjustRightInd/>
              <w:rPr>
                <w:b/>
                <w:bCs/>
                <w:color w:val="000000"/>
              </w:rPr>
            </w:pPr>
            <w:r>
              <w:rPr>
                <w:b/>
                <w:bCs/>
                <w:color w:val="000000"/>
              </w:rPr>
              <w:lastRenderedPageBreak/>
              <w:t>РАСХОДЫ</w:t>
            </w:r>
            <w:r w:rsidR="006B7684" w:rsidRPr="006B7684">
              <w:rPr>
                <w:b/>
                <w:bCs/>
                <w:color w:val="000000"/>
              </w:rPr>
              <w:t xml:space="preserve"> всего</w:t>
            </w:r>
          </w:p>
        </w:tc>
        <w:tc>
          <w:tcPr>
            <w:tcW w:w="1701" w:type="dxa"/>
            <w:tcBorders>
              <w:top w:val="nil"/>
              <w:left w:val="nil"/>
              <w:bottom w:val="single" w:sz="4" w:space="0" w:color="auto"/>
              <w:right w:val="single" w:sz="4" w:space="0" w:color="auto"/>
            </w:tcBorders>
            <w:shd w:val="clear" w:color="auto" w:fill="FFFF00"/>
            <w:noWrap/>
            <w:hideMark/>
          </w:tcPr>
          <w:p w14:paraId="4561490D" w14:textId="77777777" w:rsidR="006B7684" w:rsidRPr="006B7684" w:rsidRDefault="006B7684" w:rsidP="006B7684">
            <w:pPr>
              <w:widowControl/>
              <w:autoSpaceDE/>
              <w:autoSpaceDN/>
              <w:adjustRightInd/>
              <w:jc w:val="center"/>
              <w:rPr>
                <w:b/>
                <w:bCs/>
                <w:color w:val="000000"/>
              </w:rPr>
            </w:pPr>
            <w:r w:rsidRPr="006B7684">
              <w:rPr>
                <w:b/>
                <w:bCs/>
                <w:color w:val="000000"/>
              </w:rPr>
              <w:t>757 822,1</w:t>
            </w:r>
          </w:p>
        </w:tc>
        <w:tc>
          <w:tcPr>
            <w:tcW w:w="1559" w:type="dxa"/>
            <w:tcBorders>
              <w:top w:val="nil"/>
              <w:left w:val="nil"/>
              <w:bottom w:val="single" w:sz="4" w:space="0" w:color="auto"/>
              <w:right w:val="single" w:sz="4" w:space="0" w:color="auto"/>
            </w:tcBorders>
            <w:shd w:val="clear" w:color="auto" w:fill="FFFF00"/>
            <w:noWrap/>
            <w:hideMark/>
          </w:tcPr>
          <w:p w14:paraId="403C4A4B" w14:textId="77777777" w:rsidR="006B7684" w:rsidRPr="006B7684" w:rsidRDefault="006B7684" w:rsidP="006B7684">
            <w:pPr>
              <w:widowControl/>
              <w:autoSpaceDE/>
              <w:autoSpaceDN/>
              <w:adjustRightInd/>
              <w:jc w:val="center"/>
              <w:rPr>
                <w:b/>
                <w:bCs/>
                <w:color w:val="000000"/>
              </w:rPr>
            </w:pPr>
            <w:r w:rsidRPr="006B7684">
              <w:rPr>
                <w:b/>
                <w:bCs/>
                <w:color w:val="000000"/>
              </w:rPr>
              <w:t>830 513,6</w:t>
            </w:r>
          </w:p>
        </w:tc>
        <w:tc>
          <w:tcPr>
            <w:tcW w:w="1418" w:type="dxa"/>
            <w:tcBorders>
              <w:top w:val="nil"/>
              <w:left w:val="nil"/>
              <w:bottom w:val="single" w:sz="4" w:space="0" w:color="auto"/>
              <w:right w:val="single" w:sz="4" w:space="0" w:color="auto"/>
            </w:tcBorders>
            <w:shd w:val="clear" w:color="auto" w:fill="FFFF00"/>
            <w:noWrap/>
            <w:hideMark/>
          </w:tcPr>
          <w:p w14:paraId="63FAFF87" w14:textId="77777777" w:rsidR="006B7684" w:rsidRPr="006B7684" w:rsidRDefault="006B7684" w:rsidP="006B7684">
            <w:pPr>
              <w:widowControl/>
              <w:autoSpaceDE/>
              <w:autoSpaceDN/>
              <w:adjustRightInd/>
              <w:jc w:val="center"/>
              <w:rPr>
                <w:b/>
                <w:bCs/>
                <w:color w:val="000000"/>
              </w:rPr>
            </w:pPr>
            <w:r w:rsidRPr="006B7684">
              <w:rPr>
                <w:b/>
                <w:bCs/>
                <w:color w:val="000000"/>
              </w:rPr>
              <w:t>790 525,1</w:t>
            </w:r>
          </w:p>
        </w:tc>
        <w:tc>
          <w:tcPr>
            <w:tcW w:w="1276" w:type="dxa"/>
            <w:tcBorders>
              <w:top w:val="nil"/>
              <w:left w:val="nil"/>
              <w:bottom w:val="single" w:sz="4" w:space="0" w:color="auto"/>
              <w:right w:val="single" w:sz="4" w:space="0" w:color="auto"/>
            </w:tcBorders>
            <w:shd w:val="clear" w:color="auto" w:fill="FFFF00"/>
            <w:noWrap/>
            <w:hideMark/>
          </w:tcPr>
          <w:p w14:paraId="2F29C78B" w14:textId="77777777" w:rsidR="006B7684" w:rsidRPr="006B7684" w:rsidRDefault="006B7684" w:rsidP="006B7684">
            <w:pPr>
              <w:widowControl/>
              <w:autoSpaceDE/>
              <w:autoSpaceDN/>
              <w:adjustRightInd/>
              <w:jc w:val="center"/>
              <w:rPr>
                <w:b/>
                <w:bCs/>
                <w:color w:val="000000"/>
              </w:rPr>
            </w:pPr>
            <w:r w:rsidRPr="006B7684">
              <w:rPr>
                <w:b/>
                <w:bCs/>
                <w:color w:val="000000"/>
              </w:rPr>
              <w:t>-39 988,5</w:t>
            </w:r>
          </w:p>
        </w:tc>
        <w:tc>
          <w:tcPr>
            <w:tcW w:w="992" w:type="dxa"/>
            <w:tcBorders>
              <w:top w:val="nil"/>
              <w:left w:val="nil"/>
              <w:bottom w:val="single" w:sz="4" w:space="0" w:color="auto"/>
              <w:right w:val="single" w:sz="4" w:space="0" w:color="auto"/>
            </w:tcBorders>
            <w:shd w:val="clear" w:color="auto" w:fill="FFFF00"/>
            <w:noWrap/>
            <w:hideMark/>
          </w:tcPr>
          <w:p w14:paraId="70D8EFBE" w14:textId="77777777" w:rsidR="006B7684" w:rsidRPr="006B7684" w:rsidRDefault="006B7684" w:rsidP="006B7684">
            <w:pPr>
              <w:widowControl/>
              <w:autoSpaceDE/>
              <w:autoSpaceDN/>
              <w:adjustRightInd/>
              <w:jc w:val="center"/>
              <w:rPr>
                <w:b/>
                <w:bCs/>
                <w:color w:val="000000"/>
              </w:rPr>
            </w:pPr>
            <w:r w:rsidRPr="006B7684">
              <w:rPr>
                <w:b/>
                <w:bCs/>
                <w:color w:val="000000"/>
              </w:rPr>
              <w:t>95,2</w:t>
            </w:r>
          </w:p>
        </w:tc>
      </w:tr>
      <w:tr w:rsidR="006B7684" w:rsidRPr="006B7684" w14:paraId="4B0F77CA" w14:textId="77777777" w:rsidTr="00275FA9">
        <w:trPr>
          <w:trHeight w:val="300"/>
        </w:trPr>
        <w:tc>
          <w:tcPr>
            <w:tcW w:w="2972" w:type="dxa"/>
            <w:tcBorders>
              <w:top w:val="nil"/>
              <w:left w:val="single" w:sz="4" w:space="0" w:color="auto"/>
              <w:bottom w:val="single" w:sz="4" w:space="0" w:color="auto"/>
              <w:right w:val="single" w:sz="4" w:space="0" w:color="auto"/>
            </w:tcBorders>
            <w:shd w:val="clear" w:color="auto" w:fill="FFC000"/>
            <w:noWrap/>
            <w:hideMark/>
          </w:tcPr>
          <w:p w14:paraId="3239DD8B" w14:textId="77777777" w:rsidR="006B7684" w:rsidRPr="006B7684" w:rsidRDefault="006B7684" w:rsidP="006B7684">
            <w:pPr>
              <w:widowControl/>
              <w:autoSpaceDE/>
              <w:autoSpaceDN/>
              <w:adjustRightInd/>
              <w:rPr>
                <w:b/>
                <w:bCs/>
                <w:color w:val="000000"/>
              </w:rPr>
            </w:pPr>
            <w:r w:rsidRPr="006B7684">
              <w:rPr>
                <w:b/>
                <w:bCs/>
                <w:color w:val="000000"/>
              </w:rPr>
              <w:t>Дефицит (-), профицит (+)</w:t>
            </w:r>
          </w:p>
        </w:tc>
        <w:tc>
          <w:tcPr>
            <w:tcW w:w="1701" w:type="dxa"/>
            <w:tcBorders>
              <w:top w:val="nil"/>
              <w:left w:val="nil"/>
              <w:bottom w:val="single" w:sz="4" w:space="0" w:color="auto"/>
              <w:right w:val="single" w:sz="4" w:space="0" w:color="auto"/>
            </w:tcBorders>
            <w:shd w:val="clear" w:color="auto" w:fill="FFC000"/>
            <w:noWrap/>
            <w:hideMark/>
          </w:tcPr>
          <w:p w14:paraId="70F4F010" w14:textId="77777777" w:rsidR="006B7684" w:rsidRPr="006B7684" w:rsidRDefault="006B7684" w:rsidP="006B7684">
            <w:pPr>
              <w:widowControl/>
              <w:autoSpaceDE/>
              <w:autoSpaceDN/>
              <w:adjustRightInd/>
              <w:jc w:val="center"/>
              <w:rPr>
                <w:b/>
                <w:bCs/>
                <w:color w:val="000000"/>
              </w:rPr>
            </w:pPr>
            <w:r w:rsidRPr="006B7684">
              <w:rPr>
                <w:b/>
                <w:bCs/>
                <w:color w:val="000000"/>
              </w:rPr>
              <w:t>-19 146,7</w:t>
            </w:r>
          </w:p>
        </w:tc>
        <w:tc>
          <w:tcPr>
            <w:tcW w:w="1559" w:type="dxa"/>
            <w:tcBorders>
              <w:top w:val="nil"/>
              <w:left w:val="nil"/>
              <w:bottom w:val="single" w:sz="4" w:space="0" w:color="auto"/>
              <w:right w:val="single" w:sz="4" w:space="0" w:color="auto"/>
            </w:tcBorders>
            <w:shd w:val="clear" w:color="auto" w:fill="FFC000"/>
            <w:noWrap/>
            <w:hideMark/>
          </w:tcPr>
          <w:p w14:paraId="7FAA9C75" w14:textId="77777777" w:rsidR="006B7684" w:rsidRPr="006B7684" w:rsidRDefault="006B7684" w:rsidP="006B7684">
            <w:pPr>
              <w:widowControl/>
              <w:autoSpaceDE/>
              <w:autoSpaceDN/>
              <w:adjustRightInd/>
              <w:jc w:val="center"/>
              <w:rPr>
                <w:b/>
                <w:bCs/>
                <w:color w:val="000000"/>
              </w:rPr>
            </w:pPr>
            <w:r w:rsidRPr="006B7684">
              <w:rPr>
                <w:b/>
                <w:bCs/>
                <w:color w:val="000000"/>
              </w:rPr>
              <w:t>-4 727,7</w:t>
            </w:r>
          </w:p>
        </w:tc>
        <w:tc>
          <w:tcPr>
            <w:tcW w:w="1418" w:type="dxa"/>
            <w:tcBorders>
              <w:top w:val="nil"/>
              <w:left w:val="nil"/>
              <w:bottom w:val="single" w:sz="4" w:space="0" w:color="auto"/>
              <w:right w:val="single" w:sz="4" w:space="0" w:color="auto"/>
            </w:tcBorders>
            <w:shd w:val="clear" w:color="auto" w:fill="FFC000"/>
            <w:noWrap/>
            <w:hideMark/>
          </w:tcPr>
          <w:p w14:paraId="4F411E14" w14:textId="3A76132D" w:rsidR="006B7684" w:rsidRPr="006B7684" w:rsidRDefault="006B7FF2" w:rsidP="006B7684">
            <w:pPr>
              <w:widowControl/>
              <w:autoSpaceDE/>
              <w:autoSpaceDN/>
              <w:adjustRightInd/>
              <w:jc w:val="center"/>
              <w:rPr>
                <w:b/>
                <w:bCs/>
                <w:color w:val="000000"/>
              </w:rPr>
            </w:pPr>
            <w:r>
              <w:rPr>
                <w:b/>
                <w:bCs/>
                <w:color w:val="000000"/>
              </w:rPr>
              <w:t>+</w:t>
            </w:r>
            <w:r w:rsidR="006B7684" w:rsidRPr="006B7684">
              <w:rPr>
                <w:b/>
                <w:bCs/>
                <w:color w:val="000000"/>
              </w:rPr>
              <w:t>36 590,0</w:t>
            </w:r>
          </w:p>
        </w:tc>
        <w:tc>
          <w:tcPr>
            <w:tcW w:w="1276" w:type="dxa"/>
            <w:tcBorders>
              <w:top w:val="nil"/>
              <w:left w:val="nil"/>
              <w:bottom w:val="single" w:sz="4" w:space="0" w:color="auto"/>
              <w:right w:val="single" w:sz="4" w:space="0" w:color="auto"/>
            </w:tcBorders>
            <w:shd w:val="clear" w:color="auto" w:fill="FFC000"/>
            <w:noWrap/>
            <w:hideMark/>
          </w:tcPr>
          <w:p w14:paraId="102BBC8F" w14:textId="77777777" w:rsidR="006B7684" w:rsidRPr="006B7684" w:rsidRDefault="006B7684" w:rsidP="006B7684">
            <w:pPr>
              <w:widowControl/>
              <w:autoSpaceDE/>
              <w:autoSpaceDN/>
              <w:adjustRightInd/>
              <w:jc w:val="center"/>
              <w:rPr>
                <w:b/>
                <w:bCs/>
                <w:color w:val="000000"/>
              </w:rPr>
            </w:pPr>
            <w:r w:rsidRPr="006B7684">
              <w:rPr>
                <w:b/>
                <w:bCs/>
                <w:color w:val="000000"/>
              </w:rPr>
              <w:t>-</w:t>
            </w:r>
          </w:p>
        </w:tc>
        <w:tc>
          <w:tcPr>
            <w:tcW w:w="992" w:type="dxa"/>
            <w:tcBorders>
              <w:top w:val="nil"/>
              <w:left w:val="nil"/>
              <w:bottom w:val="single" w:sz="4" w:space="0" w:color="auto"/>
              <w:right w:val="single" w:sz="4" w:space="0" w:color="auto"/>
            </w:tcBorders>
            <w:shd w:val="clear" w:color="auto" w:fill="FFC000"/>
            <w:noWrap/>
            <w:hideMark/>
          </w:tcPr>
          <w:p w14:paraId="78ED84E0" w14:textId="77777777" w:rsidR="006B7684" w:rsidRPr="006B7684" w:rsidRDefault="006B7684" w:rsidP="006B7684">
            <w:pPr>
              <w:widowControl/>
              <w:autoSpaceDE/>
              <w:autoSpaceDN/>
              <w:adjustRightInd/>
              <w:jc w:val="center"/>
              <w:rPr>
                <w:b/>
                <w:bCs/>
                <w:color w:val="000000"/>
              </w:rPr>
            </w:pPr>
            <w:r w:rsidRPr="006B7684">
              <w:rPr>
                <w:b/>
                <w:bCs/>
                <w:color w:val="000000"/>
              </w:rPr>
              <w:t>-</w:t>
            </w:r>
          </w:p>
        </w:tc>
      </w:tr>
      <w:tr w:rsidR="006B7684" w:rsidRPr="006B7684" w14:paraId="523F44D9" w14:textId="77777777" w:rsidTr="006B7684">
        <w:trPr>
          <w:trHeight w:val="780"/>
        </w:trPr>
        <w:tc>
          <w:tcPr>
            <w:tcW w:w="2972" w:type="dxa"/>
            <w:tcBorders>
              <w:top w:val="nil"/>
              <w:left w:val="single" w:sz="4" w:space="0" w:color="auto"/>
              <w:bottom w:val="single" w:sz="4" w:space="0" w:color="auto"/>
              <w:right w:val="single" w:sz="4" w:space="0" w:color="auto"/>
            </w:tcBorders>
            <w:shd w:val="clear" w:color="auto" w:fill="auto"/>
            <w:hideMark/>
          </w:tcPr>
          <w:p w14:paraId="2B73684F" w14:textId="77777777" w:rsidR="006B7684" w:rsidRPr="006B7684" w:rsidRDefault="006B7684" w:rsidP="006B7684">
            <w:pPr>
              <w:widowControl/>
              <w:autoSpaceDE/>
              <w:autoSpaceDN/>
              <w:adjustRightInd/>
              <w:rPr>
                <w:color w:val="000000"/>
              </w:rPr>
            </w:pPr>
            <w:r w:rsidRPr="006B7684">
              <w:rPr>
                <w:color w:val="000000"/>
              </w:rPr>
              <w:t>Процент дефицита к доходам без учета безвозмездных поступлений</w:t>
            </w:r>
          </w:p>
        </w:tc>
        <w:tc>
          <w:tcPr>
            <w:tcW w:w="1701" w:type="dxa"/>
            <w:tcBorders>
              <w:top w:val="nil"/>
              <w:left w:val="nil"/>
              <w:bottom w:val="single" w:sz="4" w:space="0" w:color="auto"/>
              <w:right w:val="single" w:sz="4" w:space="0" w:color="auto"/>
            </w:tcBorders>
            <w:shd w:val="clear" w:color="auto" w:fill="auto"/>
            <w:noWrap/>
            <w:hideMark/>
          </w:tcPr>
          <w:p w14:paraId="05757612" w14:textId="77777777" w:rsidR="006B7684" w:rsidRPr="006B7684" w:rsidRDefault="006B7684" w:rsidP="006B7684">
            <w:pPr>
              <w:widowControl/>
              <w:autoSpaceDE/>
              <w:autoSpaceDN/>
              <w:adjustRightInd/>
              <w:jc w:val="center"/>
              <w:rPr>
                <w:color w:val="000000"/>
              </w:rPr>
            </w:pPr>
            <w:r w:rsidRPr="006B7684">
              <w:rPr>
                <w:color w:val="000000"/>
              </w:rPr>
              <w:t>5,9 %</w:t>
            </w:r>
          </w:p>
        </w:tc>
        <w:tc>
          <w:tcPr>
            <w:tcW w:w="1559" w:type="dxa"/>
            <w:tcBorders>
              <w:top w:val="nil"/>
              <w:left w:val="nil"/>
              <w:bottom w:val="single" w:sz="4" w:space="0" w:color="auto"/>
              <w:right w:val="single" w:sz="4" w:space="0" w:color="auto"/>
            </w:tcBorders>
            <w:shd w:val="clear" w:color="auto" w:fill="auto"/>
            <w:noWrap/>
            <w:hideMark/>
          </w:tcPr>
          <w:p w14:paraId="063F3C14" w14:textId="77777777" w:rsidR="006B7684" w:rsidRPr="006B7684" w:rsidRDefault="006B7684" w:rsidP="006B7684">
            <w:pPr>
              <w:widowControl/>
              <w:autoSpaceDE/>
              <w:autoSpaceDN/>
              <w:adjustRightInd/>
              <w:jc w:val="center"/>
              <w:rPr>
                <w:color w:val="000000"/>
              </w:rPr>
            </w:pPr>
            <w:r w:rsidRPr="006B7684">
              <w:rPr>
                <w:color w:val="000000"/>
              </w:rPr>
              <w:t>1,3 %</w:t>
            </w:r>
          </w:p>
        </w:tc>
        <w:tc>
          <w:tcPr>
            <w:tcW w:w="1418" w:type="dxa"/>
            <w:tcBorders>
              <w:top w:val="nil"/>
              <w:left w:val="nil"/>
              <w:bottom w:val="single" w:sz="4" w:space="0" w:color="auto"/>
              <w:right w:val="single" w:sz="4" w:space="0" w:color="auto"/>
            </w:tcBorders>
            <w:shd w:val="clear" w:color="auto" w:fill="auto"/>
            <w:noWrap/>
            <w:hideMark/>
          </w:tcPr>
          <w:p w14:paraId="42F06CD5" w14:textId="77777777" w:rsidR="006B7684" w:rsidRPr="006B7684" w:rsidRDefault="006B7684" w:rsidP="006B7684">
            <w:pPr>
              <w:widowControl/>
              <w:autoSpaceDE/>
              <w:autoSpaceDN/>
              <w:adjustRightInd/>
              <w:jc w:val="center"/>
              <w:rPr>
                <w:color w:val="000000"/>
              </w:rPr>
            </w:pPr>
            <w:r w:rsidRPr="006B7684">
              <w:rPr>
                <w:color w:val="000000"/>
              </w:rPr>
              <w:t>-</w:t>
            </w:r>
          </w:p>
        </w:tc>
        <w:tc>
          <w:tcPr>
            <w:tcW w:w="1276" w:type="dxa"/>
            <w:tcBorders>
              <w:top w:val="nil"/>
              <w:left w:val="nil"/>
              <w:bottom w:val="single" w:sz="4" w:space="0" w:color="auto"/>
              <w:right w:val="single" w:sz="4" w:space="0" w:color="auto"/>
            </w:tcBorders>
            <w:shd w:val="clear" w:color="auto" w:fill="auto"/>
            <w:noWrap/>
            <w:hideMark/>
          </w:tcPr>
          <w:p w14:paraId="1C8C0F9B" w14:textId="77777777" w:rsidR="006B7684" w:rsidRPr="006B7684" w:rsidRDefault="006B7684" w:rsidP="006B7684">
            <w:pPr>
              <w:widowControl/>
              <w:autoSpaceDE/>
              <w:autoSpaceDN/>
              <w:adjustRightInd/>
              <w:jc w:val="center"/>
              <w:rPr>
                <w:color w:val="000000"/>
              </w:rPr>
            </w:pPr>
            <w:r w:rsidRPr="006B7684">
              <w:rPr>
                <w:color w:val="000000"/>
              </w:rPr>
              <w:t>-</w:t>
            </w:r>
          </w:p>
        </w:tc>
        <w:tc>
          <w:tcPr>
            <w:tcW w:w="992" w:type="dxa"/>
            <w:tcBorders>
              <w:top w:val="nil"/>
              <w:left w:val="nil"/>
              <w:bottom w:val="single" w:sz="4" w:space="0" w:color="auto"/>
              <w:right w:val="single" w:sz="4" w:space="0" w:color="auto"/>
            </w:tcBorders>
            <w:shd w:val="clear" w:color="auto" w:fill="auto"/>
            <w:noWrap/>
            <w:hideMark/>
          </w:tcPr>
          <w:p w14:paraId="443F7A2F" w14:textId="77777777" w:rsidR="006B7684" w:rsidRPr="006B7684" w:rsidRDefault="006B7684" w:rsidP="006B7684">
            <w:pPr>
              <w:widowControl/>
              <w:autoSpaceDE/>
              <w:autoSpaceDN/>
              <w:adjustRightInd/>
              <w:jc w:val="center"/>
              <w:rPr>
                <w:color w:val="000000"/>
              </w:rPr>
            </w:pPr>
            <w:r w:rsidRPr="006B7684">
              <w:rPr>
                <w:color w:val="000000"/>
              </w:rPr>
              <w:t>-</w:t>
            </w:r>
          </w:p>
        </w:tc>
      </w:tr>
      <w:tr w:rsidR="006B7684" w:rsidRPr="006B7684" w14:paraId="01BBF231" w14:textId="77777777" w:rsidTr="006B7684">
        <w:trPr>
          <w:trHeight w:val="300"/>
        </w:trPr>
        <w:tc>
          <w:tcPr>
            <w:tcW w:w="2972" w:type="dxa"/>
            <w:tcBorders>
              <w:top w:val="nil"/>
              <w:left w:val="single" w:sz="4" w:space="0" w:color="auto"/>
              <w:bottom w:val="single" w:sz="4" w:space="0" w:color="auto"/>
              <w:right w:val="single" w:sz="4" w:space="0" w:color="auto"/>
            </w:tcBorders>
            <w:shd w:val="clear" w:color="auto" w:fill="auto"/>
            <w:noWrap/>
            <w:hideMark/>
          </w:tcPr>
          <w:p w14:paraId="604128A0" w14:textId="77777777" w:rsidR="006B7684" w:rsidRPr="006B7684" w:rsidRDefault="006B7684" w:rsidP="006B7684">
            <w:pPr>
              <w:widowControl/>
              <w:autoSpaceDE/>
              <w:autoSpaceDN/>
              <w:adjustRightInd/>
              <w:rPr>
                <w:color w:val="000000"/>
              </w:rPr>
            </w:pPr>
            <w:r w:rsidRPr="006B7684">
              <w:rPr>
                <w:color w:val="000000"/>
              </w:rPr>
              <w:t>СПРАВОЧНО:</w:t>
            </w:r>
          </w:p>
        </w:tc>
        <w:tc>
          <w:tcPr>
            <w:tcW w:w="1701" w:type="dxa"/>
            <w:tcBorders>
              <w:top w:val="nil"/>
              <w:left w:val="nil"/>
              <w:bottom w:val="single" w:sz="4" w:space="0" w:color="auto"/>
              <w:right w:val="single" w:sz="4" w:space="0" w:color="auto"/>
            </w:tcBorders>
            <w:shd w:val="clear" w:color="auto" w:fill="auto"/>
            <w:noWrap/>
            <w:hideMark/>
          </w:tcPr>
          <w:p w14:paraId="3EC05C44" w14:textId="77777777" w:rsidR="006B7684" w:rsidRPr="006B7684" w:rsidRDefault="006B7684" w:rsidP="006B7684">
            <w:pPr>
              <w:widowControl/>
              <w:autoSpaceDE/>
              <w:autoSpaceDN/>
              <w:adjustRightInd/>
              <w:jc w:val="center"/>
              <w:rPr>
                <w:color w:val="000000"/>
              </w:rPr>
            </w:pPr>
            <w:r w:rsidRPr="006B7684">
              <w:rPr>
                <w:color w:val="000000"/>
              </w:rPr>
              <w:t> </w:t>
            </w:r>
          </w:p>
        </w:tc>
        <w:tc>
          <w:tcPr>
            <w:tcW w:w="1559" w:type="dxa"/>
            <w:tcBorders>
              <w:top w:val="nil"/>
              <w:left w:val="nil"/>
              <w:bottom w:val="single" w:sz="4" w:space="0" w:color="auto"/>
              <w:right w:val="single" w:sz="4" w:space="0" w:color="auto"/>
            </w:tcBorders>
            <w:shd w:val="clear" w:color="auto" w:fill="auto"/>
            <w:noWrap/>
            <w:hideMark/>
          </w:tcPr>
          <w:p w14:paraId="74A063E2" w14:textId="77777777" w:rsidR="006B7684" w:rsidRPr="006B7684" w:rsidRDefault="006B7684" w:rsidP="006B7684">
            <w:pPr>
              <w:widowControl/>
              <w:autoSpaceDE/>
              <w:autoSpaceDN/>
              <w:adjustRightInd/>
              <w:jc w:val="center"/>
              <w:rPr>
                <w:color w:val="000000"/>
              </w:rPr>
            </w:pPr>
            <w:r w:rsidRPr="006B7684">
              <w:rPr>
                <w:color w:val="000000"/>
              </w:rPr>
              <w:t> </w:t>
            </w:r>
          </w:p>
        </w:tc>
        <w:tc>
          <w:tcPr>
            <w:tcW w:w="1418" w:type="dxa"/>
            <w:tcBorders>
              <w:top w:val="nil"/>
              <w:left w:val="nil"/>
              <w:bottom w:val="single" w:sz="4" w:space="0" w:color="auto"/>
              <w:right w:val="single" w:sz="4" w:space="0" w:color="auto"/>
            </w:tcBorders>
            <w:shd w:val="clear" w:color="auto" w:fill="auto"/>
            <w:noWrap/>
            <w:hideMark/>
          </w:tcPr>
          <w:p w14:paraId="4824C45F" w14:textId="77777777" w:rsidR="006B7684" w:rsidRPr="006B7684" w:rsidRDefault="006B7684" w:rsidP="006B7684">
            <w:pPr>
              <w:widowControl/>
              <w:autoSpaceDE/>
              <w:autoSpaceDN/>
              <w:adjustRightInd/>
              <w:jc w:val="center"/>
              <w:rPr>
                <w:color w:val="000000"/>
              </w:rPr>
            </w:pPr>
            <w:r w:rsidRPr="006B7684">
              <w:rPr>
                <w:color w:val="000000"/>
              </w:rPr>
              <w:t> </w:t>
            </w:r>
          </w:p>
        </w:tc>
        <w:tc>
          <w:tcPr>
            <w:tcW w:w="1276" w:type="dxa"/>
            <w:tcBorders>
              <w:top w:val="nil"/>
              <w:left w:val="nil"/>
              <w:bottom w:val="single" w:sz="4" w:space="0" w:color="auto"/>
              <w:right w:val="single" w:sz="4" w:space="0" w:color="auto"/>
            </w:tcBorders>
            <w:shd w:val="clear" w:color="auto" w:fill="auto"/>
            <w:noWrap/>
            <w:hideMark/>
          </w:tcPr>
          <w:p w14:paraId="458E404F" w14:textId="77777777" w:rsidR="006B7684" w:rsidRPr="006B7684" w:rsidRDefault="006B7684" w:rsidP="006B7684">
            <w:pPr>
              <w:widowControl/>
              <w:autoSpaceDE/>
              <w:autoSpaceDN/>
              <w:adjustRightInd/>
              <w:jc w:val="center"/>
              <w:rPr>
                <w:color w:val="000000"/>
              </w:rPr>
            </w:pPr>
            <w:r w:rsidRPr="006B7684">
              <w:rPr>
                <w:color w:val="000000"/>
              </w:rPr>
              <w:t> </w:t>
            </w:r>
          </w:p>
        </w:tc>
        <w:tc>
          <w:tcPr>
            <w:tcW w:w="992" w:type="dxa"/>
            <w:tcBorders>
              <w:top w:val="nil"/>
              <w:left w:val="nil"/>
              <w:bottom w:val="single" w:sz="4" w:space="0" w:color="auto"/>
              <w:right w:val="single" w:sz="4" w:space="0" w:color="auto"/>
            </w:tcBorders>
            <w:shd w:val="clear" w:color="auto" w:fill="auto"/>
            <w:noWrap/>
            <w:hideMark/>
          </w:tcPr>
          <w:p w14:paraId="7D4601B2" w14:textId="77777777" w:rsidR="006B7684" w:rsidRPr="006B7684" w:rsidRDefault="006B7684" w:rsidP="006B7684">
            <w:pPr>
              <w:widowControl/>
              <w:autoSpaceDE/>
              <w:autoSpaceDN/>
              <w:adjustRightInd/>
              <w:jc w:val="center"/>
              <w:rPr>
                <w:color w:val="000000"/>
              </w:rPr>
            </w:pPr>
            <w:r w:rsidRPr="006B7684">
              <w:rPr>
                <w:color w:val="000000"/>
              </w:rPr>
              <w:t> </w:t>
            </w:r>
          </w:p>
        </w:tc>
      </w:tr>
      <w:tr w:rsidR="006B7684" w:rsidRPr="006B7684" w14:paraId="4906115A" w14:textId="77777777" w:rsidTr="006B7684">
        <w:trPr>
          <w:trHeight w:val="510"/>
        </w:trPr>
        <w:tc>
          <w:tcPr>
            <w:tcW w:w="2972" w:type="dxa"/>
            <w:tcBorders>
              <w:top w:val="nil"/>
              <w:left w:val="single" w:sz="4" w:space="0" w:color="auto"/>
              <w:bottom w:val="single" w:sz="4" w:space="0" w:color="auto"/>
              <w:right w:val="single" w:sz="4" w:space="0" w:color="auto"/>
            </w:tcBorders>
            <w:shd w:val="clear" w:color="auto" w:fill="auto"/>
            <w:hideMark/>
          </w:tcPr>
          <w:p w14:paraId="22470444" w14:textId="77777777" w:rsidR="006B7684" w:rsidRPr="006B7684" w:rsidRDefault="006B7684" w:rsidP="006B7684">
            <w:pPr>
              <w:widowControl/>
              <w:autoSpaceDE/>
              <w:autoSpaceDN/>
              <w:adjustRightInd/>
              <w:rPr>
                <w:b/>
                <w:bCs/>
                <w:color w:val="000000"/>
              </w:rPr>
            </w:pPr>
            <w:r w:rsidRPr="006B7684">
              <w:rPr>
                <w:b/>
                <w:bCs/>
                <w:color w:val="000000"/>
              </w:rPr>
              <w:t>Верхний предел муниципального долга</w:t>
            </w:r>
          </w:p>
        </w:tc>
        <w:tc>
          <w:tcPr>
            <w:tcW w:w="1701" w:type="dxa"/>
            <w:tcBorders>
              <w:top w:val="nil"/>
              <w:left w:val="nil"/>
              <w:bottom w:val="single" w:sz="4" w:space="0" w:color="auto"/>
              <w:right w:val="single" w:sz="4" w:space="0" w:color="auto"/>
            </w:tcBorders>
            <w:shd w:val="clear" w:color="auto" w:fill="auto"/>
            <w:noWrap/>
            <w:hideMark/>
          </w:tcPr>
          <w:p w14:paraId="197B5C9B" w14:textId="77777777" w:rsidR="006B7684" w:rsidRPr="006B7684" w:rsidRDefault="006B7684" w:rsidP="006B7684">
            <w:pPr>
              <w:widowControl/>
              <w:autoSpaceDE/>
              <w:autoSpaceDN/>
              <w:adjustRightInd/>
              <w:jc w:val="center"/>
              <w:rPr>
                <w:b/>
                <w:color w:val="000000"/>
              </w:rPr>
            </w:pPr>
            <w:r w:rsidRPr="006B7684">
              <w:rPr>
                <w:b/>
                <w:color w:val="000000"/>
              </w:rPr>
              <w:t>34 061,4</w:t>
            </w:r>
          </w:p>
        </w:tc>
        <w:tc>
          <w:tcPr>
            <w:tcW w:w="1559" w:type="dxa"/>
            <w:tcBorders>
              <w:top w:val="nil"/>
              <w:left w:val="nil"/>
              <w:bottom w:val="single" w:sz="4" w:space="0" w:color="auto"/>
              <w:right w:val="single" w:sz="4" w:space="0" w:color="auto"/>
            </w:tcBorders>
            <w:shd w:val="clear" w:color="auto" w:fill="auto"/>
            <w:noWrap/>
            <w:hideMark/>
          </w:tcPr>
          <w:p w14:paraId="2C9C5DC2" w14:textId="77777777" w:rsidR="006B7684" w:rsidRPr="006B7684" w:rsidRDefault="006B7684" w:rsidP="006B7684">
            <w:pPr>
              <w:widowControl/>
              <w:autoSpaceDE/>
              <w:autoSpaceDN/>
              <w:adjustRightInd/>
              <w:jc w:val="center"/>
              <w:rPr>
                <w:b/>
                <w:color w:val="000000"/>
              </w:rPr>
            </w:pPr>
            <w:r w:rsidRPr="006B7684">
              <w:rPr>
                <w:b/>
                <w:color w:val="000000"/>
              </w:rPr>
              <w:t>0,0</w:t>
            </w:r>
          </w:p>
        </w:tc>
        <w:tc>
          <w:tcPr>
            <w:tcW w:w="1418" w:type="dxa"/>
            <w:tcBorders>
              <w:top w:val="nil"/>
              <w:left w:val="nil"/>
              <w:bottom w:val="single" w:sz="4" w:space="0" w:color="auto"/>
              <w:right w:val="single" w:sz="4" w:space="0" w:color="auto"/>
            </w:tcBorders>
            <w:shd w:val="clear" w:color="auto" w:fill="auto"/>
            <w:noWrap/>
            <w:hideMark/>
          </w:tcPr>
          <w:p w14:paraId="05C59ED7" w14:textId="77777777" w:rsidR="006B7684" w:rsidRPr="006B7684" w:rsidRDefault="006B7684" w:rsidP="006B7684">
            <w:pPr>
              <w:widowControl/>
              <w:autoSpaceDE/>
              <w:autoSpaceDN/>
              <w:adjustRightInd/>
              <w:jc w:val="center"/>
              <w:rPr>
                <w:b/>
                <w:color w:val="000000"/>
              </w:rPr>
            </w:pPr>
            <w:r w:rsidRPr="006B7684">
              <w:rPr>
                <w:b/>
                <w:color w:val="000000"/>
              </w:rPr>
              <w:t>0,0</w:t>
            </w:r>
          </w:p>
        </w:tc>
        <w:tc>
          <w:tcPr>
            <w:tcW w:w="1276" w:type="dxa"/>
            <w:tcBorders>
              <w:top w:val="nil"/>
              <w:left w:val="nil"/>
              <w:bottom w:val="single" w:sz="4" w:space="0" w:color="auto"/>
              <w:right w:val="single" w:sz="4" w:space="0" w:color="auto"/>
            </w:tcBorders>
            <w:shd w:val="clear" w:color="auto" w:fill="auto"/>
            <w:noWrap/>
            <w:hideMark/>
          </w:tcPr>
          <w:p w14:paraId="096B5CE6" w14:textId="77777777" w:rsidR="006B7684" w:rsidRPr="006B7684" w:rsidRDefault="006B7684" w:rsidP="006B7684">
            <w:pPr>
              <w:widowControl/>
              <w:autoSpaceDE/>
              <w:autoSpaceDN/>
              <w:adjustRightInd/>
              <w:jc w:val="center"/>
              <w:rPr>
                <w:b/>
                <w:color w:val="000000"/>
              </w:rPr>
            </w:pPr>
            <w:r w:rsidRPr="006B7684">
              <w:rPr>
                <w:b/>
                <w:color w:val="000000"/>
              </w:rPr>
              <w:t> </w:t>
            </w:r>
          </w:p>
        </w:tc>
        <w:tc>
          <w:tcPr>
            <w:tcW w:w="992" w:type="dxa"/>
            <w:tcBorders>
              <w:top w:val="nil"/>
              <w:left w:val="nil"/>
              <w:bottom w:val="single" w:sz="4" w:space="0" w:color="auto"/>
              <w:right w:val="single" w:sz="4" w:space="0" w:color="auto"/>
            </w:tcBorders>
            <w:shd w:val="clear" w:color="auto" w:fill="auto"/>
            <w:noWrap/>
            <w:hideMark/>
          </w:tcPr>
          <w:p w14:paraId="76D79F45" w14:textId="77777777" w:rsidR="006B7684" w:rsidRPr="006B7684" w:rsidRDefault="006B7684" w:rsidP="006B7684">
            <w:pPr>
              <w:widowControl/>
              <w:autoSpaceDE/>
              <w:autoSpaceDN/>
              <w:adjustRightInd/>
              <w:jc w:val="center"/>
              <w:rPr>
                <w:b/>
                <w:color w:val="000000"/>
              </w:rPr>
            </w:pPr>
            <w:r w:rsidRPr="006B7684">
              <w:rPr>
                <w:b/>
                <w:color w:val="000000"/>
              </w:rPr>
              <w:t> </w:t>
            </w:r>
          </w:p>
        </w:tc>
      </w:tr>
      <w:tr w:rsidR="006B7684" w:rsidRPr="006B7684" w14:paraId="04C249B9" w14:textId="77777777" w:rsidTr="006B7684">
        <w:trPr>
          <w:trHeight w:val="510"/>
        </w:trPr>
        <w:tc>
          <w:tcPr>
            <w:tcW w:w="2972" w:type="dxa"/>
            <w:tcBorders>
              <w:top w:val="nil"/>
              <w:left w:val="single" w:sz="4" w:space="0" w:color="auto"/>
              <w:bottom w:val="single" w:sz="4" w:space="0" w:color="auto"/>
              <w:right w:val="single" w:sz="4" w:space="0" w:color="auto"/>
            </w:tcBorders>
            <w:shd w:val="clear" w:color="auto" w:fill="auto"/>
            <w:hideMark/>
          </w:tcPr>
          <w:p w14:paraId="08D48A22" w14:textId="77777777" w:rsidR="006B7684" w:rsidRPr="006B7684" w:rsidRDefault="006B7684" w:rsidP="006B7684">
            <w:pPr>
              <w:widowControl/>
              <w:autoSpaceDE/>
              <w:autoSpaceDN/>
              <w:adjustRightInd/>
              <w:rPr>
                <w:b/>
                <w:bCs/>
                <w:color w:val="000000"/>
              </w:rPr>
            </w:pPr>
            <w:r w:rsidRPr="006B7684">
              <w:rPr>
                <w:b/>
                <w:bCs/>
                <w:color w:val="000000"/>
              </w:rPr>
              <w:t>Объем муниципального долга (факт)</w:t>
            </w:r>
          </w:p>
        </w:tc>
        <w:tc>
          <w:tcPr>
            <w:tcW w:w="1701" w:type="dxa"/>
            <w:tcBorders>
              <w:top w:val="nil"/>
              <w:left w:val="nil"/>
              <w:bottom w:val="single" w:sz="4" w:space="0" w:color="auto"/>
              <w:right w:val="single" w:sz="4" w:space="0" w:color="auto"/>
            </w:tcBorders>
            <w:shd w:val="clear" w:color="auto" w:fill="auto"/>
            <w:hideMark/>
          </w:tcPr>
          <w:p w14:paraId="0E466C3B" w14:textId="77777777" w:rsidR="00951288" w:rsidRDefault="006B7684" w:rsidP="006B7684">
            <w:pPr>
              <w:widowControl/>
              <w:autoSpaceDE/>
              <w:autoSpaceDN/>
              <w:adjustRightInd/>
              <w:jc w:val="center"/>
              <w:rPr>
                <w:b/>
                <w:color w:val="000000"/>
              </w:rPr>
            </w:pPr>
            <w:r w:rsidRPr="006B7684">
              <w:rPr>
                <w:b/>
                <w:color w:val="000000"/>
              </w:rPr>
              <w:t>8 869,0</w:t>
            </w:r>
          </w:p>
          <w:p w14:paraId="5CC3E50F" w14:textId="6C1563D9" w:rsidR="006B7684" w:rsidRPr="006B7684" w:rsidRDefault="006B7684" w:rsidP="006B7684">
            <w:pPr>
              <w:widowControl/>
              <w:autoSpaceDE/>
              <w:autoSpaceDN/>
              <w:adjustRightInd/>
              <w:jc w:val="center"/>
              <w:rPr>
                <w:color w:val="000000"/>
              </w:rPr>
            </w:pPr>
            <w:r w:rsidRPr="006B7684">
              <w:rPr>
                <w:color w:val="000000"/>
              </w:rPr>
              <w:t>(на 01.01.2021 г.)</w:t>
            </w:r>
          </w:p>
        </w:tc>
        <w:tc>
          <w:tcPr>
            <w:tcW w:w="1559" w:type="dxa"/>
            <w:tcBorders>
              <w:top w:val="nil"/>
              <w:left w:val="nil"/>
              <w:bottom w:val="single" w:sz="4" w:space="0" w:color="auto"/>
              <w:right w:val="single" w:sz="4" w:space="0" w:color="auto"/>
            </w:tcBorders>
            <w:shd w:val="clear" w:color="auto" w:fill="auto"/>
            <w:noWrap/>
            <w:hideMark/>
          </w:tcPr>
          <w:p w14:paraId="62375ED1" w14:textId="77777777" w:rsidR="006B7684" w:rsidRPr="006B7684" w:rsidRDefault="006B7684" w:rsidP="006B7684">
            <w:pPr>
              <w:widowControl/>
              <w:autoSpaceDE/>
              <w:autoSpaceDN/>
              <w:adjustRightInd/>
              <w:jc w:val="center"/>
              <w:rPr>
                <w:b/>
                <w:color w:val="000000"/>
              </w:rPr>
            </w:pPr>
            <w:r w:rsidRPr="006B7684">
              <w:rPr>
                <w:b/>
                <w:color w:val="000000"/>
              </w:rPr>
              <w:t> </w:t>
            </w:r>
          </w:p>
        </w:tc>
        <w:tc>
          <w:tcPr>
            <w:tcW w:w="1418" w:type="dxa"/>
            <w:tcBorders>
              <w:top w:val="nil"/>
              <w:left w:val="nil"/>
              <w:bottom w:val="single" w:sz="4" w:space="0" w:color="auto"/>
              <w:right w:val="single" w:sz="4" w:space="0" w:color="auto"/>
            </w:tcBorders>
            <w:shd w:val="clear" w:color="auto" w:fill="auto"/>
            <w:hideMark/>
          </w:tcPr>
          <w:p w14:paraId="013D6720" w14:textId="77777777" w:rsidR="006B7684" w:rsidRPr="006B7684" w:rsidRDefault="006B7684" w:rsidP="006B7684">
            <w:pPr>
              <w:widowControl/>
              <w:autoSpaceDE/>
              <w:autoSpaceDN/>
              <w:adjustRightInd/>
              <w:jc w:val="center"/>
              <w:rPr>
                <w:b/>
                <w:color w:val="000000"/>
              </w:rPr>
            </w:pPr>
            <w:r w:rsidRPr="006B7684">
              <w:rPr>
                <w:b/>
                <w:color w:val="000000"/>
              </w:rPr>
              <w:t xml:space="preserve">0,0 </w:t>
            </w:r>
            <w:r w:rsidRPr="006B7684">
              <w:rPr>
                <w:color w:val="000000"/>
              </w:rPr>
              <w:t>(на 01.01.2022 г.)</w:t>
            </w:r>
          </w:p>
        </w:tc>
        <w:tc>
          <w:tcPr>
            <w:tcW w:w="1276" w:type="dxa"/>
            <w:tcBorders>
              <w:top w:val="nil"/>
              <w:left w:val="nil"/>
              <w:bottom w:val="single" w:sz="4" w:space="0" w:color="auto"/>
              <w:right w:val="single" w:sz="4" w:space="0" w:color="auto"/>
            </w:tcBorders>
            <w:shd w:val="clear" w:color="auto" w:fill="auto"/>
            <w:noWrap/>
            <w:hideMark/>
          </w:tcPr>
          <w:p w14:paraId="2BA9D905" w14:textId="77777777" w:rsidR="006B7684" w:rsidRPr="006B7684" w:rsidRDefault="006B7684" w:rsidP="006B7684">
            <w:pPr>
              <w:widowControl/>
              <w:autoSpaceDE/>
              <w:autoSpaceDN/>
              <w:adjustRightInd/>
              <w:jc w:val="center"/>
              <w:rPr>
                <w:b/>
                <w:color w:val="000000"/>
              </w:rPr>
            </w:pPr>
            <w:r w:rsidRPr="006B7684">
              <w:rPr>
                <w:b/>
                <w:color w:val="000000"/>
              </w:rPr>
              <w:t> </w:t>
            </w:r>
          </w:p>
        </w:tc>
        <w:tc>
          <w:tcPr>
            <w:tcW w:w="992" w:type="dxa"/>
            <w:tcBorders>
              <w:top w:val="nil"/>
              <w:left w:val="nil"/>
              <w:bottom w:val="single" w:sz="4" w:space="0" w:color="auto"/>
              <w:right w:val="single" w:sz="4" w:space="0" w:color="auto"/>
            </w:tcBorders>
            <w:shd w:val="clear" w:color="auto" w:fill="auto"/>
            <w:noWrap/>
            <w:hideMark/>
          </w:tcPr>
          <w:p w14:paraId="2DF7569B" w14:textId="77777777" w:rsidR="006B7684" w:rsidRPr="006B7684" w:rsidRDefault="006B7684" w:rsidP="006B7684">
            <w:pPr>
              <w:widowControl/>
              <w:autoSpaceDE/>
              <w:autoSpaceDN/>
              <w:adjustRightInd/>
              <w:jc w:val="center"/>
              <w:rPr>
                <w:b/>
                <w:color w:val="000000"/>
              </w:rPr>
            </w:pPr>
            <w:r w:rsidRPr="006B7684">
              <w:rPr>
                <w:b/>
                <w:color w:val="000000"/>
              </w:rPr>
              <w:t> </w:t>
            </w:r>
          </w:p>
        </w:tc>
      </w:tr>
      <w:tr w:rsidR="006B7684" w:rsidRPr="006B7684" w14:paraId="21D726AD" w14:textId="77777777" w:rsidTr="00D34BD9">
        <w:trPr>
          <w:trHeight w:val="348"/>
        </w:trPr>
        <w:tc>
          <w:tcPr>
            <w:tcW w:w="2972" w:type="dxa"/>
            <w:tcBorders>
              <w:top w:val="nil"/>
              <w:left w:val="single" w:sz="4" w:space="0" w:color="auto"/>
              <w:bottom w:val="single" w:sz="4" w:space="0" w:color="auto"/>
              <w:right w:val="single" w:sz="4" w:space="0" w:color="auto"/>
            </w:tcBorders>
            <w:shd w:val="clear" w:color="auto" w:fill="auto"/>
            <w:hideMark/>
          </w:tcPr>
          <w:p w14:paraId="2C92EC07" w14:textId="11B5AE90" w:rsidR="006B7684" w:rsidRPr="006B7684" w:rsidRDefault="006B7684" w:rsidP="006B7684">
            <w:pPr>
              <w:widowControl/>
              <w:autoSpaceDE/>
              <w:autoSpaceDN/>
              <w:adjustRightInd/>
              <w:rPr>
                <w:b/>
                <w:color w:val="000000"/>
              </w:rPr>
            </w:pPr>
            <w:r w:rsidRPr="006B7684">
              <w:rPr>
                <w:b/>
                <w:bCs/>
                <w:color w:val="000000"/>
              </w:rPr>
              <w:t>Резервный фонд</w:t>
            </w:r>
          </w:p>
        </w:tc>
        <w:tc>
          <w:tcPr>
            <w:tcW w:w="1701" w:type="dxa"/>
            <w:tcBorders>
              <w:top w:val="nil"/>
              <w:left w:val="nil"/>
              <w:bottom w:val="single" w:sz="4" w:space="0" w:color="auto"/>
              <w:right w:val="single" w:sz="4" w:space="0" w:color="auto"/>
            </w:tcBorders>
            <w:shd w:val="clear" w:color="auto" w:fill="auto"/>
            <w:noWrap/>
            <w:hideMark/>
          </w:tcPr>
          <w:p w14:paraId="1B759203" w14:textId="77777777" w:rsidR="006B7684" w:rsidRPr="006B7684" w:rsidRDefault="006B7684" w:rsidP="006B7684">
            <w:pPr>
              <w:widowControl/>
              <w:autoSpaceDE/>
              <w:autoSpaceDN/>
              <w:adjustRightInd/>
              <w:jc w:val="center"/>
              <w:rPr>
                <w:b/>
                <w:color w:val="000000"/>
              </w:rPr>
            </w:pPr>
            <w:r w:rsidRPr="006B7684">
              <w:rPr>
                <w:b/>
                <w:color w:val="000000"/>
              </w:rPr>
              <w:t>5 000,0</w:t>
            </w:r>
          </w:p>
        </w:tc>
        <w:tc>
          <w:tcPr>
            <w:tcW w:w="1559" w:type="dxa"/>
            <w:tcBorders>
              <w:top w:val="nil"/>
              <w:left w:val="nil"/>
              <w:bottom w:val="single" w:sz="4" w:space="0" w:color="auto"/>
              <w:right w:val="single" w:sz="4" w:space="0" w:color="auto"/>
            </w:tcBorders>
            <w:shd w:val="clear" w:color="auto" w:fill="auto"/>
            <w:noWrap/>
            <w:hideMark/>
          </w:tcPr>
          <w:p w14:paraId="086F4789" w14:textId="77777777" w:rsidR="006B7684" w:rsidRPr="006B7684" w:rsidRDefault="006B7684" w:rsidP="006B7684">
            <w:pPr>
              <w:widowControl/>
              <w:autoSpaceDE/>
              <w:autoSpaceDN/>
              <w:adjustRightInd/>
              <w:jc w:val="center"/>
              <w:rPr>
                <w:b/>
                <w:color w:val="000000"/>
              </w:rPr>
            </w:pPr>
            <w:r w:rsidRPr="006B7684">
              <w:rPr>
                <w:b/>
                <w:color w:val="000000"/>
              </w:rPr>
              <w:t>5 000,0</w:t>
            </w:r>
          </w:p>
        </w:tc>
        <w:tc>
          <w:tcPr>
            <w:tcW w:w="1418" w:type="dxa"/>
            <w:tcBorders>
              <w:top w:val="nil"/>
              <w:left w:val="nil"/>
              <w:bottom w:val="single" w:sz="4" w:space="0" w:color="auto"/>
              <w:right w:val="single" w:sz="4" w:space="0" w:color="auto"/>
            </w:tcBorders>
            <w:shd w:val="clear" w:color="auto" w:fill="auto"/>
            <w:noWrap/>
            <w:hideMark/>
          </w:tcPr>
          <w:p w14:paraId="301804B6" w14:textId="77777777" w:rsidR="006B7684" w:rsidRPr="006B7684" w:rsidRDefault="006B7684" w:rsidP="006B7684">
            <w:pPr>
              <w:widowControl/>
              <w:autoSpaceDE/>
              <w:autoSpaceDN/>
              <w:adjustRightInd/>
              <w:jc w:val="center"/>
              <w:rPr>
                <w:b/>
                <w:color w:val="000000"/>
              </w:rPr>
            </w:pPr>
            <w:r w:rsidRPr="006B7684">
              <w:rPr>
                <w:b/>
                <w:color w:val="000000"/>
              </w:rPr>
              <w:t>0,0</w:t>
            </w:r>
          </w:p>
        </w:tc>
        <w:tc>
          <w:tcPr>
            <w:tcW w:w="1276" w:type="dxa"/>
            <w:tcBorders>
              <w:top w:val="nil"/>
              <w:left w:val="nil"/>
              <w:bottom w:val="single" w:sz="4" w:space="0" w:color="auto"/>
              <w:right w:val="single" w:sz="4" w:space="0" w:color="auto"/>
            </w:tcBorders>
            <w:shd w:val="clear" w:color="auto" w:fill="auto"/>
            <w:noWrap/>
            <w:hideMark/>
          </w:tcPr>
          <w:p w14:paraId="24798336" w14:textId="77777777" w:rsidR="006B7684" w:rsidRPr="006B7684" w:rsidRDefault="006B7684" w:rsidP="006B7684">
            <w:pPr>
              <w:widowControl/>
              <w:autoSpaceDE/>
              <w:autoSpaceDN/>
              <w:adjustRightInd/>
              <w:jc w:val="center"/>
              <w:rPr>
                <w:b/>
                <w:color w:val="000000"/>
              </w:rPr>
            </w:pPr>
            <w:r w:rsidRPr="006B7684">
              <w:rPr>
                <w:b/>
                <w:color w:val="000000"/>
              </w:rPr>
              <w:t> </w:t>
            </w:r>
          </w:p>
        </w:tc>
        <w:tc>
          <w:tcPr>
            <w:tcW w:w="992" w:type="dxa"/>
            <w:tcBorders>
              <w:top w:val="nil"/>
              <w:left w:val="nil"/>
              <w:bottom w:val="single" w:sz="4" w:space="0" w:color="auto"/>
              <w:right w:val="single" w:sz="4" w:space="0" w:color="auto"/>
            </w:tcBorders>
            <w:shd w:val="clear" w:color="auto" w:fill="auto"/>
            <w:noWrap/>
            <w:hideMark/>
          </w:tcPr>
          <w:p w14:paraId="64AB7C94" w14:textId="77777777" w:rsidR="006B7684" w:rsidRPr="006B7684" w:rsidRDefault="006B7684" w:rsidP="006B7684">
            <w:pPr>
              <w:widowControl/>
              <w:autoSpaceDE/>
              <w:autoSpaceDN/>
              <w:adjustRightInd/>
              <w:jc w:val="center"/>
              <w:rPr>
                <w:b/>
                <w:color w:val="000000"/>
              </w:rPr>
            </w:pPr>
            <w:r w:rsidRPr="006B7684">
              <w:rPr>
                <w:b/>
                <w:color w:val="000000"/>
              </w:rPr>
              <w:t> </w:t>
            </w:r>
          </w:p>
        </w:tc>
      </w:tr>
      <w:tr w:rsidR="006B7684" w:rsidRPr="006B7684" w14:paraId="41ACA6F9" w14:textId="77777777" w:rsidTr="006B7684">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5F38207" w14:textId="77777777" w:rsidR="006B7684" w:rsidRPr="006B7684" w:rsidRDefault="006B7684" w:rsidP="006B7684">
            <w:pPr>
              <w:widowControl/>
              <w:autoSpaceDE/>
              <w:autoSpaceDN/>
              <w:adjustRightInd/>
              <w:rPr>
                <w:b/>
                <w:bCs/>
                <w:color w:val="000000"/>
              </w:rPr>
            </w:pPr>
            <w:r w:rsidRPr="006B7684">
              <w:rPr>
                <w:b/>
                <w:bCs/>
                <w:color w:val="000000"/>
              </w:rPr>
              <w:t>Дорожный фонд</w:t>
            </w:r>
          </w:p>
        </w:tc>
        <w:tc>
          <w:tcPr>
            <w:tcW w:w="1701" w:type="dxa"/>
            <w:tcBorders>
              <w:top w:val="nil"/>
              <w:left w:val="nil"/>
              <w:bottom w:val="single" w:sz="4" w:space="0" w:color="auto"/>
              <w:right w:val="single" w:sz="4" w:space="0" w:color="auto"/>
            </w:tcBorders>
            <w:shd w:val="clear" w:color="auto" w:fill="auto"/>
            <w:noWrap/>
            <w:vAlign w:val="bottom"/>
            <w:hideMark/>
          </w:tcPr>
          <w:p w14:paraId="79D035CF" w14:textId="77777777" w:rsidR="006B7684" w:rsidRPr="006B7684" w:rsidRDefault="006B7684" w:rsidP="006B7684">
            <w:pPr>
              <w:widowControl/>
              <w:autoSpaceDE/>
              <w:autoSpaceDN/>
              <w:adjustRightInd/>
              <w:jc w:val="center"/>
              <w:rPr>
                <w:b/>
                <w:bCs/>
                <w:color w:val="000000"/>
              </w:rPr>
            </w:pPr>
            <w:r w:rsidRPr="006B7684">
              <w:rPr>
                <w:b/>
                <w:bCs/>
                <w:color w:val="000000"/>
              </w:rPr>
              <w:t>19 479,2</w:t>
            </w:r>
          </w:p>
        </w:tc>
        <w:tc>
          <w:tcPr>
            <w:tcW w:w="1559" w:type="dxa"/>
            <w:tcBorders>
              <w:top w:val="nil"/>
              <w:left w:val="nil"/>
              <w:bottom w:val="single" w:sz="4" w:space="0" w:color="auto"/>
              <w:right w:val="single" w:sz="4" w:space="0" w:color="auto"/>
            </w:tcBorders>
            <w:shd w:val="clear" w:color="auto" w:fill="auto"/>
            <w:noWrap/>
            <w:vAlign w:val="bottom"/>
            <w:hideMark/>
          </w:tcPr>
          <w:p w14:paraId="43AD3C49" w14:textId="77777777" w:rsidR="006B7684" w:rsidRPr="006B7684" w:rsidRDefault="006B7684" w:rsidP="006B7684">
            <w:pPr>
              <w:widowControl/>
              <w:autoSpaceDE/>
              <w:autoSpaceDN/>
              <w:adjustRightInd/>
              <w:jc w:val="center"/>
              <w:rPr>
                <w:b/>
                <w:bCs/>
                <w:color w:val="000000"/>
              </w:rPr>
            </w:pPr>
            <w:r w:rsidRPr="006B7684">
              <w:rPr>
                <w:b/>
                <w:bCs/>
                <w:color w:val="000000"/>
              </w:rPr>
              <w:t>248 536,4</w:t>
            </w:r>
          </w:p>
        </w:tc>
        <w:tc>
          <w:tcPr>
            <w:tcW w:w="1418" w:type="dxa"/>
            <w:tcBorders>
              <w:top w:val="nil"/>
              <w:left w:val="nil"/>
              <w:bottom w:val="single" w:sz="4" w:space="0" w:color="auto"/>
              <w:right w:val="single" w:sz="4" w:space="0" w:color="auto"/>
            </w:tcBorders>
            <w:shd w:val="clear" w:color="auto" w:fill="auto"/>
            <w:noWrap/>
            <w:vAlign w:val="bottom"/>
            <w:hideMark/>
          </w:tcPr>
          <w:p w14:paraId="67EEA08C" w14:textId="77777777" w:rsidR="006B7684" w:rsidRPr="006B7684" w:rsidRDefault="006B7684" w:rsidP="006B7684">
            <w:pPr>
              <w:widowControl/>
              <w:autoSpaceDE/>
              <w:autoSpaceDN/>
              <w:adjustRightInd/>
              <w:jc w:val="center"/>
              <w:rPr>
                <w:b/>
                <w:bCs/>
                <w:color w:val="000000"/>
              </w:rPr>
            </w:pPr>
            <w:r w:rsidRPr="006B7684">
              <w:rPr>
                <w:b/>
                <w:bCs/>
                <w:color w:val="000000"/>
              </w:rPr>
              <w:t>237 418,9</w:t>
            </w:r>
          </w:p>
        </w:tc>
        <w:tc>
          <w:tcPr>
            <w:tcW w:w="1276" w:type="dxa"/>
            <w:tcBorders>
              <w:top w:val="nil"/>
              <w:left w:val="nil"/>
              <w:bottom w:val="single" w:sz="4" w:space="0" w:color="auto"/>
              <w:right w:val="single" w:sz="4" w:space="0" w:color="auto"/>
            </w:tcBorders>
            <w:shd w:val="clear" w:color="auto" w:fill="auto"/>
            <w:noWrap/>
            <w:vAlign w:val="bottom"/>
            <w:hideMark/>
          </w:tcPr>
          <w:p w14:paraId="48920781" w14:textId="4DB0827F" w:rsidR="006B7684" w:rsidRPr="006B7684" w:rsidRDefault="006B7684" w:rsidP="006B7684">
            <w:pPr>
              <w:widowControl/>
              <w:autoSpaceDE/>
              <w:autoSpaceDN/>
              <w:adjustRightInd/>
              <w:jc w:val="center"/>
              <w:rPr>
                <w:b/>
                <w:bCs/>
                <w:color w:val="000000"/>
              </w:rPr>
            </w:pPr>
            <w:r w:rsidRPr="006B7684">
              <w:rPr>
                <w:b/>
                <w:bCs/>
                <w:color w:val="000000"/>
              </w:rPr>
              <w:t> </w:t>
            </w:r>
            <w:r w:rsidR="003E010F">
              <w:rPr>
                <w:b/>
                <w:bCs/>
                <w:color w:val="000000"/>
              </w:rPr>
              <w:t>-11 117,5</w:t>
            </w:r>
          </w:p>
        </w:tc>
        <w:tc>
          <w:tcPr>
            <w:tcW w:w="992" w:type="dxa"/>
            <w:tcBorders>
              <w:top w:val="nil"/>
              <w:left w:val="nil"/>
              <w:bottom w:val="single" w:sz="4" w:space="0" w:color="auto"/>
              <w:right w:val="single" w:sz="4" w:space="0" w:color="auto"/>
            </w:tcBorders>
            <w:shd w:val="clear" w:color="auto" w:fill="auto"/>
            <w:noWrap/>
            <w:vAlign w:val="bottom"/>
            <w:hideMark/>
          </w:tcPr>
          <w:p w14:paraId="2536C83E" w14:textId="078B0DE5" w:rsidR="006B7684" w:rsidRPr="006B7684" w:rsidRDefault="003E010F" w:rsidP="006B7684">
            <w:pPr>
              <w:widowControl/>
              <w:autoSpaceDE/>
              <w:autoSpaceDN/>
              <w:adjustRightInd/>
              <w:jc w:val="center"/>
              <w:rPr>
                <w:b/>
                <w:bCs/>
                <w:color w:val="000000"/>
              </w:rPr>
            </w:pPr>
            <w:r>
              <w:rPr>
                <w:b/>
                <w:bCs/>
                <w:color w:val="000000"/>
              </w:rPr>
              <w:t>95,5</w:t>
            </w:r>
            <w:r w:rsidR="006B7684" w:rsidRPr="006B7684">
              <w:rPr>
                <w:b/>
                <w:bCs/>
                <w:color w:val="000000"/>
              </w:rPr>
              <w:t> </w:t>
            </w:r>
          </w:p>
        </w:tc>
      </w:tr>
    </w:tbl>
    <w:p w14:paraId="1020C0EC" w14:textId="2296A06A" w:rsidR="004F0F61" w:rsidRPr="00BC6BB8" w:rsidRDefault="004F0F61" w:rsidP="007D0EF1">
      <w:pPr>
        <w:ind w:firstLine="709"/>
        <w:jc w:val="both"/>
        <w:rPr>
          <w:sz w:val="26"/>
          <w:szCs w:val="26"/>
        </w:rPr>
      </w:pPr>
      <w:r w:rsidRPr="00801D8A">
        <w:rPr>
          <w:spacing w:val="-1"/>
          <w:sz w:val="26"/>
          <w:szCs w:val="26"/>
        </w:rPr>
        <w:t>В соответ</w:t>
      </w:r>
      <w:r w:rsidR="004F4931">
        <w:rPr>
          <w:spacing w:val="-1"/>
          <w:sz w:val="26"/>
          <w:szCs w:val="26"/>
        </w:rPr>
        <w:t>ствии с ч.</w:t>
      </w:r>
      <w:r w:rsidRPr="00801D8A">
        <w:rPr>
          <w:spacing w:val="-1"/>
          <w:sz w:val="26"/>
          <w:szCs w:val="26"/>
        </w:rPr>
        <w:t xml:space="preserve"> 2 </w:t>
      </w:r>
      <w:r w:rsidR="004F4931">
        <w:rPr>
          <w:spacing w:val="-1"/>
          <w:sz w:val="26"/>
          <w:szCs w:val="26"/>
        </w:rPr>
        <w:t>ст.</w:t>
      </w:r>
      <w:r w:rsidR="00E206F2" w:rsidRPr="00801D8A">
        <w:rPr>
          <w:spacing w:val="-1"/>
          <w:sz w:val="26"/>
          <w:szCs w:val="26"/>
        </w:rPr>
        <w:t xml:space="preserve"> 219.1 БК </w:t>
      </w:r>
      <w:r w:rsidRPr="00801D8A">
        <w:rPr>
          <w:spacing w:val="-1"/>
          <w:sz w:val="26"/>
          <w:szCs w:val="26"/>
        </w:rPr>
        <w:t>РФ п</w:t>
      </w:r>
      <w:r w:rsidRPr="00801D8A">
        <w:rPr>
          <w:rFonts w:eastAsia="Calibri"/>
          <w:sz w:val="26"/>
          <w:szCs w:val="26"/>
        </w:rPr>
        <w:t xml:space="preserve">оказатели Сводной бюджетной росписи бюджета </w:t>
      </w:r>
      <w:r w:rsidR="00BA5666" w:rsidRPr="00801D8A">
        <w:rPr>
          <w:rFonts w:eastAsia="Calibri"/>
          <w:sz w:val="26"/>
          <w:szCs w:val="26"/>
        </w:rPr>
        <w:t>УКМО (ГП)</w:t>
      </w:r>
      <w:r w:rsidR="00E206F2" w:rsidRPr="00801D8A">
        <w:rPr>
          <w:rFonts w:eastAsia="Calibri"/>
          <w:sz w:val="26"/>
          <w:szCs w:val="26"/>
        </w:rPr>
        <w:t xml:space="preserve"> на 2021 год и на плановый период 2022 и 2023</w:t>
      </w:r>
      <w:r w:rsidRPr="00801D8A">
        <w:rPr>
          <w:rFonts w:eastAsia="Calibri"/>
          <w:sz w:val="26"/>
          <w:szCs w:val="26"/>
        </w:rPr>
        <w:t xml:space="preserve"> годов доведены до распорядителя и получателя бюджетных средств до начала очередного финансово</w:t>
      </w:r>
      <w:r w:rsidR="00E206F2" w:rsidRPr="00801D8A">
        <w:rPr>
          <w:rFonts w:eastAsia="Calibri"/>
          <w:sz w:val="26"/>
          <w:szCs w:val="26"/>
        </w:rPr>
        <w:t>го года – 25.12.2020 года.</w:t>
      </w:r>
    </w:p>
    <w:p w14:paraId="5395E750" w14:textId="0D44ADC8" w:rsidR="004F0F61" w:rsidRPr="006B7684" w:rsidRDefault="004F4931" w:rsidP="007D0EF1">
      <w:pPr>
        <w:shd w:val="clear" w:color="auto" w:fill="FFFFFF"/>
        <w:ind w:firstLine="709"/>
        <w:jc w:val="both"/>
        <w:rPr>
          <w:sz w:val="26"/>
          <w:szCs w:val="26"/>
        </w:rPr>
      </w:pPr>
      <w:r>
        <w:rPr>
          <w:color w:val="000000"/>
          <w:sz w:val="26"/>
          <w:szCs w:val="26"/>
        </w:rPr>
        <w:t xml:space="preserve">В соответствии с п. 3 ст. 217 БК РФ </w:t>
      </w:r>
      <w:r w:rsidR="004F0F61" w:rsidRPr="00801D8A">
        <w:rPr>
          <w:color w:val="000000"/>
          <w:sz w:val="26"/>
          <w:szCs w:val="26"/>
        </w:rPr>
        <w:t>в сводную</w:t>
      </w:r>
      <w:r w:rsidR="004F0F61" w:rsidRPr="00801D8A">
        <w:rPr>
          <w:sz w:val="26"/>
          <w:szCs w:val="26"/>
        </w:rPr>
        <w:t xml:space="preserve"> бюджетную роспись </w:t>
      </w:r>
      <w:r w:rsidR="00BA5666" w:rsidRPr="00801D8A">
        <w:rPr>
          <w:sz w:val="26"/>
          <w:szCs w:val="26"/>
        </w:rPr>
        <w:t>УКМО (ГП)</w:t>
      </w:r>
      <w:r w:rsidR="00E170C3" w:rsidRPr="00801D8A">
        <w:rPr>
          <w:sz w:val="26"/>
          <w:szCs w:val="26"/>
        </w:rPr>
        <w:t xml:space="preserve"> в течение 2021</w:t>
      </w:r>
      <w:r w:rsidR="004F0F61" w:rsidRPr="00801D8A">
        <w:rPr>
          <w:sz w:val="26"/>
          <w:szCs w:val="26"/>
        </w:rPr>
        <w:t xml:space="preserve"> года вносились уточнения. В окончательной редакции сводная бюджетная роспись утвержде</w:t>
      </w:r>
      <w:r w:rsidR="00336C5F">
        <w:rPr>
          <w:sz w:val="26"/>
          <w:szCs w:val="26"/>
        </w:rPr>
        <w:t>на Главой</w:t>
      </w:r>
      <w:r w:rsidR="004F0F61" w:rsidRPr="00801D8A">
        <w:rPr>
          <w:sz w:val="26"/>
          <w:szCs w:val="26"/>
        </w:rPr>
        <w:t xml:space="preserve"> </w:t>
      </w:r>
      <w:r w:rsidR="00BA5666" w:rsidRPr="00801D8A">
        <w:rPr>
          <w:sz w:val="26"/>
          <w:szCs w:val="26"/>
        </w:rPr>
        <w:t>Усть-Кутского муниципального образ</w:t>
      </w:r>
      <w:r w:rsidR="00E170C3" w:rsidRPr="00801D8A">
        <w:rPr>
          <w:sz w:val="26"/>
          <w:szCs w:val="26"/>
        </w:rPr>
        <w:t>ования (городского поселения) 30.12.2021 года</w:t>
      </w:r>
      <w:r w:rsidR="004F0F61" w:rsidRPr="00801D8A">
        <w:rPr>
          <w:sz w:val="26"/>
          <w:szCs w:val="26"/>
        </w:rPr>
        <w:t xml:space="preserve"> на основании решения Думы </w:t>
      </w:r>
      <w:r w:rsidR="00E170C3" w:rsidRPr="00801D8A">
        <w:rPr>
          <w:sz w:val="26"/>
          <w:szCs w:val="26"/>
        </w:rPr>
        <w:t xml:space="preserve">УКМО (ГП) от 29.12.2021 г. </w:t>
      </w:r>
      <w:r w:rsidR="004F0F61" w:rsidRPr="00801D8A">
        <w:rPr>
          <w:sz w:val="26"/>
          <w:szCs w:val="26"/>
        </w:rPr>
        <w:t>№</w:t>
      </w:r>
      <w:r w:rsidR="00E170C3" w:rsidRPr="00801D8A">
        <w:rPr>
          <w:sz w:val="26"/>
          <w:szCs w:val="26"/>
        </w:rPr>
        <w:t xml:space="preserve"> 239/44</w:t>
      </w:r>
      <w:r w:rsidR="00BA5666" w:rsidRPr="00801D8A">
        <w:rPr>
          <w:sz w:val="26"/>
          <w:szCs w:val="26"/>
        </w:rPr>
        <w:t>.</w:t>
      </w:r>
    </w:p>
    <w:p w14:paraId="38D7D023" w14:textId="77777777" w:rsidR="00943189" w:rsidRDefault="00943189" w:rsidP="00445045">
      <w:pPr>
        <w:ind w:firstLine="709"/>
        <w:jc w:val="both"/>
        <w:rPr>
          <w:sz w:val="28"/>
          <w:szCs w:val="28"/>
          <w:highlight w:val="yellow"/>
        </w:rPr>
      </w:pPr>
    </w:p>
    <w:p w14:paraId="4A58B405" w14:textId="77777777" w:rsidR="00943189" w:rsidRPr="004303B7" w:rsidRDefault="00943189" w:rsidP="00943189">
      <w:pPr>
        <w:ind w:firstLine="709"/>
        <w:jc w:val="both"/>
        <w:rPr>
          <w:b/>
          <w:spacing w:val="-2"/>
          <w:sz w:val="26"/>
          <w:szCs w:val="26"/>
        </w:rPr>
      </w:pPr>
      <w:r w:rsidRPr="004303B7">
        <w:rPr>
          <w:b/>
          <w:spacing w:val="-2"/>
          <w:sz w:val="26"/>
          <w:szCs w:val="26"/>
        </w:rPr>
        <w:t>Исполнение доходной части бюджета Усть-Кутского муниципального образования (городского поселения)</w:t>
      </w:r>
    </w:p>
    <w:p w14:paraId="47FEED79" w14:textId="77777777" w:rsidR="00943189" w:rsidRPr="004303B7" w:rsidRDefault="00943189" w:rsidP="00943189">
      <w:pPr>
        <w:ind w:firstLine="709"/>
        <w:jc w:val="both"/>
        <w:rPr>
          <w:sz w:val="26"/>
          <w:szCs w:val="26"/>
          <w:highlight w:val="yellow"/>
        </w:rPr>
      </w:pPr>
    </w:p>
    <w:p w14:paraId="04387A49" w14:textId="732B1EA1" w:rsidR="00614D5F" w:rsidRPr="00355B44" w:rsidRDefault="009409D8" w:rsidP="008B71D6">
      <w:pPr>
        <w:ind w:firstLine="709"/>
        <w:jc w:val="both"/>
        <w:rPr>
          <w:sz w:val="26"/>
          <w:szCs w:val="26"/>
        </w:rPr>
      </w:pPr>
      <w:r w:rsidRPr="00355B44">
        <w:rPr>
          <w:sz w:val="26"/>
          <w:szCs w:val="26"/>
        </w:rPr>
        <w:t>Общая сумма поступивших доходов в 2021 году составила</w:t>
      </w:r>
      <w:r w:rsidR="00B06BD2" w:rsidRPr="00355B44">
        <w:rPr>
          <w:sz w:val="26"/>
          <w:szCs w:val="26"/>
        </w:rPr>
        <w:t xml:space="preserve"> 827 115,1 тыс. рублей, что больше на 159 717,3 тыс. рублей показателей 2020 года (667 397,8 тыс. рублей).</w:t>
      </w:r>
      <w:r w:rsidR="00F34A48" w:rsidRPr="00355B44">
        <w:rPr>
          <w:sz w:val="26"/>
          <w:szCs w:val="26"/>
        </w:rPr>
        <w:t xml:space="preserve"> </w:t>
      </w:r>
      <w:r w:rsidR="00614D5F" w:rsidRPr="00355B44">
        <w:rPr>
          <w:sz w:val="26"/>
          <w:szCs w:val="26"/>
        </w:rPr>
        <w:t>В доходах бюджета налоговые доходы составили – 37,6 %, неналоговые доходы –7,3 %, безвозмездные перечисления – 55,1 %.</w:t>
      </w:r>
    </w:p>
    <w:p w14:paraId="05B7EF41" w14:textId="77777777" w:rsidR="00614D5F" w:rsidRDefault="00614D5F" w:rsidP="00614D5F">
      <w:pPr>
        <w:ind w:firstLine="720"/>
        <w:jc w:val="both"/>
        <w:rPr>
          <w:sz w:val="26"/>
          <w:szCs w:val="26"/>
        </w:rPr>
      </w:pPr>
      <w:r w:rsidRPr="00355B44">
        <w:rPr>
          <w:sz w:val="26"/>
          <w:szCs w:val="26"/>
        </w:rPr>
        <w:t>Налоговых и неналоговых доходов при плане 362 384,7 тыс. рублей исполнено 371 364,2 тыс. рублей</w:t>
      </w:r>
      <w:r>
        <w:rPr>
          <w:sz w:val="26"/>
          <w:szCs w:val="26"/>
        </w:rPr>
        <w:t>, что</w:t>
      </w:r>
      <w:r w:rsidRPr="00355B44">
        <w:rPr>
          <w:sz w:val="26"/>
          <w:szCs w:val="26"/>
        </w:rPr>
        <w:t xml:space="preserve"> на 8 979,5 тыс. рублей выше плановых показателей, или 102,5 %. </w:t>
      </w:r>
    </w:p>
    <w:p w14:paraId="7C6254F2" w14:textId="6FD40F62" w:rsidR="00614D5F" w:rsidRPr="003E2FA6" w:rsidRDefault="00614D5F" w:rsidP="00614D5F">
      <w:pPr>
        <w:ind w:firstLine="708"/>
        <w:jc w:val="both"/>
        <w:rPr>
          <w:sz w:val="26"/>
          <w:szCs w:val="26"/>
        </w:rPr>
      </w:pPr>
      <w:r>
        <w:rPr>
          <w:sz w:val="26"/>
          <w:szCs w:val="26"/>
        </w:rPr>
        <w:t>Безвозмездные поступления</w:t>
      </w:r>
      <w:r w:rsidRPr="003E2FA6">
        <w:rPr>
          <w:sz w:val="26"/>
          <w:szCs w:val="26"/>
        </w:rPr>
        <w:t xml:space="preserve"> поступили в сумме 455 750,9 тыс. </w:t>
      </w:r>
      <w:r>
        <w:rPr>
          <w:sz w:val="26"/>
          <w:szCs w:val="26"/>
        </w:rPr>
        <w:t>рублей</w:t>
      </w:r>
      <w:r w:rsidRPr="003E2FA6">
        <w:rPr>
          <w:sz w:val="26"/>
          <w:szCs w:val="26"/>
        </w:rPr>
        <w:t xml:space="preserve"> при плане 463 401,2 тыс. </w:t>
      </w:r>
      <w:r>
        <w:rPr>
          <w:sz w:val="26"/>
          <w:szCs w:val="26"/>
        </w:rPr>
        <w:t>рублей</w:t>
      </w:r>
      <w:r w:rsidR="00F528F1">
        <w:rPr>
          <w:sz w:val="26"/>
          <w:szCs w:val="26"/>
        </w:rPr>
        <w:t xml:space="preserve"> (98,3</w:t>
      </w:r>
      <w:r w:rsidRPr="003E2FA6">
        <w:rPr>
          <w:sz w:val="26"/>
          <w:szCs w:val="26"/>
        </w:rPr>
        <w:t xml:space="preserve"> %). При этом безвозмездные </w:t>
      </w:r>
      <w:r>
        <w:rPr>
          <w:sz w:val="26"/>
          <w:szCs w:val="26"/>
        </w:rPr>
        <w:t>поступления</w:t>
      </w:r>
      <w:r w:rsidRPr="003E2FA6">
        <w:rPr>
          <w:sz w:val="26"/>
          <w:szCs w:val="26"/>
        </w:rPr>
        <w:t xml:space="preserve"> составили:</w:t>
      </w:r>
    </w:p>
    <w:p w14:paraId="6361BAED" w14:textId="77777777" w:rsidR="00614D5F" w:rsidRPr="003E2FA6" w:rsidRDefault="00614D5F" w:rsidP="00614D5F">
      <w:pPr>
        <w:ind w:firstLine="708"/>
        <w:jc w:val="both"/>
        <w:rPr>
          <w:sz w:val="26"/>
          <w:szCs w:val="26"/>
        </w:rPr>
      </w:pPr>
      <w:r w:rsidRPr="003E2FA6">
        <w:rPr>
          <w:sz w:val="26"/>
          <w:szCs w:val="26"/>
        </w:rPr>
        <w:t xml:space="preserve">- из областного бюджета 359 700,5 тыс. </w:t>
      </w:r>
      <w:r>
        <w:rPr>
          <w:sz w:val="26"/>
          <w:szCs w:val="26"/>
        </w:rPr>
        <w:t>рубл</w:t>
      </w:r>
      <w:r w:rsidRPr="003E2FA6">
        <w:rPr>
          <w:sz w:val="26"/>
          <w:szCs w:val="26"/>
        </w:rPr>
        <w:t xml:space="preserve">ей при плановых показателях 367 350,7 тыс. </w:t>
      </w:r>
      <w:r>
        <w:rPr>
          <w:sz w:val="26"/>
          <w:szCs w:val="26"/>
        </w:rPr>
        <w:t>рублей, или</w:t>
      </w:r>
      <w:r w:rsidRPr="003E2FA6">
        <w:rPr>
          <w:sz w:val="26"/>
          <w:szCs w:val="26"/>
        </w:rPr>
        <w:t xml:space="preserve"> 97,9 %;</w:t>
      </w:r>
    </w:p>
    <w:p w14:paraId="374D0F68" w14:textId="6D7A7669" w:rsidR="00614D5F" w:rsidRPr="003E2FA6" w:rsidRDefault="00614D5F" w:rsidP="00614D5F">
      <w:pPr>
        <w:ind w:firstLine="708"/>
        <w:jc w:val="both"/>
        <w:rPr>
          <w:sz w:val="26"/>
          <w:szCs w:val="26"/>
        </w:rPr>
      </w:pPr>
      <w:r w:rsidRPr="003E2FA6">
        <w:rPr>
          <w:sz w:val="26"/>
          <w:szCs w:val="26"/>
        </w:rPr>
        <w:t>- из районного бюджета 98 420,3</w:t>
      </w:r>
      <w:r w:rsidRPr="00F03E2C">
        <w:rPr>
          <w:sz w:val="26"/>
          <w:szCs w:val="26"/>
        </w:rPr>
        <w:t xml:space="preserve"> </w:t>
      </w:r>
      <w:r w:rsidRPr="003E2FA6">
        <w:rPr>
          <w:sz w:val="26"/>
          <w:szCs w:val="26"/>
        </w:rPr>
        <w:t>тыс.</w:t>
      </w:r>
      <w:r w:rsidRPr="00F03E2C">
        <w:rPr>
          <w:sz w:val="26"/>
          <w:szCs w:val="26"/>
        </w:rPr>
        <w:t xml:space="preserve"> </w:t>
      </w:r>
      <w:r>
        <w:rPr>
          <w:sz w:val="26"/>
          <w:szCs w:val="26"/>
        </w:rPr>
        <w:t>рубл</w:t>
      </w:r>
      <w:r w:rsidRPr="00F03E2C">
        <w:rPr>
          <w:sz w:val="26"/>
          <w:szCs w:val="26"/>
        </w:rPr>
        <w:t>ей</w:t>
      </w:r>
      <w:r w:rsidRPr="003E2FA6">
        <w:rPr>
          <w:sz w:val="26"/>
          <w:szCs w:val="26"/>
        </w:rPr>
        <w:t xml:space="preserve"> при плановых показателях 98 420,3 тыс.</w:t>
      </w:r>
      <w:r w:rsidRPr="00F03E2C">
        <w:rPr>
          <w:sz w:val="26"/>
          <w:szCs w:val="26"/>
        </w:rPr>
        <w:t xml:space="preserve"> </w:t>
      </w:r>
      <w:r>
        <w:rPr>
          <w:sz w:val="26"/>
          <w:szCs w:val="26"/>
        </w:rPr>
        <w:t>рублей, или</w:t>
      </w:r>
      <w:r w:rsidRPr="003E2FA6">
        <w:rPr>
          <w:sz w:val="26"/>
          <w:szCs w:val="26"/>
        </w:rPr>
        <w:t xml:space="preserve"> 100</w:t>
      </w:r>
      <w:r w:rsidR="00562335">
        <w:rPr>
          <w:sz w:val="26"/>
          <w:szCs w:val="26"/>
        </w:rPr>
        <w:t>,0</w:t>
      </w:r>
      <w:r w:rsidRPr="003E2FA6">
        <w:rPr>
          <w:sz w:val="26"/>
          <w:szCs w:val="26"/>
        </w:rPr>
        <w:t xml:space="preserve"> %. </w:t>
      </w:r>
    </w:p>
    <w:p w14:paraId="549ED300" w14:textId="221B34E9" w:rsidR="00FE6615" w:rsidRDefault="00943189" w:rsidP="00943189">
      <w:pPr>
        <w:ind w:firstLine="709"/>
        <w:jc w:val="both"/>
        <w:rPr>
          <w:sz w:val="26"/>
          <w:szCs w:val="26"/>
        </w:rPr>
      </w:pPr>
      <w:r w:rsidRPr="00B32EFE">
        <w:rPr>
          <w:sz w:val="26"/>
          <w:szCs w:val="26"/>
        </w:rPr>
        <w:t>Исполнение бюдж</w:t>
      </w:r>
      <w:r w:rsidR="001278F4" w:rsidRPr="00B32EFE">
        <w:rPr>
          <w:sz w:val="26"/>
          <w:szCs w:val="26"/>
        </w:rPr>
        <w:t>ета УКМО (ГП) по доходам за 2021</w:t>
      </w:r>
      <w:r w:rsidRPr="00B32EFE">
        <w:rPr>
          <w:sz w:val="26"/>
          <w:szCs w:val="26"/>
        </w:rPr>
        <w:t xml:space="preserve"> год приведено в таблице:</w:t>
      </w:r>
    </w:p>
    <w:p w14:paraId="08C9906F" w14:textId="77777777" w:rsidR="00A96771" w:rsidRDefault="00A96771" w:rsidP="00943189">
      <w:pPr>
        <w:ind w:firstLine="709"/>
        <w:jc w:val="both"/>
        <w:rPr>
          <w:sz w:val="26"/>
          <w:szCs w:val="26"/>
        </w:rPr>
      </w:pPr>
    </w:p>
    <w:p w14:paraId="4392B752" w14:textId="37A38A47" w:rsidR="00FE6615" w:rsidRPr="00B10095" w:rsidRDefault="00FE6615" w:rsidP="00FE6615">
      <w:pPr>
        <w:ind w:left="7799" w:firstLine="709"/>
        <w:jc w:val="both"/>
      </w:pPr>
      <w:r w:rsidRPr="00B10095">
        <w:t>ты</w:t>
      </w:r>
      <w:r w:rsidR="00B10095" w:rsidRPr="00B10095">
        <w:t xml:space="preserve">с. </w:t>
      </w:r>
      <w:r w:rsidRPr="00B10095">
        <w:t>рублей</w:t>
      </w:r>
    </w:p>
    <w:tbl>
      <w:tblPr>
        <w:tblW w:w="10060" w:type="dxa"/>
        <w:tblInd w:w="113" w:type="dxa"/>
        <w:tblLayout w:type="fixed"/>
        <w:tblLook w:val="04A0" w:firstRow="1" w:lastRow="0" w:firstColumn="1" w:lastColumn="0" w:noHBand="0" w:noVBand="1"/>
      </w:tblPr>
      <w:tblGrid>
        <w:gridCol w:w="3397"/>
        <w:gridCol w:w="1276"/>
        <w:gridCol w:w="1530"/>
        <w:gridCol w:w="1305"/>
        <w:gridCol w:w="1276"/>
        <w:gridCol w:w="1276"/>
      </w:tblGrid>
      <w:tr w:rsidR="00FE6615" w:rsidRPr="0003503D" w14:paraId="2724C695" w14:textId="77777777" w:rsidTr="00444D6D">
        <w:trPr>
          <w:trHeight w:val="944"/>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798DC6FC" w14:textId="77777777" w:rsidR="00FE6615" w:rsidRPr="00F11E1D" w:rsidRDefault="00FE6615" w:rsidP="00FA6CB7">
            <w:pPr>
              <w:jc w:val="center"/>
              <w:rPr>
                <w:color w:val="000000"/>
              </w:rPr>
            </w:pPr>
            <w:r w:rsidRPr="00F11E1D">
              <w:rPr>
                <w:color w:val="000000"/>
              </w:rPr>
              <w:t>Наименование</w:t>
            </w:r>
          </w:p>
        </w:tc>
        <w:tc>
          <w:tcPr>
            <w:tcW w:w="1276" w:type="dxa"/>
            <w:tcBorders>
              <w:top w:val="single" w:sz="4" w:space="0" w:color="auto"/>
              <w:left w:val="nil"/>
              <w:bottom w:val="single" w:sz="4" w:space="0" w:color="auto"/>
              <w:right w:val="single" w:sz="4" w:space="0" w:color="auto"/>
            </w:tcBorders>
            <w:shd w:val="clear" w:color="auto" w:fill="auto"/>
            <w:hideMark/>
          </w:tcPr>
          <w:p w14:paraId="4F17B558" w14:textId="77777777" w:rsidR="00FE6615" w:rsidRPr="00F11E1D" w:rsidRDefault="00FE6615" w:rsidP="00FA6CB7">
            <w:pPr>
              <w:jc w:val="center"/>
              <w:rPr>
                <w:color w:val="000000"/>
              </w:rPr>
            </w:pPr>
            <w:r w:rsidRPr="00F11E1D">
              <w:rPr>
                <w:color w:val="000000"/>
              </w:rPr>
              <w:t>Исполнено в 2020 году</w:t>
            </w:r>
          </w:p>
        </w:tc>
        <w:tc>
          <w:tcPr>
            <w:tcW w:w="1530" w:type="dxa"/>
            <w:tcBorders>
              <w:top w:val="single" w:sz="4" w:space="0" w:color="auto"/>
              <w:left w:val="nil"/>
              <w:bottom w:val="single" w:sz="4" w:space="0" w:color="auto"/>
              <w:right w:val="single" w:sz="4" w:space="0" w:color="auto"/>
            </w:tcBorders>
            <w:shd w:val="clear" w:color="auto" w:fill="auto"/>
            <w:hideMark/>
          </w:tcPr>
          <w:p w14:paraId="5B94DE4A" w14:textId="687448C5" w:rsidR="00FE6615" w:rsidRPr="00F11E1D" w:rsidRDefault="00FE6615" w:rsidP="00A96771">
            <w:pPr>
              <w:jc w:val="center"/>
              <w:rPr>
                <w:color w:val="000000"/>
              </w:rPr>
            </w:pPr>
            <w:r w:rsidRPr="00F11E1D">
              <w:rPr>
                <w:color w:val="000000"/>
              </w:rPr>
              <w:t>Ут</w:t>
            </w:r>
            <w:r w:rsidR="00FA6CB7">
              <w:rPr>
                <w:color w:val="000000"/>
              </w:rPr>
              <w:t>вержденные бюджетные назначения</w:t>
            </w:r>
          </w:p>
        </w:tc>
        <w:tc>
          <w:tcPr>
            <w:tcW w:w="1305" w:type="dxa"/>
            <w:tcBorders>
              <w:top w:val="single" w:sz="4" w:space="0" w:color="auto"/>
              <w:left w:val="nil"/>
              <w:bottom w:val="single" w:sz="4" w:space="0" w:color="auto"/>
              <w:right w:val="single" w:sz="4" w:space="0" w:color="auto"/>
            </w:tcBorders>
            <w:shd w:val="clear" w:color="auto" w:fill="auto"/>
            <w:hideMark/>
          </w:tcPr>
          <w:p w14:paraId="7920973E" w14:textId="56057FA5" w:rsidR="00FE6615" w:rsidRPr="00F11E1D" w:rsidRDefault="00FE6615" w:rsidP="00A96771">
            <w:pPr>
              <w:jc w:val="center"/>
              <w:rPr>
                <w:color w:val="000000"/>
              </w:rPr>
            </w:pPr>
            <w:r w:rsidRPr="00F11E1D">
              <w:rPr>
                <w:color w:val="000000"/>
              </w:rPr>
              <w:t>Исполнено</w:t>
            </w:r>
            <w:r w:rsidR="00FA6CB7">
              <w:rPr>
                <w:color w:val="000000"/>
                <w:lang w:val="en-US"/>
              </w:rPr>
              <w:t xml:space="preserve"> в 2021 </w:t>
            </w:r>
            <w:proofErr w:type="spellStart"/>
            <w:r w:rsidR="00FA6CB7">
              <w:rPr>
                <w:color w:val="000000"/>
                <w:lang w:val="en-US"/>
              </w:rPr>
              <w:t>году</w:t>
            </w:r>
            <w:proofErr w:type="spellEnd"/>
            <w:r w:rsidRPr="00F11E1D">
              <w:rPr>
                <w:color w:val="00000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14:paraId="725727F9" w14:textId="77777777" w:rsidR="00FE6615" w:rsidRPr="00F11E1D" w:rsidRDefault="00FE6615" w:rsidP="00FA6CB7">
            <w:pPr>
              <w:jc w:val="center"/>
              <w:rPr>
                <w:color w:val="000000"/>
              </w:rPr>
            </w:pPr>
            <w:r w:rsidRPr="00F11E1D">
              <w:rPr>
                <w:color w:val="000000"/>
              </w:rPr>
              <w:t>% исполнения</w:t>
            </w:r>
          </w:p>
        </w:tc>
        <w:tc>
          <w:tcPr>
            <w:tcW w:w="1276" w:type="dxa"/>
            <w:tcBorders>
              <w:top w:val="single" w:sz="4" w:space="0" w:color="auto"/>
              <w:left w:val="nil"/>
              <w:bottom w:val="single" w:sz="4" w:space="0" w:color="auto"/>
              <w:right w:val="single" w:sz="4" w:space="0" w:color="auto"/>
            </w:tcBorders>
            <w:shd w:val="clear" w:color="auto" w:fill="auto"/>
            <w:hideMark/>
          </w:tcPr>
          <w:p w14:paraId="14A55E71" w14:textId="77777777" w:rsidR="00FE6615" w:rsidRPr="00F11E1D" w:rsidRDefault="00FE6615" w:rsidP="00FA6CB7">
            <w:pPr>
              <w:jc w:val="center"/>
              <w:rPr>
                <w:color w:val="000000"/>
              </w:rPr>
            </w:pPr>
            <w:r w:rsidRPr="00F11E1D">
              <w:rPr>
                <w:color w:val="000000"/>
              </w:rPr>
              <w:t>Отклонение (гр.3-гр.4)</w:t>
            </w:r>
          </w:p>
        </w:tc>
      </w:tr>
      <w:tr w:rsidR="00FE6615" w:rsidRPr="0003503D" w14:paraId="2CBEB97B" w14:textId="77777777" w:rsidTr="00FA6CB7">
        <w:trPr>
          <w:trHeight w:val="300"/>
        </w:trPr>
        <w:tc>
          <w:tcPr>
            <w:tcW w:w="3397" w:type="dxa"/>
            <w:tcBorders>
              <w:top w:val="nil"/>
              <w:left w:val="single" w:sz="4" w:space="0" w:color="auto"/>
              <w:bottom w:val="single" w:sz="4" w:space="0" w:color="auto"/>
              <w:right w:val="single" w:sz="4" w:space="0" w:color="auto"/>
            </w:tcBorders>
            <w:shd w:val="clear" w:color="auto" w:fill="auto"/>
            <w:noWrap/>
            <w:hideMark/>
          </w:tcPr>
          <w:p w14:paraId="48E2F814" w14:textId="77777777" w:rsidR="00FE6615" w:rsidRPr="0003503D" w:rsidRDefault="00FE6615" w:rsidP="00FA6CB7">
            <w:pPr>
              <w:jc w:val="center"/>
              <w:rPr>
                <w:color w:val="000000"/>
              </w:rPr>
            </w:pPr>
            <w:r w:rsidRPr="0003503D">
              <w:rPr>
                <w:color w:val="000000"/>
              </w:rPr>
              <w:t>1</w:t>
            </w:r>
          </w:p>
        </w:tc>
        <w:tc>
          <w:tcPr>
            <w:tcW w:w="1276" w:type="dxa"/>
            <w:tcBorders>
              <w:top w:val="nil"/>
              <w:left w:val="nil"/>
              <w:bottom w:val="single" w:sz="4" w:space="0" w:color="auto"/>
              <w:right w:val="single" w:sz="4" w:space="0" w:color="auto"/>
            </w:tcBorders>
            <w:shd w:val="clear" w:color="auto" w:fill="auto"/>
            <w:noWrap/>
            <w:hideMark/>
          </w:tcPr>
          <w:p w14:paraId="4653E8B6" w14:textId="77777777" w:rsidR="00FE6615" w:rsidRPr="0003503D" w:rsidRDefault="00FE6615" w:rsidP="00FA6CB7">
            <w:pPr>
              <w:jc w:val="center"/>
              <w:rPr>
                <w:color w:val="000000"/>
              </w:rPr>
            </w:pPr>
            <w:r w:rsidRPr="0003503D">
              <w:rPr>
                <w:color w:val="000000"/>
              </w:rPr>
              <w:t>2</w:t>
            </w:r>
          </w:p>
        </w:tc>
        <w:tc>
          <w:tcPr>
            <w:tcW w:w="1530" w:type="dxa"/>
            <w:tcBorders>
              <w:top w:val="nil"/>
              <w:left w:val="nil"/>
              <w:bottom w:val="single" w:sz="4" w:space="0" w:color="auto"/>
              <w:right w:val="single" w:sz="4" w:space="0" w:color="auto"/>
            </w:tcBorders>
            <w:shd w:val="clear" w:color="auto" w:fill="auto"/>
            <w:noWrap/>
            <w:hideMark/>
          </w:tcPr>
          <w:p w14:paraId="1C1378F8" w14:textId="77777777" w:rsidR="00FE6615" w:rsidRPr="0003503D" w:rsidRDefault="00FE6615" w:rsidP="00FA6CB7">
            <w:pPr>
              <w:jc w:val="center"/>
              <w:rPr>
                <w:color w:val="000000"/>
              </w:rPr>
            </w:pPr>
            <w:r w:rsidRPr="0003503D">
              <w:rPr>
                <w:color w:val="000000"/>
              </w:rPr>
              <w:t>3</w:t>
            </w:r>
          </w:p>
        </w:tc>
        <w:tc>
          <w:tcPr>
            <w:tcW w:w="1305" w:type="dxa"/>
            <w:tcBorders>
              <w:top w:val="nil"/>
              <w:left w:val="nil"/>
              <w:bottom w:val="single" w:sz="4" w:space="0" w:color="auto"/>
              <w:right w:val="single" w:sz="4" w:space="0" w:color="auto"/>
            </w:tcBorders>
            <w:shd w:val="clear" w:color="auto" w:fill="auto"/>
            <w:noWrap/>
            <w:hideMark/>
          </w:tcPr>
          <w:p w14:paraId="32147652" w14:textId="77777777" w:rsidR="00FE6615" w:rsidRPr="0003503D" w:rsidRDefault="00FE6615" w:rsidP="00FA6CB7">
            <w:pPr>
              <w:jc w:val="center"/>
              <w:rPr>
                <w:color w:val="000000"/>
              </w:rPr>
            </w:pPr>
            <w:r w:rsidRPr="0003503D">
              <w:rPr>
                <w:color w:val="000000"/>
              </w:rPr>
              <w:t>4</w:t>
            </w:r>
          </w:p>
        </w:tc>
        <w:tc>
          <w:tcPr>
            <w:tcW w:w="1276" w:type="dxa"/>
            <w:tcBorders>
              <w:top w:val="nil"/>
              <w:left w:val="nil"/>
              <w:bottom w:val="single" w:sz="4" w:space="0" w:color="auto"/>
              <w:right w:val="single" w:sz="4" w:space="0" w:color="auto"/>
            </w:tcBorders>
            <w:shd w:val="clear" w:color="auto" w:fill="auto"/>
            <w:noWrap/>
            <w:hideMark/>
          </w:tcPr>
          <w:p w14:paraId="560BF26B" w14:textId="77777777" w:rsidR="00FE6615" w:rsidRPr="0003503D" w:rsidRDefault="00FE6615" w:rsidP="00FA6CB7">
            <w:pPr>
              <w:jc w:val="center"/>
              <w:rPr>
                <w:color w:val="000000"/>
              </w:rPr>
            </w:pPr>
            <w:r w:rsidRPr="0003503D">
              <w:rPr>
                <w:color w:val="000000"/>
              </w:rPr>
              <w:t>5</w:t>
            </w:r>
          </w:p>
        </w:tc>
        <w:tc>
          <w:tcPr>
            <w:tcW w:w="1276" w:type="dxa"/>
            <w:tcBorders>
              <w:top w:val="nil"/>
              <w:left w:val="nil"/>
              <w:bottom w:val="single" w:sz="4" w:space="0" w:color="auto"/>
              <w:right w:val="single" w:sz="4" w:space="0" w:color="auto"/>
            </w:tcBorders>
            <w:shd w:val="clear" w:color="auto" w:fill="auto"/>
            <w:noWrap/>
            <w:hideMark/>
          </w:tcPr>
          <w:p w14:paraId="235FC96A" w14:textId="77777777" w:rsidR="00FE6615" w:rsidRPr="0003503D" w:rsidRDefault="00FE6615" w:rsidP="00FA6CB7">
            <w:pPr>
              <w:jc w:val="center"/>
              <w:rPr>
                <w:color w:val="000000"/>
              </w:rPr>
            </w:pPr>
            <w:r w:rsidRPr="0003503D">
              <w:rPr>
                <w:color w:val="000000"/>
              </w:rPr>
              <w:t>6</w:t>
            </w:r>
          </w:p>
        </w:tc>
      </w:tr>
      <w:tr w:rsidR="00FE6615" w:rsidRPr="0003503D" w14:paraId="63DF678F" w14:textId="77777777" w:rsidTr="00FA6CB7">
        <w:trPr>
          <w:trHeight w:val="525"/>
        </w:trPr>
        <w:tc>
          <w:tcPr>
            <w:tcW w:w="3397" w:type="dxa"/>
            <w:tcBorders>
              <w:top w:val="nil"/>
              <w:left w:val="single" w:sz="4" w:space="0" w:color="auto"/>
              <w:bottom w:val="single" w:sz="4" w:space="0" w:color="auto"/>
              <w:right w:val="single" w:sz="4" w:space="0" w:color="auto"/>
            </w:tcBorders>
            <w:shd w:val="clear" w:color="auto" w:fill="auto"/>
            <w:vAlign w:val="bottom"/>
            <w:hideMark/>
          </w:tcPr>
          <w:p w14:paraId="2BDE7296" w14:textId="77777777" w:rsidR="00FE6615" w:rsidRPr="0003503D" w:rsidRDefault="00FE6615" w:rsidP="00FA6CB7">
            <w:pPr>
              <w:rPr>
                <w:b/>
                <w:bCs/>
                <w:color w:val="000000"/>
              </w:rPr>
            </w:pPr>
            <w:r w:rsidRPr="0003503D">
              <w:rPr>
                <w:b/>
                <w:bCs/>
                <w:color w:val="000000"/>
              </w:rPr>
              <w:t>ДОХОДЫ БЮДЖЕТА - всего, в том числе:</w:t>
            </w:r>
          </w:p>
        </w:tc>
        <w:tc>
          <w:tcPr>
            <w:tcW w:w="1276" w:type="dxa"/>
            <w:tcBorders>
              <w:top w:val="nil"/>
              <w:left w:val="nil"/>
              <w:bottom w:val="single" w:sz="4" w:space="0" w:color="auto"/>
              <w:right w:val="single" w:sz="4" w:space="0" w:color="auto"/>
            </w:tcBorders>
            <w:shd w:val="clear" w:color="auto" w:fill="auto"/>
            <w:noWrap/>
            <w:hideMark/>
          </w:tcPr>
          <w:p w14:paraId="0FDEA23D" w14:textId="77777777" w:rsidR="00FE6615" w:rsidRPr="0003503D" w:rsidRDefault="00FE6615" w:rsidP="00FA6CB7">
            <w:pPr>
              <w:jc w:val="right"/>
              <w:rPr>
                <w:b/>
                <w:bCs/>
                <w:color w:val="000000"/>
              </w:rPr>
            </w:pPr>
            <w:r w:rsidRPr="0003503D">
              <w:rPr>
                <w:b/>
                <w:bCs/>
                <w:color w:val="000000"/>
              </w:rPr>
              <w:t>667 397,8</w:t>
            </w:r>
          </w:p>
        </w:tc>
        <w:tc>
          <w:tcPr>
            <w:tcW w:w="1530" w:type="dxa"/>
            <w:tcBorders>
              <w:top w:val="nil"/>
              <w:left w:val="nil"/>
              <w:bottom w:val="single" w:sz="4" w:space="0" w:color="auto"/>
              <w:right w:val="single" w:sz="4" w:space="0" w:color="auto"/>
            </w:tcBorders>
            <w:shd w:val="clear" w:color="auto" w:fill="auto"/>
            <w:noWrap/>
            <w:hideMark/>
          </w:tcPr>
          <w:p w14:paraId="6B02A50C" w14:textId="77777777" w:rsidR="00FE6615" w:rsidRPr="0003503D" w:rsidRDefault="00FE6615" w:rsidP="00FA6CB7">
            <w:pPr>
              <w:jc w:val="right"/>
              <w:rPr>
                <w:b/>
                <w:bCs/>
                <w:color w:val="000000"/>
              </w:rPr>
            </w:pPr>
            <w:r w:rsidRPr="0003503D">
              <w:rPr>
                <w:b/>
                <w:bCs/>
                <w:color w:val="000000"/>
              </w:rPr>
              <w:t>825 785,9</w:t>
            </w:r>
          </w:p>
        </w:tc>
        <w:tc>
          <w:tcPr>
            <w:tcW w:w="1305" w:type="dxa"/>
            <w:tcBorders>
              <w:top w:val="nil"/>
              <w:left w:val="nil"/>
              <w:bottom w:val="single" w:sz="4" w:space="0" w:color="auto"/>
              <w:right w:val="single" w:sz="4" w:space="0" w:color="auto"/>
            </w:tcBorders>
            <w:shd w:val="clear" w:color="auto" w:fill="auto"/>
            <w:noWrap/>
            <w:hideMark/>
          </w:tcPr>
          <w:p w14:paraId="5F82A19D" w14:textId="77777777" w:rsidR="00FE6615" w:rsidRPr="0003503D" w:rsidRDefault="00FE6615" w:rsidP="00FA6CB7">
            <w:pPr>
              <w:jc w:val="right"/>
              <w:rPr>
                <w:b/>
                <w:bCs/>
                <w:color w:val="000000"/>
              </w:rPr>
            </w:pPr>
            <w:r w:rsidRPr="0003503D">
              <w:rPr>
                <w:b/>
                <w:bCs/>
                <w:color w:val="000000"/>
              </w:rPr>
              <w:t>827 115,1</w:t>
            </w:r>
          </w:p>
        </w:tc>
        <w:tc>
          <w:tcPr>
            <w:tcW w:w="1276" w:type="dxa"/>
            <w:tcBorders>
              <w:top w:val="nil"/>
              <w:left w:val="nil"/>
              <w:bottom w:val="single" w:sz="4" w:space="0" w:color="auto"/>
              <w:right w:val="single" w:sz="4" w:space="0" w:color="auto"/>
            </w:tcBorders>
            <w:shd w:val="clear" w:color="auto" w:fill="auto"/>
            <w:noWrap/>
            <w:hideMark/>
          </w:tcPr>
          <w:p w14:paraId="317EDF60" w14:textId="77777777" w:rsidR="00FE6615" w:rsidRPr="0003503D" w:rsidRDefault="00FE6615" w:rsidP="00FA6CB7">
            <w:pPr>
              <w:jc w:val="right"/>
              <w:rPr>
                <w:b/>
                <w:bCs/>
                <w:color w:val="000000"/>
              </w:rPr>
            </w:pPr>
            <w:r w:rsidRPr="0003503D">
              <w:rPr>
                <w:b/>
                <w:bCs/>
                <w:color w:val="000000"/>
              </w:rPr>
              <w:t>100,2</w:t>
            </w:r>
          </w:p>
        </w:tc>
        <w:tc>
          <w:tcPr>
            <w:tcW w:w="1276" w:type="dxa"/>
            <w:tcBorders>
              <w:top w:val="nil"/>
              <w:left w:val="nil"/>
              <w:bottom w:val="single" w:sz="4" w:space="0" w:color="auto"/>
              <w:right w:val="single" w:sz="4" w:space="0" w:color="auto"/>
            </w:tcBorders>
            <w:shd w:val="clear" w:color="auto" w:fill="auto"/>
            <w:noWrap/>
            <w:hideMark/>
          </w:tcPr>
          <w:p w14:paraId="6B4C2975" w14:textId="77777777" w:rsidR="00FE6615" w:rsidRPr="0003503D" w:rsidRDefault="00FE6615" w:rsidP="00FA6CB7">
            <w:pPr>
              <w:jc w:val="right"/>
              <w:rPr>
                <w:b/>
                <w:bCs/>
                <w:color w:val="000000"/>
              </w:rPr>
            </w:pPr>
            <w:r w:rsidRPr="0003503D">
              <w:rPr>
                <w:b/>
                <w:bCs/>
                <w:color w:val="000000"/>
              </w:rPr>
              <w:t>-1 329,2</w:t>
            </w:r>
          </w:p>
        </w:tc>
      </w:tr>
      <w:tr w:rsidR="00FE6615" w:rsidRPr="0003503D" w14:paraId="45B14496" w14:textId="77777777" w:rsidTr="00FA6CB7">
        <w:trPr>
          <w:trHeight w:val="332"/>
        </w:trPr>
        <w:tc>
          <w:tcPr>
            <w:tcW w:w="3397" w:type="dxa"/>
            <w:tcBorders>
              <w:top w:val="nil"/>
              <w:left w:val="single" w:sz="4" w:space="0" w:color="auto"/>
              <w:bottom w:val="single" w:sz="4" w:space="0" w:color="auto"/>
              <w:right w:val="single" w:sz="4" w:space="0" w:color="auto"/>
            </w:tcBorders>
            <w:shd w:val="clear" w:color="000000" w:fill="FFC000"/>
            <w:vAlign w:val="bottom"/>
            <w:hideMark/>
          </w:tcPr>
          <w:p w14:paraId="0C94D51C" w14:textId="77777777" w:rsidR="00FE6615" w:rsidRPr="0003503D" w:rsidRDefault="00FE6615" w:rsidP="00FA6CB7">
            <w:pPr>
              <w:rPr>
                <w:b/>
                <w:bCs/>
                <w:color w:val="000000"/>
              </w:rPr>
            </w:pPr>
            <w:r w:rsidRPr="0003503D">
              <w:rPr>
                <w:b/>
                <w:bCs/>
                <w:color w:val="000000"/>
              </w:rPr>
              <w:t>Налоговые и неналоговые доходы</w:t>
            </w:r>
          </w:p>
        </w:tc>
        <w:tc>
          <w:tcPr>
            <w:tcW w:w="1276" w:type="dxa"/>
            <w:tcBorders>
              <w:top w:val="nil"/>
              <w:left w:val="nil"/>
              <w:bottom w:val="single" w:sz="4" w:space="0" w:color="auto"/>
              <w:right w:val="single" w:sz="4" w:space="0" w:color="auto"/>
            </w:tcBorders>
            <w:shd w:val="clear" w:color="000000" w:fill="FFC000"/>
            <w:noWrap/>
            <w:hideMark/>
          </w:tcPr>
          <w:p w14:paraId="44C045D3" w14:textId="77777777" w:rsidR="00FE6615" w:rsidRPr="0003503D" w:rsidRDefault="00FE6615" w:rsidP="00FA6CB7">
            <w:pPr>
              <w:jc w:val="right"/>
              <w:rPr>
                <w:b/>
                <w:bCs/>
                <w:color w:val="000000"/>
              </w:rPr>
            </w:pPr>
            <w:r w:rsidRPr="0003503D">
              <w:rPr>
                <w:b/>
                <w:bCs/>
                <w:color w:val="000000"/>
              </w:rPr>
              <w:t>358 968,9</w:t>
            </w:r>
          </w:p>
        </w:tc>
        <w:tc>
          <w:tcPr>
            <w:tcW w:w="1530" w:type="dxa"/>
            <w:tcBorders>
              <w:top w:val="nil"/>
              <w:left w:val="nil"/>
              <w:bottom w:val="single" w:sz="4" w:space="0" w:color="auto"/>
              <w:right w:val="single" w:sz="4" w:space="0" w:color="auto"/>
            </w:tcBorders>
            <w:shd w:val="clear" w:color="000000" w:fill="FFC000"/>
            <w:noWrap/>
            <w:hideMark/>
          </w:tcPr>
          <w:p w14:paraId="1F438167" w14:textId="77777777" w:rsidR="00FE6615" w:rsidRPr="0003503D" w:rsidRDefault="00FE6615" w:rsidP="00FA6CB7">
            <w:pPr>
              <w:jc w:val="right"/>
              <w:rPr>
                <w:b/>
                <w:bCs/>
                <w:color w:val="000000"/>
              </w:rPr>
            </w:pPr>
            <w:r w:rsidRPr="0003503D">
              <w:rPr>
                <w:b/>
                <w:bCs/>
                <w:color w:val="000000"/>
              </w:rPr>
              <w:t>362 384,7</w:t>
            </w:r>
          </w:p>
        </w:tc>
        <w:tc>
          <w:tcPr>
            <w:tcW w:w="1305" w:type="dxa"/>
            <w:tcBorders>
              <w:top w:val="nil"/>
              <w:left w:val="nil"/>
              <w:bottom w:val="single" w:sz="4" w:space="0" w:color="auto"/>
              <w:right w:val="single" w:sz="4" w:space="0" w:color="auto"/>
            </w:tcBorders>
            <w:shd w:val="clear" w:color="000000" w:fill="FFC000"/>
            <w:noWrap/>
            <w:hideMark/>
          </w:tcPr>
          <w:p w14:paraId="7BC80669" w14:textId="77777777" w:rsidR="00FE6615" w:rsidRPr="0003503D" w:rsidRDefault="00FE6615" w:rsidP="00FA6CB7">
            <w:pPr>
              <w:jc w:val="right"/>
              <w:rPr>
                <w:b/>
                <w:bCs/>
                <w:color w:val="000000"/>
              </w:rPr>
            </w:pPr>
            <w:r w:rsidRPr="0003503D">
              <w:rPr>
                <w:b/>
                <w:bCs/>
                <w:color w:val="000000"/>
              </w:rPr>
              <w:t>371 364,2</w:t>
            </w:r>
          </w:p>
        </w:tc>
        <w:tc>
          <w:tcPr>
            <w:tcW w:w="1276" w:type="dxa"/>
            <w:tcBorders>
              <w:top w:val="nil"/>
              <w:left w:val="nil"/>
              <w:bottom w:val="single" w:sz="4" w:space="0" w:color="auto"/>
              <w:right w:val="single" w:sz="4" w:space="0" w:color="auto"/>
            </w:tcBorders>
            <w:shd w:val="clear" w:color="000000" w:fill="FFC000"/>
            <w:noWrap/>
            <w:hideMark/>
          </w:tcPr>
          <w:p w14:paraId="43AADA9D" w14:textId="77777777" w:rsidR="00FE6615" w:rsidRPr="0003503D" w:rsidRDefault="00FE6615" w:rsidP="00FA6CB7">
            <w:pPr>
              <w:jc w:val="right"/>
              <w:rPr>
                <w:b/>
                <w:bCs/>
                <w:color w:val="000000"/>
              </w:rPr>
            </w:pPr>
            <w:r w:rsidRPr="0003503D">
              <w:rPr>
                <w:b/>
                <w:bCs/>
                <w:color w:val="000000"/>
              </w:rPr>
              <w:t>102,5</w:t>
            </w:r>
          </w:p>
        </w:tc>
        <w:tc>
          <w:tcPr>
            <w:tcW w:w="1276" w:type="dxa"/>
            <w:tcBorders>
              <w:top w:val="nil"/>
              <w:left w:val="nil"/>
              <w:bottom w:val="single" w:sz="4" w:space="0" w:color="auto"/>
              <w:right w:val="single" w:sz="4" w:space="0" w:color="auto"/>
            </w:tcBorders>
            <w:shd w:val="clear" w:color="000000" w:fill="FFC000"/>
            <w:noWrap/>
            <w:hideMark/>
          </w:tcPr>
          <w:p w14:paraId="0C91853E" w14:textId="77777777" w:rsidR="00FE6615" w:rsidRPr="0003503D" w:rsidRDefault="00FE6615" w:rsidP="00FA6CB7">
            <w:pPr>
              <w:jc w:val="right"/>
              <w:rPr>
                <w:b/>
                <w:bCs/>
                <w:color w:val="000000"/>
              </w:rPr>
            </w:pPr>
            <w:r w:rsidRPr="0003503D">
              <w:rPr>
                <w:b/>
                <w:bCs/>
                <w:color w:val="000000"/>
              </w:rPr>
              <w:t>-8 979,5</w:t>
            </w:r>
          </w:p>
        </w:tc>
      </w:tr>
      <w:tr w:rsidR="00FE6615" w:rsidRPr="0003503D" w14:paraId="0759C440" w14:textId="77777777" w:rsidTr="00FA6CB7">
        <w:trPr>
          <w:trHeight w:val="300"/>
        </w:trPr>
        <w:tc>
          <w:tcPr>
            <w:tcW w:w="3397" w:type="dxa"/>
            <w:tcBorders>
              <w:top w:val="nil"/>
              <w:left w:val="single" w:sz="4" w:space="0" w:color="auto"/>
              <w:bottom w:val="single" w:sz="4" w:space="0" w:color="auto"/>
              <w:right w:val="single" w:sz="4" w:space="0" w:color="auto"/>
            </w:tcBorders>
            <w:shd w:val="clear" w:color="000000" w:fill="FFFF00"/>
            <w:noWrap/>
            <w:vAlign w:val="bottom"/>
            <w:hideMark/>
          </w:tcPr>
          <w:p w14:paraId="3CA0F6A6" w14:textId="77777777" w:rsidR="00FE6615" w:rsidRPr="0003503D" w:rsidRDefault="00FE6615" w:rsidP="00FA6CB7">
            <w:pPr>
              <w:rPr>
                <w:b/>
                <w:bCs/>
                <w:color w:val="000000"/>
              </w:rPr>
            </w:pPr>
            <w:r w:rsidRPr="0003503D">
              <w:rPr>
                <w:b/>
                <w:bCs/>
                <w:color w:val="000000"/>
              </w:rPr>
              <w:lastRenderedPageBreak/>
              <w:t>Налоговые доходы</w:t>
            </w:r>
          </w:p>
        </w:tc>
        <w:tc>
          <w:tcPr>
            <w:tcW w:w="1276" w:type="dxa"/>
            <w:tcBorders>
              <w:top w:val="nil"/>
              <w:left w:val="nil"/>
              <w:bottom w:val="single" w:sz="4" w:space="0" w:color="auto"/>
              <w:right w:val="single" w:sz="4" w:space="0" w:color="auto"/>
            </w:tcBorders>
            <w:shd w:val="clear" w:color="000000" w:fill="FFFF00"/>
            <w:noWrap/>
            <w:hideMark/>
          </w:tcPr>
          <w:p w14:paraId="06231513" w14:textId="77777777" w:rsidR="00FE6615" w:rsidRPr="0003503D" w:rsidRDefault="00FE6615" w:rsidP="00FA6CB7">
            <w:pPr>
              <w:jc w:val="right"/>
              <w:rPr>
                <w:b/>
                <w:bCs/>
                <w:color w:val="000000"/>
              </w:rPr>
            </w:pPr>
            <w:r w:rsidRPr="0003503D">
              <w:rPr>
                <w:b/>
                <w:bCs/>
                <w:color w:val="000000"/>
              </w:rPr>
              <w:t>304 917,7</w:t>
            </w:r>
          </w:p>
        </w:tc>
        <w:tc>
          <w:tcPr>
            <w:tcW w:w="1530" w:type="dxa"/>
            <w:tcBorders>
              <w:top w:val="nil"/>
              <w:left w:val="nil"/>
              <w:bottom w:val="single" w:sz="4" w:space="0" w:color="auto"/>
              <w:right w:val="single" w:sz="4" w:space="0" w:color="auto"/>
            </w:tcBorders>
            <w:shd w:val="clear" w:color="000000" w:fill="FFFF00"/>
            <w:noWrap/>
            <w:hideMark/>
          </w:tcPr>
          <w:p w14:paraId="0AEC3A6B" w14:textId="77777777" w:rsidR="00FE6615" w:rsidRPr="0003503D" w:rsidRDefault="00FE6615" w:rsidP="00FA6CB7">
            <w:pPr>
              <w:jc w:val="right"/>
              <w:rPr>
                <w:b/>
                <w:bCs/>
                <w:color w:val="000000"/>
              </w:rPr>
            </w:pPr>
            <w:r w:rsidRPr="0003503D">
              <w:rPr>
                <w:b/>
                <w:bCs/>
                <w:color w:val="000000"/>
              </w:rPr>
              <w:t>303 696,2</w:t>
            </w:r>
          </w:p>
        </w:tc>
        <w:tc>
          <w:tcPr>
            <w:tcW w:w="1305" w:type="dxa"/>
            <w:tcBorders>
              <w:top w:val="nil"/>
              <w:left w:val="nil"/>
              <w:bottom w:val="single" w:sz="4" w:space="0" w:color="auto"/>
              <w:right w:val="single" w:sz="4" w:space="0" w:color="auto"/>
            </w:tcBorders>
            <w:shd w:val="clear" w:color="000000" w:fill="FFFF00"/>
            <w:noWrap/>
            <w:hideMark/>
          </w:tcPr>
          <w:p w14:paraId="2389DD69" w14:textId="77777777" w:rsidR="00FE6615" w:rsidRPr="0003503D" w:rsidRDefault="00FE6615" w:rsidP="00FA6CB7">
            <w:pPr>
              <w:jc w:val="right"/>
              <w:rPr>
                <w:b/>
                <w:bCs/>
                <w:color w:val="000000"/>
              </w:rPr>
            </w:pPr>
            <w:r w:rsidRPr="0003503D">
              <w:rPr>
                <w:b/>
                <w:bCs/>
                <w:color w:val="000000"/>
              </w:rPr>
              <w:t>311 005,0</w:t>
            </w:r>
          </w:p>
        </w:tc>
        <w:tc>
          <w:tcPr>
            <w:tcW w:w="1276" w:type="dxa"/>
            <w:tcBorders>
              <w:top w:val="nil"/>
              <w:left w:val="nil"/>
              <w:bottom w:val="single" w:sz="4" w:space="0" w:color="auto"/>
              <w:right w:val="single" w:sz="4" w:space="0" w:color="auto"/>
            </w:tcBorders>
            <w:shd w:val="clear" w:color="000000" w:fill="FFFF00"/>
            <w:noWrap/>
            <w:hideMark/>
          </w:tcPr>
          <w:p w14:paraId="7AFFC402" w14:textId="77777777" w:rsidR="00FE6615" w:rsidRPr="0003503D" w:rsidRDefault="00FE6615" w:rsidP="00FA6CB7">
            <w:pPr>
              <w:jc w:val="right"/>
              <w:rPr>
                <w:b/>
                <w:bCs/>
                <w:color w:val="000000"/>
              </w:rPr>
            </w:pPr>
            <w:r w:rsidRPr="0003503D">
              <w:rPr>
                <w:b/>
                <w:bCs/>
                <w:color w:val="000000"/>
              </w:rPr>
              <w:t>102,4</w:t>
            </w:r>
          </w:p>
        </w:tc>
        <w:tc>
          <w:tcPr>
            <w:tcW w:w="1276" w:type="dxa"/>
            <w:tcBorders>
              <w:top w:val="nil"/>
              <w:left w:val="nil"/>
              <w:bottom w:val="single" w:sz="4" w:space="0" w:color="auto"/>
              <w:right w:val="single" w:sz="4" w:space="0" w:color="auto"/>
            </w:tcBorders>
            <w:shd w:val="clear" w:color="000000" w:fill="FFFF00"/>
            <w:noWrap/>
            <w:hideMark/>
          </w:tcPr>
          <w:p w14:paraId="410F69C7" w14:textId="77777777" w:rsidR="00FE6615" w:rsidRPr="0003503D" w:rsidRDefault="00FE6615" w:rsidP="00FA6CB7">
            <w:pPr>
              <w:jc w:val="right"/>
              <w:rPr>
                <w:b/>
                <w:bCs/>
                <w:color w:val="000000"/>
              </w:rPr>
            </w:pPr>
            <w:r w:rsidRPr="0003503D">
              <w:rPr>
                <w:b/>
                <w:bCs/>
                <w:color w:val="000000"/>
              </w:rPr>
              <w:t>-7 308,8</w:t>
            </w:r>
          </w:p>
        </w:tc>
      </w:tr>
      <w:tr w:rsidR="00FE6615" w:rsidRPr="0003503D" w14:paraId="404FA46C" w14:textId="77777777" w:rsidTr="00FA6CB7">
        <w:trPr>
          <w:trHeight w:val="51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19CA6D45" w14:textId="77777777" w:rsidR="00FE6615" w:rsidRPr="0003503D" w:rsidRDefault="00FE6615" w:rsidP="00FA6CB7">
            <w:r w:rsidRPr="0003503D">
              <w:t>Налог на доходы физических лиц</w:t>
            </w:r>
          </w:p>
        </w:tc>
        <w:tc>
          <w:tcPr>
            <w:tcW w:w="1276" w:type="dxa"/>
            <w:tcBorders>
              <w:top w:val="nil"/>
              <w:left w:val="nil"/>
              <w:bottom w:val="single" w:sz="4" w:space="0" w:color="auto"/>
              <w:right w:val="single" w:sz="4" w:space="0" w:color="auto"/>
            </w:tcBorders>
            <w:shd w:val="clear" w:color="auto" w:fill="auto"/>
            <w:noWrap/>
            <w:hideMark/>
          </w:tcPr>
          <w:p w14:paraId="05CEB561" w14:textId="77777777" w:rsidR="00FE6615" w:rsidRPr="0003503D" w:rsidRDefault="00FE6615" w:rsidP="00FA6CB7">
            <w:pPr>
              <w:jc w:val="right"/>
              <w:rPr>
                <w:color w:val="000000"/>
              </w:rPr>
            </w:pPr>
            <w:r w:rsidRPr="0003503D">
              <w:rPr>
                <w:color w:val="000000"/>
              </w:rPr>
              <w:t>232 712,8</w:t>
            </w:r>
          </w:p>
        </w:tc>
        <w:tc>
          <w:tcPr>
            <w:tcW w:w="1530" w:type="dxa"/>
            <w:tcBorders>
              <w:top w:val="nil"/>
              <w:left w:val="nil"/>
              <w:bottom w:val="single" w:sz="4" w:space="0" w:color="000000"/>
              <w:right w:val="single" w:sz="4" w:space="0" w:color="000000"/>
            </w:tcBorders>
            <w:shd w:val="clear" w:color="auto" w:fill="auto"/>
            <w:noWrap/>
            <w:hideMark/>
          </w:tcPr>
          <w:p w14:paraId="6610FE63" w14:textId="77777777" w:rsidR="00FE6615" w:rsidRPr="0003503D" w:rsidRDefault="00FE6615" w:rsidP="00FA6CB7">
            <w:pPr>
              <w:jc w:val="right"/>
              <w:rPr>
                <w:color w:val="000000"/>
              </w:rPr>
            </w:pPr>
            <w:r w:rsidRPr="0003503D">
              <w:rPr>
                <w:color w:val="000000"/>
              </w:rPr>
              <w:t>244 437,0</w:t>
            </w:r>
          </w:p>
        </w:tc>
        <w:tc>
          <w:tcPr>
            <w:tcW w:w="1305" w:type="dxa"/>
            <w:tcBorders>
              <w:top w:val="nil"/>
              <w:left w:val="nil"/>
              <w:bottom w:val="single" w:sz="4" w:space="0" w:color="000000"/>
              <w:right w:val="single" w:sz="4" w:space="0" w:color="000000"/>
            </w:tcBorders>
            <w:shd w:val="clear" w:color="auto" w:fill="auto"/>
            <w:noWrap/>
            <w:hideMark/>
          </w:tcPr>
          <w:p w14:paraId="34FC05FD" w14:textId="77777777" w:rsidR="00FE6615" w:rsidRPr="0003503D" w:rsidRDefault="00FE6615" w:rsidP="00FA6CB7">
            <w:pPr>
              <w:jc w:val="right"/>
              <w:rPr>
                <w:color w:val="000000"/>
              </w:rPr>
            </w:pPr>
            <w:r w:rsidRPr="0003503D">
              <w:rPr>
                <w:color w:val="000000"/>
              </w:rPr>
              <w:t>250 495,5</w:t>
            </w:r>
          </w:p>
        </w:tc>
        <w:tc>
          <w:tcPr>
            <w:tcW w:w="1276" w:type="dxa"/>
            <w:tcBorders>
              <w:top w:val="nil"/>
              <w:left w:val="nil"/>
              <w:bottom w:val="single" w:sz="4" w:space="0" w:color="auto"/>
              <w:right w:val="single" w:sz="4" w:space="0" w:color="auto"/>
            </w:tcBorders>
            <w:shd w:val="clear" w:color="auto" w:fill="auto"/>
            <w:noWrap/>
            <w:hideMark/>
          </w:tcPr>
          <w:p w14:paraId="437E9593" w14:textId="77777777" w:rsidR="00FE6615" w:rsidRPr="0003503D" w:rsidRDefault="00FE6615" w:rsidP="00FA6CB7">
            <w:pPr>
              <w:jc w:val="right"/>
              <w:rPr>
                <w:color w:val="000000"/>
              </w:rPr>
            </w:pPr>
            <w:r w:rsidRPr="0003503D">
              <w:rPr>
                <w:color w:val="000000"/>
              </w:rPr>
              <w:t>102,5</w:t>
            </w:r>
          </w:p>
        </w:tc>
        <w:tc>
          <w:tcPr>
            <w:tcW w:w="1276" w:type="dxa"/>
            <w:tcBorders>
              <w:top w:val="nil"/>
              <w:left w:val="nil"/>
              <w:bottom w:val="single" w:sz="4" w:space="0" w:color="auto"/>
              <w:right w:val="single" w:sz="4" w:space="0" w:color="auto"/>
            </w:tcBorders>
            <w:shd w:val="clear" w:color="auto" w:fill="auto"/>
            <w:noWrap/>
            <w:hideMark/>
          </w:tcPr>
          <w:p w14:paraId="6A3CF9FF" w14:textId="77777777" w:rsidR="00FE6615" w:rsidRPr="0003503D" w:rsidRDefault="00FE6615" w:rsidP="00FA6CB7">
            <w:pPr>
              <w:jc w:val="right"/>
              <w:rPr>
                <w:color w:val="000000"/>
              </w:rPr>
            </w:pPr>
            <w:r w:rsidRPr="0003503D">
              <w:rPr>
                <w:color w:val="000000"/>
              </w:rPr>
              <w:t>-6 058,5</w:t>
            </w:r>
          </w:p>
        </w:tc>
      </w:tr>
      <w:tr w:rsidR="00FE6615" w:rsidRPr="0003503D" w14:paraId="09F0BFA9" w14:textId="77777777" w:rsidTr="00FA6CB7">
        <w:trPr>
          <w:trHeight w:val="1035"/>
        </w:trPr>
        <w:tc>
          <w:tcPr>
            <w:tcW w:w="3397" w:type="dxa"/>
            <w:tcBorders>
              <w:top w:val="nil"/>
              <w:left w:val="single" w:sz="4" w:space="0" w:color="auto"/>
              <w:bottom w:val="single" w:sz="4" w:space="0" w:color="auto"/>
              <w:right w:val="single" w:sz="4" w:space="0" w:color="auto"/>
            </w:tcBorders>
            <w:shd w:val="clear" w:color="auto" w:fill="auto"/>
            <w:vAlign w:val="bottom"/>
            <w:hideMark/>
          </w:tcPr>
          <w:p w14:paraId="4A639595" w14:textId="77777777" w:rsidR="00FE6615" w:rsidRPr="0003503D" w:rsidRDefault="00FE6615" w:rsidP="00FA6CB7">
            <w:pPr>
              <w:rPr>
                <w:color w:val="000000"/>
              </w:rPr>
            </w:pPr>
            <w:r w:rsidRPr="0003503D">
              <w:rPr>
                <w:color w:val="000000"/>
              </w:rPr>
              <w:t>Доходы от уплаты акцизов на дизельное топливо, моторные масла, автомобильный бензин, прямогонный бензин</w:t>
            </w:r>
          </w:p>
        </w:tc>
        <w:tc>
          <w:tcPr>
            <w:tcW w:w="1276" w:type="dxa"/>
            <w:tcBorders>
              <w:top w:val="nil"/>
              <w:left w:val="nil"/>
              <w:bottom w:val="single" w:sz="4" w:space="0" w:color="auto"/>
              <w:right w:val="single" w:sz="4" w:space="0" w:color="auto"/>
            </w:tcBorders>
            <w:shd w:val="clear" w:color="auto" w:fill="auto"/>
            <w:noWrap/>
            <w:hideMark/>
          </w:tcPr>
          <w:p w14:paraId="696E4081" w14:textId="77777777" w:rsidR="00FE6615" w:rsidRPr="0003503D" w:rsidRDefault="00FE6615" w:rsidP="00FA6CB7">
            <w:pPr>
              <w:jc w:val="right"/>
              <w:rPr>
                <w:color w:val="000000"/>
              </w:rPr>
            </w:pPr>
            <w:r w:rsidRPr="0003503D">
              <w:rPr>
                <w:color w:val="000000"/>
              </w:rPr>
              <w:t>13 370,3</w:t>
            </w:r>
          </w:p>
        </w:tc>
        <w:tc>
          <w:tcPr>
            <w:tcW w:w="1530" w:type="dxa"/>
            <w:tcBorders>
              <w:top w:val="nil"/>
              <w:left w:val="nil"/>
              <w:bottom w:val="single" w:sz="4" w:space="0" w:color="auto"/>
              <w:right w:val="single" w:sz="4" w:space="0" w:color="auto"/>
            </w:tcBorders>
            <w:shd w:val="clear" w:color="auto" w:fill="auto"/>
            <w:noWrap/>
            <w:hideMark/>
          </w:tcPr>
          <w:p w14:paraId="45AD8ABA" w14:textId="77777777" w:rsidR="00FE6615" w:rsidRPr="0003503D" w:rsidRDefault="00FE6615" w:rsidP="00FA6CB7">
            <w:pPr>
              <w:jc w:val="right"/>
              <w:rPr>
                <w:color w:val="000000"/>
              </w:rPr>
            </w:pPr>
            <w:r w:rsidRPr="0003503D">
              <w:rPr>
                <w:color w:val="000000"/>
              </w:rPr>
              <w:t>14 681,5</w:t>
            </w:r>
          </w:p>
        </w:tc>
        <w:tc>
          <w:tcPr>
            <w:tcW w:w="1305" w:type="dxa"/>
            <w:tcBorders>
              <w:top w:val="nil"/>
              <w:left w:val="nil"/>
              <w:bottom w:val="single" w:sz="4" w:space="0" w:color="auto"/>
              <w:right w:val="single" w:sz="4" w:space="0" w:color="auto"/>
            </w:tcBorders>
            <w:shd w:val="clear" w:color="auto" w:fill="auto"/>
            <w:noWrap/>
            <w:hideMark/>
          </w:tcPr>
          <w:p w14:paraId="2DAFD0B2" w14:textId="77777777" w:rsidR="00FE6615" w:rsidRPr="0003503D" w:rsidRDefault="00FE6615" w:rsidP="00FA6CB7">
            <w:pPr>
              <w:jc w:val="right"/>
              <w:rPr>
                <w:color w:val="000000"/>
              </w:rPr>
            </w:pPr>
            <w:r w:rsidRPr="0003503D">
              <w:rPr>
                <w:color w:val="000000"/>
              </w:rPr>
              <w:t>14 963,7</w:t>
            </w:r>
          </w:p>
        </w:tc>
        <w:tc>
          <w:tcPr>
            <w:tcW w:w="1276" w:type="dxa"/>
            <w:tcBorders>
              <w:top w:val="nil"/>
              <w:left w:val="nil"/>
              <w:bottom w:val="single" w:sz="4" w:space="0" w:color="auto"/>
              <w:right w:val="single" w:sz="4" w:space="0" w:color="auto"/>
            </w:tcBorders>
            <w:shd w:val="clear" w:color="auto" w:fill="auto"/>
            <w:noWrap/>
            <w:hideMark/>
          </w:tcPr>
          <w:p w14:paraId="4CE60F4F" w14:textId="77777777" w:rsidR="00FE6615" w:rsidRPr="0003503D" w:rsidRDefault="00FE6615" w:rsidP="00FA6CB7">
            <w:pPr>
              <w:jc w:val="right"/>
              <w:rPr>
                <w:color w:val="000000"/>
              </w:rPr>
            </w:pPr>
            <w:r w:rsidRPr="0003503D">
              <w:rPr>
                <w:color w:val="000000"/>
              </w:rPr>
              <w:t>101,9</w:t>
            </w:r>
          </w:p>
        </w:tc>
        <w:tc>
          <w:tcPr>
            <w:tcW w:w="1276" w:type="dxa"/>
            <w:tcBorders>
              <w:top w:val="nil"/>
              <w:left w:val="nil"/>
              <w:bottom w:val="single" w:sz="4" w:space="0" w:color="auto"/>
              <w:right w:val="single" w:sz="4" w:space="0" w:color="auto"/>
            </w:tcBorders>
            <w:shd w:val="clear" w:color="auto" w:fill="auto"/>
            <w:noWrap/>
            <w:hideMark/>
          </w:tcPr>
          <w:p w14:paraId="30E630F4" w14:textId="77777777" w:rsidR="00FE6615" w:rsidRPr="0003503D" w:rsidRDefault="00FE6615" w:rsidP="00FA6CB7">
            <w:pPr>
              <w:jc w:val="right"/>
              <w:rPr>
                <w:color w:val="000000"/>
              </w:rPr>
            </w:pPr>
            <w:r w:rsidRPr="0003503D">
              <w:rPr>
                <w:color w:val="000000"/>
              </w:rPr>
              <w:t>-282,2</w:t>
            </w:r>
          </w:p>
        </w:tc>
      </w:tr>
      <w:tr w:rsidR="00FE6615" w:rsidRPr="0003503D" w14:paraId="59E2C70B" w14:textId="77777777" w:rsidTr="00FA6CB7">
        <w:trPr>
          <w:trHeight w:val="300"/>
        </w:trPr>
        <w:tc>
          <w:tcPr>
            <w:tcW w:w="3397" w:type="dxa"/>
            <w:tcBorders>
              <w:top w:val="nil"/>
              <w:left w:val="single" w:sz="4" w:space="0" w:color="auto"/>
              <w:bottom w:val="single" w:sz="4" w:space="0" w:color="auto"/>
              <w:right w:val="single" w:sz="4" w:space="0" w:color="auto"/>
            </w:tcBorders>
            <w:shd w:val="clear" w:color="auto" w:fill="auto"/>
            <w:vAlign w:val="bottom"/>
            <w:hideMark/>
          </w:tcPr>
          <w:p w14:paraId="73F560A7" w14:textId="77777777" w:rsidR="00FE6615" w:rsidRPr="0003503D" w:rsidRDefault="00FE6615" w:rsidP="00FA6CB7">
            <w:pPr>
              <w:rPr>
                <w:color w:val="000000"/>
              </w:rPr>
            </w:pPr>
            <w:r w:rsidRPr="0003503D">
              <w:rPr>
                <w:color w:val="000000"/>
              </w:rPr>
              <w:t>Налоги на имущество</w:t>
            </w:r>
          </w:p>
        </w:tc>
        <w:tc>
          <w:tcPr>
            <w:tcW w:w="1276" w:type="dxa"/>
            <w:tcBorders>
              <w:top w:val="nil"/>
              <w:left w:val="nil"/>
              <w:bottom w:val="single" w:sz="4" w:space="0" w:color="auto"/>
              <w:right w:val="single" w:sz="4" w:space="0" w:color="auto"/>
            </w:tcBorders>
            <w:shd w:val="clear" w:color="auto" w:fill="auto"/>
            <w:noWrap/>
            <w:hideMark/>
          </w:tcPr>
          <w:p w14:paraId="2789D198" w14:textId="77777777" w:rsidR="00FE6615" w:rsidRPr="0003503D" w:rsidRDefault="00FE6615" w:rsidP="00FA6CB7">
            <w:pPr>
              <w:jc w:val="right"/>
              <w:rPr>
                <w:color w:val="000000"/>
              </w:rPr>
            </w:pPr>
            <w:r w:rsidRPr="0003503D">
              <w:rPr>
                <w:color w:val="000000"/>
              </w:rPr>
              <w:t>58 800,2</w:t>
            </w:r>
          </w:p>
        </w:tc>
        <w:tc>
          <w:tcPr>
            <w:tcW w:w="1530" w:type="dxa"/>
            <w:tcBorders>
              <w:top w:val="nil"/>
              <w:left w:val="nil"/>
              <w:bottom w:val="single" w:sz="4" w:space="0" w:color="auto"/>
              <w:right w:val="single" w:sz="4" w:space="0" w:color="auto"/>
            </w:tcBorders>
            <w:shd w:val="clear" w:color="auto" w:fill="auto"/>
            <w:noWrap/>
            <w:hideMark/>
          </w:tcPr>
          <w:p w14:paraId="6D3A6F7C" w14:textId="77777777" w:rsidR="00FE6615" w:rsidRPr="0003503D" w:rsidRDefault="00FE6615" w:rsidP="00FA6CB7">
            <w:pPr>
              <w:jc w:val="right"/>
              <w:rPr>
                <w:color w:val="000000"/>
              </w:rPr>
            </w:pPr>
            <w:r w:rsidRPr="0003503D">
              <w:rPr>
                <w:color w:val="000000"/>
              </w:rPr>
              <w:t>44 572,3</w:t>
            </w:r>
          </w:p>
        </w:tc>
        <w:tc>
          <w:tcPr>
            <w:tcW w:w="1305" w:type="dxa"/>
            <w:tcBorders>
              <w:top w:val="nil"/>
              <w:left w:val="nil"/>
              <w:bottom w:val="single" w:sz="4" w:space="0" w:color="auto"/>
              <w:right w:val="single" w:sz="4" w:space="0" w:color="auto"/>
            </w:tcBorders>
            <w:shd w:val="clear" w:color="auto" w:fill="auto"/>
            <w:noWrap/>
            <w:hideMark/>
          </w:tcPr>
          <w:p w14:paraId="75D3DBE2" w14:textId="77777777" w:rsidR="00FE6615" w:rsidRPr="0003503D" w:rsidRDefault="00FE6615" w:rsidP="00FA6CB7">
            <w:pPr>
              <w:jc w:val="right"/>
              <w:rPr>
                <w:color w:val="000000"/>
              </w:rPr>
            </w:pPr>
            <w:r w:rsidRPr="0003503D">
              <w:rPr>
                <w:color w:val="000000"/>
              </w:rPr>
              <w:t>45 540,4</w:t>
            </w:r>
          </w:p>
        </w:tc>
        <w:tc>
          <w:tcPr>
            <w:tcW w:w="1276" w:type="dxa"/>
            <w:tcBorders>
              <w:top w:val="nil"/>
              <w:left w:val="nil"/>
              <w:bottom w:val="single" w:sz="4" w:space="0" w:color="auto"/>
              <w:right w:val="single" w:sz="4" w:space="0" w:color="auto"/>
            </w:tcBorders>
            <w:shd w:val="clear" w:color="auto" w:fill="auto"/>
            <w:noWrap/>
            <w:hideMark/>
          </w:tcPr>
          <w:p w14:paraId="5BA76669" w14:textId="77777777" w:rsidR="00FE6615" w:rsidRPr="0003503D" w:rsidRDefault="00FE6615" w:rsidP="00FA6CB7">
            <w:pPr>
              <w:jc w:val="right"/>
              <w:rPr>
                <w:color w:val="000000"/>
              </w:rPr>
            </w:pPr>
            <w:r w:rsidRPr="0003503D">
              <w:rPr>
                <w:color w:val="000000"/>
              </w:rPr>
              <w:t>102,2</w:t>
            </w:r>
          </w:p>
        </w:tc>
        <w:tc>
          <w:tcPr>
            <w:tcW w:w="1276" w:type="dxa"/>
            <w:tcBorders>
              <w:top w:val="nil"/>
              <w:left w:val="nil"/>
              <w:bottom w:val="single" w:sz="4" w:space="0" w:color="auto"/>
              <w:right w:val="single" w:sz="4" w:space="0" w:color="auto"/>
            </w:tcBorders>
            <w:shd w:val="clear" w:color="auto" w:fill="auto"/>
            <w:noWrap/>
            <w:hideMark/>
          </w:tcPr>
          <w:p w14:paraId="4010A6FB" w14:textId="77777777" w:rsidR="00FE6615" w:rsidRPr="0003503D" w:rsidRDefault="00FE6615" w:rsidP="00FA6CB7">
            <w:pPr>
              <w:jc w:val="right"/>
              <w:rPr>
                <w:color w:val="000000"/>
              </w:rPr>
            </w:pPr>
            <w:r w:rsidRPr="0003503D">
              <w:rPr>
                <w:color w:val="000000"/>
              </w:rPr>
              <w:t>-968,1</w:t>
            </w:r>
          </w:p>
        </w:tc>
      </w:tr>
      <w:tr w:rsidR="00FE6615" w:rsidRPr="0003503D" w14:paraId="17FE6DD3" w14:textId="77777777" w:rsidTr="00FA6CB7">
        <w:trPr>
          <w:trHeight w:val="525"/>
        </w:trPr>
        <w:tc>
          <w:tcPr>
            <w:tcW w:w="3397" w:type="dxa"/>
            <w:tcBorders>
              <w:top w:val="nil"/>
              <w:left w:val="single" w:sz="4" w:space="0" w:color="auto"/>
              <w:bottom w:val="single" w:sz="4" w:space="0" w:color="auto"/>
              <w:right w:val="single" w:sz="4" w:space="0" w:color="auto"/>
            </w:tcBorders>
            <w:shd w:val="clear" w:color="auto" w:fill="auto"/>
            <w:vAlign w:val="bottom"/>
            <w:hideMark/>
          </w:tcPr>
          <w:p w14:paraId="6BFAE55B" w14:textId="77777777" w:rsidR="00FE6615" w:rsidRPr="0003503D" w:rsidRDefault="00FE6615" w:rsidP="00FA6CB7">
            <w:pPr>
              <w:rPr>
                <w:color w:val="000000"/>
              </w:rPr>
            </w:pPr>
            <w:r w:rsidRPr="0003503D">
              <w:rPr>
                <w:color w:val="000000"/>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noWrap/>
            <w:hideMark/>
          </w:tcPr>
          <w:p w14:paraId="133DD7A3" w14:textId="77777777" w:rsidR="00FE6615" w:rsidRPr="0003503D" w:rsidRDefault="00FE6615" w:rsidP="00FA6CB7">
            <w:pPr>
              <w:jc w:val="right"/>
              <w:rPr>
                <w:color w:val="000000"/>
              </w:rPr>
            </w:pPr>
            <w:r w:rsidRPr="0003503D">
              <w:rPr>
                <w:color w:val="000000"/>
              </w:rPr>
              <w:t>8,6</w:t>
            </w:r>
          </w:p>
        </w:tc>
        <w:tc>
          <w:tcPr>
            <w:tcW w:w="1530" w:type="dxa"/>
            <w:tcBorders>
              <w:top w:val="nil"/>
              <w:left w:val="nil"/>
              <w:bottom w:val="single" w:sz="4" w:space="0" w:color="auto"/>
              <w:right w:val="single" w:sz="4" w:space="0" w:color="auto"/>
            </w:tcBorders>
            <w:shd w:val="clear" w:color="auto" w:fill="auto"/>
            <w:noWrap/>
            <w:hideMark/>
          </w:tcPr>
          <w:p w14:paraId="46863A31" w14:textId="77777777" w:rsidR="00FE6615" w:rsidRPr="0003503D" w:rsidRDefault="00FE6615" w:rsidP="00FA6CB7">
            <w:pPr>
              <w:jc w:val="right"/>
              <w:rPr>
                <w:color w:val="000000"/>
              </w:rPr>
            </w:pPr>
            <w:r w:rsidRPr="0003503D">
              <w:rPr>
                <w:color w:val="000000"/>
              </w:rPr>
              <w:t>3,8</w:t>
            </w:r>
          </w:p>
        </w:tc>
        <w:tc>
          <w:tcPr>
            <w:tcW w:w="1305" w:type="dxa"/>
            <w:tcBorders>
              <w:top w:val="nil"/>
              <w:left w:val="nil"/>
              <w:bottom w:val="single" w:sz="4" w:space="0" w:color="auto"/>
              <w:right w:val="single" w:sz="4" w:space="0" w:color="auto"/>
            </w:tcBorders>
            <w:shd w:val="clear" w:color="auto" w:fill="auto"/>
            <w:noWrap/>
            <w:hideMark/>
          </w:tcPr>
          <w:p w14:paraId="26734990" w14:textId="77777777" w:rsidR="00FE6615" w:rsidRPr="0003503D" w:rsidRDefault="00FE6615" w:rsidP="00FA6CB7">
            <w:pPr>
              <w:jc w:val="right"/>
              <w:rPr>
                <w:color w:val="000000"/>
              </w:rPr>
            </w:pPr>
            <w:r w:rsidRPr="0003503D">
              <w:rPr>
                <w:color w:val="000000"/>
              </w:rPr>
              <w:t>3,8</w:t>
            </w:r>
          </w:p>
        </w:tc>
        <w:tc>
          <w:tcPr>
            <w:tcW w:w="1276" w:type="dxa"/>
            <w:tcBorders>
              <w:top w:val="nil"/>
              <w:left w:val="nil"/>
              <w:bottom w:val="single" w:sz="4" w:space="0" w:color="auto"/>
              <w:right w:val="single" w:sz="4" w:space="0" w:color="auto"/>
            </w:tcBorders>
            <w:shd w:val="clear" w:color="auto" w:fill="auto"/>
            <w:noWrap/>
            <w:hideMark/>
          </w:tcPr>
          <w:p w14:paraId="2FD9D209" w14:textId="77777777" w:rsidR="00FE6615" w:rsidRPr="0003503D" w:rsidRDefault="00FE6615" w:rsidP="00FA6CB7">
            <w:pPr>
              <w:jc w:val="right"/>
              <w:rPr>
                <w:color w:val="000000"/>
              </w:rPr>
            </w:pPr>
            <w:r w:rsidRPr="0003503D">
              <w:rPr>
                <w:color w:val="000000"/>
              </w:rPr>
              <w:t>100,0</w:t>
            </w:r>
          </w:p>
        </w:tc>
        <w:tc>
          <w:tcPr>
            <w:tcW w:w="1276" w:type="dxa"/>
            <w:tcBorders>
              <w:top w:val="nil"/>
              <w:left w:val="nil"/>
              <w:bottom w:val="single" w:sz="4" w:space="0" w:color="auto"/>
              <w:right w:val="single" w:sz="4" w:space="0" w:color="auto"/>
            </w:tcBorders>
            <w:shd w:val="clear" w:color="auto" w:fill="auto"/>
            <w:noWrap/>
            <w:hideMark/>
          </w:tcPr>
          <w:p w14:paraId="525B6A00" w14:textId="77777777" w:rsidR="00FE6615" w:rsidRPr="0003503D" w:rsidRDefault="00FE6615" w:rsidP="00FA6CB7">
            <w:pPr>
              <w:jc w:val="right"/>
              <w:rPr>
                <w:color w:val="000000"/>
              </w:rPr>
            </w:pPr>
            <w:r w:rsidRPr="0003503D">
              <w:rPr>
                <w:color w:val="000000"/>
              </w:rPr>
              <w:t>0,0</w:t>
            </w:r>
          </w:p>
        </w:tc>
      </w:tr>
      <w:tr w:rsidR="00FE6615" w:rsidRPr="0003503D" w14:paraId="09572C97" w14:textId="77777777" w:rsidTr="00FA6CB7">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16C7F9BE" w14:textId="77777777" w:rsidR="00FE6615" w:rsidRPr="0003503D" w:rsidRDefault="00FE6615" w:rsidP="00FA6CB7">
            <w:pPr>
              <w:rPr>
                <w:color w:val="000000"/>
              </w:rPr>
            </w:pPr>
            <w:r w:rsidRPr="0003503D">
              <w:rPr>
                <w:color w:val="000000"/>
              </w:rPr>
              <w:t>Государственная пошлина</w:t>
            </w:r>
          </w:p>
        </w:tc>
        <w:tc>
          <w:tcPr>
            <w:tcW w:w="1276" w:type="dxa"/>
            <w:tcBorders>
              <w:top w:val="nil"/>
              <w:left w:val="nil"/>
              <w:bottom w:val="single" w:sz="4" w:space="0" w:color="auto"/>
              <w:right w:val="single" w:sz="4" w:space="0" w:color="auto"/>
            </w:tcBorders>
            <w:shd w:val="clear" w:color="auto" w:fill="auto"/>
            <w:noWrap/>
            <w:hideMark/>
          </w:tcPr>
          <w:p w14:paraId="10C4A972" w14:textId="77777777" w:rsidR="00FE6615" w:rsidRPr="0003503D" w:rsidRDefault="00FE6615" w:rsidP="00FA6CB7">
            <w:pPr>
              <w:jc w:val="right"/>
              <w:rPr>
                <w:color w:val="000000"/>
              </w:rPr>
            </w:pPr>
            <w:r w:rsidRPr="0003503D">
              <w:rPr>
                <w:color w:val="000000"/>
              </w:rPr>
              <w:t>25,8</w:t>
            </w:r>
          </w:p>
        </w:tc>
        <w:tc>
          <w:tcPr>
            <w:tcW w:w="1530" w:type="dxa"/>
            <w:tcBorders>
              <w:top w:val="nil"/>
              <w:left w:val="nil"/>
              <w:bottom w:val="single" w:sz="4" w:space="0" w:color="auto"/>
              <w:right w:val="single" w:sz="4" w:space="0" w:color="auto"/>
            </w:tcBorders>
            <w:shd w:val="clear" w:color="auto" w:fill="auto"/>
            <w:noWrap/>
            <w:hideMark/>
          </w:tcPr>
          <w:p w14:paraId="63A52F76" w14:textId="77777777" w:rsidR="00FE6615" w:rsidRPr="0003503D" w:rsidRDefault="00FE6615" w:rsidP="00FA6CB7">
            <w:pPr>
              <w:jc w:val="right"/>
              <w:rPr>
                <w:color w:val="000000"/>
              </w:rPr>
            </w:pPr>
            <w:r w:rsidRPr="0003503D">
              <w:rPr>
                <w:color w:val="000000"/>
              </w:rPr>
              <w:t>1,6</w:t>
            </w:r>
          </w:p>
        </w:tc>
        <w:tc>
          <w:tcPr>
            <w:tcW w:w="1305" w:type="dxa"/>
            <w:tcBorders>
              <w:top w:val="nil"/>
              <w:left w:val="nil"/>
              <w:bottom w:val="single" w:sz="4" w:space="0" w:color="auto"/>
              <w:right w:val="single" w:sz="4" w:space="0" w:color="auto"/>
            </w:tcBorders>
            <w:shd w:val="clear" w:color="auto" w:fill="auto"/>
            <w:noWrap/>
            <w:hideMark/>
          </w:tcPr>
          <w:p w14:paraId="531AB2C9" w14:textId="77777777" w:rsidR="00FE6615" w:rsidRPr="0003503D" w:rsidRDefault="00FE6615" w:rsidP="00FA6CB7">
            <w:pPr>
              <w:jc w:val="right"/>
              <w:rPr>
                <w:color w:val="000000"/>
              </w:rPr>
            </w:pPr>
            <w:r w:rsidRPr="0003503D">
              <w:rPr>
                <w:color w:val="000000"/>
              </w:rPr>
              <w:t>1,6</w:t>
            </w:r>
          </w:p>
        </w:tc>
        <w:tc>
          <w:tcPr>
            <w:tcW w:w="1276" w:type="dxa"/>
            <w:tcBorders>
              <w:top w:val="nil"/>
              <w:left w:val="nil"/>
              <w:bottom w:val="single" w:sz="4" w:space="0" w:color="auto"/>
              <w:right w:val="single" w:sz="4" w:space="0" w:color="auto"/>
            </w:tcBorders>
            <w:shd w:val="clear" w:color="auto" w:fill="auto"/>
            <w:noWrap/>
            <w:hideMark/>
          </w:tcPr>
          <w:p w14:paraId="42499898" w14:textId="77777777" w:rsidR="00FE6615" w:rsidRPr="0003503D" w:rsidRDefault="00FE6615" w:rsidP="00FA6CB7">
            <w:pPr>
              <w:jc w:val="right"/>
              <w:rPr>
                <w:color w:val="000000"/>
              </w:rPr>
            </w:pPr>
            <w:r w:rsidRPr="0003503D">
              <w:rPr>
                <w:color w:val="000000"/>
              </w:rPr>
              <w:t>100,0</w:t>
            </w:r>
          </w:p>
        </w:tc>
        <w:tc>
          <w:tcPr>
            <w:tcW w:w="1276" w:type="dxa"/>
            <w:tcBorders>
              <w:top w:val="nil"/>
              <w:left w:val="nil"/>
              <w:bottom w:val="single" w:sz="4" w:space="0" w:color="auto"/>
              <w:right w:val="single" w:sz="4" w:space="0" w:color="auto"/>
            </w:tcBorders>
            <w:shd w:val="clear" w:color="auto" w:fill="auto"/>
            <w:noWrap/>
            <w:hideMark/>
          </w:tcPr>
          <w:p w14:paraId="1C6FD550" w14:textId="77777777" w:rsidR="00FE6615" w:rsidRPr="0003503D" w:rsidRDefault="00FE6615" w:rsidP="00FA6CB7">
            <w:pPr>
              <w:jc w:val="right"/>
              <w:rPr>
                <w:color w:val="000000"/>
              </w:rPr>
            </w:pPr>
            <w:r w:rsidRPr="0003503D">
              <w:rPr>
                <w:color w:val="000000"/>
              </w:rPr>
              <w:t>0,0</w:t>
            </w:r>
          </w:p>
        </w:tc>
      </w:tr>
      <w:tr w:rsidR="00FE6615" w:rsidRPr="0003503D" w14:paraId="41DABBB4" w14:textId="77777777" w:rsidTr="00FA6CB7">
        <w:trPr>
          <w:trHeight w:val="300"/>
        </w:trPr>
        <w:tc>
          <w:tcPr>
            <w:tcW w:w="3397" w:type="dxa"/>
            <w:tcBorders>
              <w:top w:val="nil"/>
              <w:left w:val="single" w:sz="4" w:space="0" w:color="auto"/>
              <w:bottom w:val="single" w:sz="4" w:space="0" w:color="auto"/>
              <w:right w:val="single" w:sz="4" w:space="0" w:color="auto"/>
            </w:tcBorders>
            <w:shd w:val="clear" w:color="000000" w:fill="FFFF00"/>
            <w:noWrap/>
            <w:vAlign w:val="bottom"/>
            <w:hideMark/>
          </w:tcPr>
          <w:p w14:paraId="70565E1E" w14:textId="77777777" w:rsidR="00FE6615" w:rsidRPr="0003503D" w:rsidRDefault="00FE6615" w:rsidP="00FA6CB7">
            <w:pPr>
              <w:rPr>
                <w:b/>
                <w:bCs/>
                <w:color w:val="000000"/>
              </w:rPr>
            </w:pPr>
            <w:r w:rsidRPr="0003503D">
              <w:rPr>
                <w:b/>
                <w:bCs/>
                <w:color w:val="000000"/>
              </w:rPr>
              <w:t>Неналоговые доходы</w:t>
            </w:r>
          </w:p>
        </w:tc>
        <w:tc>
          <w:tcPr>
            <w:tcW w:w="1276" w:type="dxa"/>
            <w:tcBorders>
              <w:top w:val="nil"/>
              <w:left w:val="nil"/>
              <w:bottom w:val="single" w:sz="4" w:space="0" w:color="auto"/>
              <w:right w:val="single" w:sz="4" w:space="0" w:color="auto"/>
            </w:tcBorders>
            <w:shd w:val="clear" w:color="000000" w:fill="FFFF00"/>
            <w:noWrap/>
            <w:hideMark/>
          </w:tcPr>
          <w:p w14:paraId="3C6586C1" w14:textId="77777777" w:rsidR="00FE6615" w:rsidRPr="0003503D" w:rsidRDefault="00FE6615" w:rsidP="00FA6CB7">
            <w:pPr>
              <w:jc w:val="right"/>
              <w:rPr>
                <w:b/>
                <w:bCs/>
                <w:color w:val="000000"/>
              </w:rPr>
            </w:pPr>
            <w:r w:rsidRPr="0003503D">
              <w:rPr>
                <w:b/>
                <w:bCs/>
                <w:color w:val="000000"/>
              </w:rPr>
              <w:t>54 051,2</w:t>
            </w:r>
          </w:p>
        </w:tc>
        <w:tc>
          <w:tcPr>
            <w:tcW w:w="1530" w:type="dxa"/>
            <w:tcBorders>
              <w:top w:val="nil"/>
              <w:left w:val="nil"/>
              <w:bottom w:val="single" w:sz="4" w:space="0" w:color="auto"/>
              <w:right w:val="single" w:sz="4" w:space="0" w:color="auto"/>
            </w:tcBorders>
            <w:shd w:val="clear" w:color="000000" w:fill="FFFF00"/>
            <w:noWrap/>
            <w:hideMark/>
          </w:tcPr>
          <w:p w14:paraId="1DEF7CA5" w14:textId="77777777" w:rsidR="00FE6615" w:rsidRPr="0003503D" w:rsidRDefault="00FE6615" w:rsidP="00FA6CB7">
            <w:pPr>
              <w:jc w:val="right"/>
              <w:rPr>
                <w:b/>
                <w:bCs/>
                <w:color w:val="000000"/>
              </w:rPr>
            </w:pPr>
            <w:r w:rsidRPr="0003503D">
              <w:rPr>
                <w:b/>
                <w:bCs/>
                <w:color w:val="000000"/>
              </w:rPr>
              <w:t>58 688,5</w:t>
            </w:r>
          </w:p>
        </w:tc>
        <w:tc>
          <w:tcPr>
            <w:tcW w:w="1305" w:type="dxa"/>
            <w:tcBorders>
              <w:top w:val="nil"/>
              <w:left w:val="nil"/>
              <w:bottom w:val="single" w:sz="4" w:space="0" w:color="auto"/>
              <w:right w:val="single" w:sz="4" w:space="0" w:color="auto"/>
            </w:tcBorders>
            <w:shd w:val="clear" w:color="000000" w:fill="FFFF00"/>
            <w:noWrap/>
            <w:hideMark/>
          </w:tcPr>
          <w:p w14:paraId="078D9A50" w14:textId="77777777" w:rsidR="00FE6615" w:rsidRPr="0003503D" w:rsidRDefault="00FE6615" w:rsidP="00FA6CB7">
            <w:pPr>
              <w:jc w:val="right"/>
              <w:rPr>
                <w:b/>
                <w:bCs/>
                <w:color w:val="000000"/>
              </w:rPr>
            </w:pPr>
            <w:r w:rsidRPr="0003503D">
              <w:rPr>
                <w:b/>
                <w:bCs/>
                <w:color w:val="000000"/>
              </w:rPr>
              <w:t>60 359,2</w:t>
            </w:r>
          </w:p>
        </w:tc>
        <w:tc>
          <w:tcPr>
            <w:tcW w:w="1276" w:type="dxa"/>
            <w:tcBorders>
              <w:top w:val="nil"/>
              <w:left w:val="nil"/>
              <w:bottom w:val="single" w:sz="4" w:space="0" w:color="auto"/>
              <w:right w:val="single" w:sz="4" w:space="0" w:color="auto"/>
            </w:tcBorders>
            <w:shd w:val="clear" w:color="000000" w:fill="FFFF00"/>
            <w:noWrap/>
            <w:hideMark/>
          </w:tcPr>
          <w:p w14:paraId="5E65B6C4" w14:textId="77777777" w:rsidR="00FE6615" w:rsidRPr="0003503D" w:rsidRDefault="00FE6615" w:rsidP="00FA6CB7">
            <w:pPr>
              <w:jc w:val="right"/>
              <w:rPr>
                <w:b/>
                <w:bCs/>
                <w:color w:val="000000"/>
              </w:rPr>
            </w:pPr>
            <w:r w:rsidRPr="0003503D">
              <w:rPr>
                <w:b/>
                <w:bCs/>
                <w:color w:val="000000"/>
              </w:rPr>
              <w:t>102,8</w:t>
            </w:r>
          </w:p>
        </w:tc>
        <w:tc>
          <w:tcPr>
            <w:tcW w:w="1276" w:type="dxa"/>
            <w:tcBorders>
              <w:top w:val="nil"/>
              <w:left w:val="nil"/>
              <w:bottom w:val="single" w:sz="4" w:space="0" w:color="auto"/>
              <w:right w:val="single" w:sz="4" w:space="0" w:color="auto"/>
            </w:tcBorders>
            <w:shd w:val="clear" w:color="000000" w:fill="FFFF00"/>
            <w:noWrap/>
            <w:hideMark/>
          </w:tcPr>
          <w:p w14:paraId="7F2176E2" w14:textId="77777777" w:rsidR="00FE6615" w:rsidRPr="0003503D" w:rsidRDefault="00FE6615" w:rsidP="00FA6CB7">
            <w:pPr>
              <w:jc w:val="right"/>
              <w:rPr>
                <w:b/>
                <w:bCs/>
                <w:color w:val="000000"/>
              </w:rPr>
            </w:pPr>
            <w:r w:rsidRPr="0003503D">
              <w:rPr>
                <w:b/>
                <w:bCs/>
                <w:color w:val="000000"/>
              </w:rPr>
              <w:t>-1 670,7</w:t>
            </w:r>
          </w:p>
        </w:tc>
      </w:tr>
      <w:tr w:rsidR="00FE6615" w:rsidRPr="0003503D" w14:paraId="15D6B951" w14:textId="77777777" w:rsidTr="00FA6CB7">
        <w:trPr>
          <w:trHeight w:val="1030"/>
        </w:trPr>
        <w:tc>
          <w:tcPr>
            <w:tcW w:w="3397" w:type="dxa"/>
            <w:tcBorders>
              <w:top w:val="nil"/>
              <w:left w:val="single" w:sz="4" w:space="0" w:color="auto"/>
              <w:bottom w:val="single" w:sz="4" w:space="0" w:color="auto"/>
              <w:right w:val="single" w:sz="4" w:space="0" w:color="auto"/>
            </w:tcBorders>
            <w:shd w:val="clear" w:color="auto" w:fill="auto"/>
            <w:vAlign w:val="bottom"/>
            <w:hideMark/>
          </w:tcPr>
          <w:p w14:paraId="7F5FCF1D" w14:textId="77777777" w:rsidR="00FE6615" w:rsidRPr="0003503D" w:rsidRDefault="00FE6615" w:rsidP="00FA6CB7">
            <w:pPr>
              <w:rPr>
                <w:color w:val="000000"/>
              </w:rPr>
            </w:pPr>
            <w:r w:rsidRPr="0003503D">
              <w:rPr>
                <w:color w:val="000000"/>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noWrap/>
            <w:hideMark/>
          </w:tcPr>
          <w:p w14:paraId="19998CDD" w14:textId="77777777" w:rsidR="00FE6615" w:rsidRPr="0003503D" w:rsidRDefault="00FE6615" w:rsidP="00FA6CB7">
            <w:pPr>
              <w:jc w:val="right"/>
              <w:rPr>
                <w:color w:val="000000"/>
              </w:rPr>
            </w:pPr>
            <w:r w:rsidRPr="0003503D">
              <w:rPr>
                <w:color w:val="000000"/>
              </w:rPr>
              <w:t>34 464,1</w:t>
            </w:r>
          </w:p>
        </w:tc>
        <w:tc>
          <w:tcPr>
            <w:tcW w:w="1530" w:type="dxa"/>
            <w:tcBorders>
              <w:top w:val="nil"/>
              <w:left w:val="nil"/>
              <w:bottom w:val="single" w:sz="4" w:space="0" w:color="auto"/>
              <w:right w:val="single" w:sz="4" w:space="0" w:color="auto"/>
            </w:tcBorders>
            <w:shd w:val="clear" w:color="auto" w:fill="auto"/>
            <w:noWrap/>
            <w:hideMark/>
          </w:tcPr>
          <w:p w14:paraId="32BDC18B" w14:textId="77777777" w:rsidR="00FE6615" w:rsidRPr="0003503D" w:rsidRDefault="00FE6615" w:rsidP="00FA6CB7">
            <w:pPr>
              <w:jc w:val="right"/>
              <w:rPr>
                <w:color w:val="000000"/>
              </w:rPr>
            </w:pPr>
            <w:r w:rsidRPr="0003503D">
              <w:rPr>
                <w:color w:val="000000"/>
              </w:rPr>
              <w:t>47 306,0</w:t>
            </w:r>
          </w:p>
        </w:tc>
        <w:tc>
          <w:tcPr>
            <w:tcW w:w="1305" w:type="dxa"/>
            <w:tcBorders>
              <w:top w:val="nil"/>
              <w:left w:val="nil"/>
              <w:bottom w:val="single" w:sz="4" w:space="0" w:color="auto"/>
              <w:right w:val="single" w:sz="4" w:space="0" w:color="auto"/>
            </w:tcBorders>
            <w:shd w:val="clear" w:color="auto" w:fill="auto"/>
            <w:noWrap/>
            <w:hideMark/>
          </w:tcPr>
          <w:p w14:paraId="34B6C15F" w14:textId="77777777" w:rsidR="00FE6615" w:rsidRPr="0003503D" w:rsidRDefault="00FE6615" w:rsidP="00FA6CB7">
            <w:pPr>
              <w:jc w:val="right"/>
              <w:rPr>
                <w:color w:val="000000"/>
              </w:rPr>
            </w:pPr>
            <w:r w:rsidRPr="0003503D">
              <w:rPr>
                <w:color w:val="000000"/>
              </w:rPr>
              <w:t>48 817,3</w:t>
            </w:r>
          </w:p>
        </w:tc>
        <w:tc>
          <w:tcPr>
            <w:tcW w:w="1276" w:type="dxa"/>
            <w:tcBorders>
              <w:top w:val="nil"/>
              <w:left w:val="nil"/>
              <w:bottom w:val="single" w:sz="4" w:space="0" w:color="auto"/>
              <w:right w:val="single" w:sz="4" w:space="0" w:color="auto"/>
            </w:tcBorders>
            <w:shd w:val="clear" w:color="auto" w:fill="auto"/>
            <w:noWrap/>
            <w:hideMark/>
          </w:tcPr>
          <w:p w14:paraId="6225251D" w14:textId="77777777" w:rsidR="00FE6615" w:rsidRPr="0003503D" w:rsidRDefault="00FE6615" w:rsidP="00FA6CB7">
            <w:pPr>
              <w:jc w:val="right"/>
              <w:rPr>
                <w:color w:val="000000"/>
              </w:rPr>
            </w:pPr>
            <w:r w:rsidRPr="0003503D">
              <w:rPr>
                <w:color w:val="000000"/>
              </w:rPr>
              <w:t>103,2</w:t>
            </w:r>
          </w:p>
        </w:tc>
        <w:tc>
          <w:tcPr>
            <w:tcW w:w="1276" w:type="dxa"/>
            <w:tcBorders>
              <w:top w:val="nil"/>
              <w:left w:val="nil"/>
              <w:bottom w:val="single" w:sz="4" w:space="0" w:color="auto"/>
              <w:right w:val="single" w:sz="4" w:space="0" w:color="auto"/>
            </w:tcBorders>
            <w:shd w:val="clear" w:color="auto" w:fill="auto"/>
            <w:noWrap/>
            <w:hideMark/>
          </w:tcPr>
          <w:p w14:paraId="460DADF0" w14:textId="77777777" w:rsidR="00FE6615" w:rsidRPr="0003503D" w:rsidRDefault="00FE6615" w:rsidP="00FA6CB7">
            <w:pPr>
              <w:jc w:val="right"/>
              <w:rPr>
                <w:color w:val="000000"/>
              </w:rPr>
            </w:pPr>
            <w:r w:rsidRPr="0003503D">
              <w:rPr>
                <w:color w:val="000000"/>
              </w:rPr>
              <w:t>-1 511,3</w:t>
            </w:r>
          </w:p>
        </w:tc>
      </w:tr>
      <w:tr w:rsidR="00FE6615" w:rsidRPr="0003503D" w14:paraId="5602154B" w14:textId="77777777" w:rsidTr="00FA6CB7">
        <w:trPr>
          <w:trHeight w:val="549"/>
        </w:trPr>
        <w:tc>
          <w:tcPr>
            <w:tcW w:w="3397" w:type="dxa"/>
            <w:tcBorders>
              <w:top w:val="nil"/>
              <w:left w:val="single" w:sz="4" w:space="0" w:color="auto"/>
              <w:bottom w:val="single" w:sz="4" w:space="0" w:color="auto"/>
              <w:right w:val="single" w:sz="4" w:space="0" w:color="auto"/>
            </w:tcBorders>
            <w:shd w:val="clear" w:color="auto" w:fill="auto"/>
            <w:vAlign w:val="bottom"/>
            <w:hideMark/>
          </w:tcPr>
          <w:p w14:paraId="699005D5" w14:textId="77777777" w:rsidR="00FE6615" w:rsidRPr="0003503D" w:rsidRDefault="00FE6615" w:rsidP="00FA6CB7">
            <w:pPr>
              <w:rPr>
                <w:color w:val="000000"/>
              </w:rPr>
            </w:pPr>
            <w:r w:rsidRPr="0003503D">
              <w:rPr>
                <w:color w:val="000000"/>
              </w:rPr>
              <w:t>Доходы от оказания платных услуг и компенсации затрат государства</w:t>
            </w:r>
          </w:p>
        </w:tc>
        <w:tc>
          <w:tcPr>
            <w:tcW w:w="1276" w:type="dxa"/>
            <w:tcBorders>
              <w:top w:val="nil"/>
              <w:left w:val="nil"/>
              <w:bottom w:val="single" w:sz="4" w:space="0" w:color="auto"/>
              <w:right w:val="single" w:sz="4" w:space="0" w:color="auto"/>
            </w:tcBorders>
            <w:shd w:val="clear" w:color="auto" w:fill="auto"/>
            <w:noWrap/>
            <w:hideMark/>
          </w:tcPr>
          <w:p w14:paraId="553C9910" w14:textId="77777777" w:rsidR="00FE6615" w:rsidRPr="0003503D" w:rsidRDefault="00FE6615" w:rsidP="00FA6CB7">
            <w:pPr>
              <w:jc w:val="right"/>
              <w:rPr>
                <w:color w:val="000000"/>
              </w:rPr>
            </w:pPr>
            <w:r w:rsidRPr="0003503D">
              <w:rPr>
                <w:color w:val="000000"/>
              </w:rPr>
              <w:t>2 693,7</w:t>
            </w:r>
          </w:p>
        </w:tc>
        <w:tc>
          <w:tcPr>
            <w:tcW w:w="1530" w:type="dxa"/>
            <w:tcBorders>
              <w:top w:val="nil"/>
              <w:left w:val="nil"/>
              <w:bottom w:val="single" w:sz="4" w:space="0" w:color="auto"/>
              <w:right w:val="single" w:sz="4" w:space="0" w:color="auto"/>
            </w:tcBorders>
            <w:shd w:val="clear" w:color="auto" w:fill="auto"/>
            <w:noWrap/>
            <w:hideMark/>
          </w:tcPr>
          <w:p w14:paraId="10C8EF1B" w14:textId="77777777" w:rsidR="00FE6615" w:rsidRPr="0003503D" w:rsidRDefault="00FE6615" w:rsidP="00FA6CB7">
            <w:pPr>
              <w:jc w:val="right"/>
              <w:rPr>
                <w:color w:val="000000"/>
              </w:rPr>
            </w:pPr>
            <w:r w:rsidRPr="0003503D">
              <w:rPr>
                <w:color w:val="000000"/>
              </w:rPr>
              <w:t>592,7</w:t>
            </w:r>
          </w:p>
        </w:tc>
        <w:tc>
          <w:tcPr>
            <w:tcW w:w="1305" w:type="dxa"/>
            <w:tcBorders>
              <w:top w:val="nil"/>
              <w:left w:val="nil"/>
              <w:bottom w:val="single" w:sz="4" w:space="0" w:color="auto"/>
              <w:right w:val="single" w:sz="4" w:space="0" w:color="auto"/>
            </w:tcBorders>
            <w:shd w:val="clear" w:color="auto" w:fill="auto"/>
            <w:noWrap/>
            <w:hideMark/>
          </w:tcPr>
          <w:p w14:paraId="07898EB1" w14:textId="77777777" w:rsidR="00FE6615" w:rsidRPr="0003503D" w:rsidRDefault="00FE6615" w:rsidP="00FA6CB7">
            <w:pPr>
              <w:jc w:val="right"/>
              <w:rPr>
                <w:color w:val="000000"/>
              </w:rPr>
            </w:pPr>
            <w:r w:rsidRPr="0003503D">
              <w:rPr>
                <w:color w:val="000000"/>
              </w:rPr>
              <w:t>764,7</w:t>
            </w:r>
          </w:p>
        </w:tc>
        <w:tc>
          <w:tcPr>
            <w:tcW w:w="1276" w:type="dxa"/>
            <w:tcBorders>
              <w:top w:val="nil"/>
              <w:left w:val="nil"/>
              <w:bottom w:val="single" w:sz="4" w:space="0" w:color="auto"/>
              <w:right w:val="single" w:sz="4" w:space="0" w:color="auto"/>
            </w:tcBorders>
            <w:shd w:val="clear" w:color="auto" w:fill="auto"/>
            <w:noWrap/>
            <w:hideMark/>
          </w:tcPr>
          <w:p w14:paraId="4333D266" w14:textId="77777777" w:rsidR="00FE6615" w:rsidRPr="0003503D" w:rsidRDefault="00FE6615" w:rsidP="00FA6CB7">
            <w:pPr>
              <w:jc w:val="right"/>
              <w:rPr>
                <w:color w:val="000000"/>
              </w:rPr>
            </w:pPr>
            <w:r w:rsidRPr="0003503D">
              <w:rPr>
                <w:color w:val="000000"/>
              </w:rPr>
              <w:t>129,0</w:t>
            </w:r>
          </w:p>
        </w:tc>
        <w:tc>
          <w:tcPr>
            <w:tcW w:w="1276" w:type="dxa"/>
            <w:tcBorders>
              <w:top w:val="nil"/>
              <w:left w:val="nil"/>
              <w:bottom w:val="single" w:sz="4" w:space="0" w:color="auto"/>
              <w:right w:val="single" w:sz="4" w:space="0" w:color="auto"/>
            </w:tcBorders>
            <w:shd w:val="clear" w:color="auto" w:fill="auto"/>
            <w:noWrap/>
            <w:hideMark/>
          </w:tcPr>
          <w:p w14:paraId="361B7270" w14:textId="77777777" w:rsidR="00FE6615" w:rsidRPr="0003503D" w:rsidRDefault="00FE6615" w:rsidP="00FA6CB7">
            <w:pPr>
              <w:jc w:val="right"/>
              <w:rPr>
                <w:color w:val="000000"/>
              </w:rPr>
            </w:pPr>
            <w:r w:rsidRPr="0003503D">
              <w:rPr>
                <w:color w:val="000000"/>
              </w:rPr>
              <w:t>-172,0</w:t>
            </w:r>
          </w:p>
        </w:tc>
      </w:tr>
      <w:tr w:rsidR="00FE6615" w:rsidRPr="0003503D" w14:paraId="3AA2E57C" w14:textId="77777777" w:rsidTr="00FA6CB7">
        <w:trPr>
          <w:trHeight w:val="557"/>
        </w:trPr>
        <w:tc>
          <w:tcPr>
            <w:tcW w:w="3397" w:type="dxa"/>
            <w:tcBorders>
              <w:top w:val="nil"/>
              <w:left w:val="single" w:sz="4" w:space="0" w:color="auto"/>
              <w:bottom w:val="single" w:sz="4" w:space="0" w:color="auto"/>
              <w:right w:val="single" w:sz="4" w:space="0" w:color="auto"/>
            </w:tcBorders>
            <w:shd w:val="clear" w:color="auto" w:fill="auto"/>
            <w:vAlign w:val="bottom"/>
            <w:hideMark/>
          </w:tcPr>
          <w:p w14:paraId="28F7B996" w14:textId="77777777" w:rsidR="00FE6615" w:rsidRPr="0003503D" w:rsidRDefault="00FE6615" w:rsidP="00FA6CB7">
            <w:pPr>
              <w:rPr>
                <w:color w:val="000000"/>
              </w:rPr>
            </w:pPr>
            <w:r w:rsidRPr="0003503D">
              <w:rPr>
                <w:color w:val="000000"/>
              </w:rPr>
              <w:t>Доходы от продажи материальных и нематериальных активов</w:t>
            </w:r>
          </w:p>
        </w:tc>
        <w:tc>
          <w:tcPr>
            <w:tcW w:w="1276" w:type="dxa"/>
            <w:tcBorders>
              <w:top w:val="nil"/>
              <w:left w:val="nil"/>
              <w:bottom w:val="single" w:sz="4" w:space="0" w:color="auto"/>
              <w:right w:val="single" w:sz="4" w:space="0" w:color="auto"/>
            </w:tcBorders>
            <w:shd w:val="clear" w:color="auto" w:fill="auto"/>
            <w:noWrap/>
            <w:hideMark/>
          </w:tcPr>
          <w:p w14:paraId="42977314" w14:textId="77777777" w:rsidR="00FE6615" w:rsidRPr="0003503D" w:rsidRDefault="00FE6615" w:rsidP="00FA6CB7">
            <w:pPr>
              <w:jc w:val="right"/>
              <w:rPr>
                <w:color w:val="000000"/>
              </w:rPr>
            </w:pPr>
            <w:r w:rsidRPr="0003503D">
              <w:rPr>
                <w:color w:val="000000"/>
              </w:rPr>
              <w:t>7 081,2</w:t>
            </w:r>
          </w:p>
        </w:tc>
        <w:tc>
          <w:tcPr>
            <w:tcW w:w="1530" w:type="dxa"/>
            <w:tcBorders>
              <w:top w:val="nil"/>
              <w:left w:val="nil"/>
              <w:bottom w:val="single" w:sz="4" w:space="0" w:color="auto"/>
              <w:right w:val="single" w:sz="4" w:space="0" w:color="auto"/>
            </w:tcBorders>
            <w:shd w:val="clear" w:color="auto" w:fill="auto"/>
            <w:noWrap/>
            <w:hideMark/>
          </w:tcPr>
          <w:p w14:paraId="472699F6" w14:textId="77777777" w:rsidR="00FE6615" w:rsidRPr="0003503D" w:rsidRDefault="00FE6615" w:rsidP="00FA6CB7">
            <w:pPr>
              <w:jc w:val="right"/>
              <w:rPr>
                <w:color w:val="000000"/>
              </w:rPr>
            </w:pPr>
            <w:r w:rsidRPr="0003503D">
              <w:rPr>
                <w:color w:val="000000"/>
              </w:rPr>
              <w:t>7 454,4</w:t>
            </w:r>
          </w:p>
        </w:tc>
        <w:tc>
          <w:tcPr>
            <w:tcW w:w="1305" w:type="dxa"/>
            <w:tcBorders>
              <w:top w:val="nil"/>
              <w:left w:val="nil"/>
              <w:bottom w:val="single" w:sz="4" w:space="0" w:color="auto"/>
              <w:right w:val="single" w:sz="4" w:space="0" w:color="auto"/>
            </w:tcBorders>
            <w:shd w:val="clear" w:color="auto" w:fill="auto"/>
            <w:noWrap/>
            <w:hideMark/>
          </w:tcPr>
          <w:p w14:paraId="2EED4816" w14:textId="77777777" w:rsidR="00FE6615" w:rsidRPr="0003503D" w:rsidRDefault="00FE6615" w:rsidP="00FA6CB7">
            <w:pPr>
              <w:jc w:val="right"/>
              <w:rPr>
                <w:color w:val="000000"/>
              </w:rPr>
            </w:pPr>
            <w:r w:rsidRPr="0003503D">
              <w:rPr>
                <w:color w:val="000000"/>
              </w:rPr>
              <w:t>7 281,1</w:t>
            </w:r>
          </w:p>
        </w:tc>
        <w:tc>
          <w:tcPr>
            <w:tcW w:w="1276" w:type="dxa"/>
            <w:tcBorders>
              <w:top w:val="nil"/>
              <w:left w:val="nil"/>
              <w:bottom w:val="single" w:sz="4" w:space="0" w:color="auto"/>
              <w:right w:val="single" w:sz="4" w:space="0" w:color="auto"/>
            </w:tcBorders>
            <w:shd w:val="clear" w:color="auto" w:fill="auto"/>
            <w:noWrap/>
            <w:hideMark/>
          </w:tcPr>
          <w:p w14:paraId="5FF34609" w14:textId="77777777" w:rsidR="00FE6615" w:rsidRPr="0003503D" w:rsidRDefault="00FE6615" w:rsidP="00FA6CB7">
            <w:pPr>
              <w:jc w:val="right"/>
              <w:rPr>
                <w:color w:val="000000"/>
              </w:rPr>
            </w:pPr>
            <w:r w:rsidRPr="0003503D">
              <w:rPr>
                <w:color w:val="000000"/>
              </w:rPr>
              <w:t>97,7</w:t>
            </w:r>
          </w:p>
        </w:tc>
        <w:tc>
          <w:tcPr>
            <w:tcW w:w="1276" w:type="dxa"/>
            <w:tcBorders>
              <w:top w:val="nil"/>
              <w:left w:val="nil"/>
              <w:bottom w:val="single" w:sz="4" w:space="0" w:color="auto"/>
              <w:right w:val="single" w:sz="4" w:space="0" w:color="auto"/>
            </w:tcBorders>
            <w:shd w:val="clear" w:color="auto" w:fill="auto"/>
            <w:noWrap/>
            <w:hideMark/>
          </w:tcPr>
          <w:p w14:paraId="12D2C381" w14:textId="77777777" w:rsidR="00FE6615" w:rsidRPr="0003503D" w:rsidRDefault="00FE6615" w:rsidP="00FA6CB7">
            <w:pPr>
              <w:jc w:val="right"/>
              <w:rPr>
                <w:color w:val="000000"/>
              </w:rPr>
            </w:pPr>
            <w:r w:rsidRPr="0003503D">
              <w:rPr>
                <w:color w:val="000000"/>
              </w:rPr>
              <w:t>173,3</w:t>
            </w:r>
          </w:p>
        </w:tc>
      </w:tr>
      <w:tr w:rsidR="00FE6615" w:rsidRPr="0003503D" w14:paraId="00042622" w14:textId="77777777" w:rsidTr="00FA6CB7">
        <w:trPr>
          <w:trHeight w:val="525"/>
        </w:trPr>
        <w:tc>
          <w:tcPr>
            <w:tcW w:w="3397" w:type="dxa"/>
            <w:tcBorders>
              <w:top w:val="nil"/>
              <w:left w:val="single" w:sz="4" w:space="0" w:color="auto"/>
              <w:bottom w:val="single" w:sz="4" w:space="0" w:color="auto"/>
              <w:right w:val="single" w:sz="4" w:space="0" w:color="auto"/>
            </w:tcBorders>
            <w:shd w:val="clear" w:color="auto" w:fill="auto"/>
            <w:vAlign w:val="bottom"/>
            <w:hideMark/>
          </w:tcPr>
          <w:p w14:paraId="164A93AD" w14:textId="77777777" w:rsidR="00FE6615" w:rsidRPr="0003503D" w:rsidRDefault="00FE6615" w:rsidP="00FA6CB7">
            <w:pPr>
              <w:rPr>
                <w:color w:val="000000"/>
              </w:rPr>
            </w:pPr>
            <w:r w:rsidRPr="0003503D">
              <w:rPr>
                <w:color w:val="000000"/>
              </w:rPr>
              <w:t>Штрафы, санкции, возмещение ущерба</w:t>
            </w:r>
          </w:p>
        </w:tc>
        <w:tc>
          <w:tcPr>
            <w:tcW w:w="1276" w:type="dxa"/>
            <w:tcBorders>
              <w:top w:val="nil"/>
              <w:left w:val="nil"/>
              <w:bottom w:val="single" w:sz="4" w:space="0" w:color="auto"/>
              <w:right w:val="single" w:sz="4" w:space="0" w:color="auto"/>
            </w:tcBorders>
            <w:shd w:val="clear" w:color="auto" w:fill="auto"/>
            <w:noWrap/>
            <w:hideMark/>
          </w:tcPr>
          <w:p w14:paraId="46100E37" w14:textId="77777777" w:rsidR="00FE6615" w:rsidRPr="0003503D" w:rsidRDefault="00FE6615" w:rsidP="00FA6CB7">
            <w:pPr>
              <w:jc w:val="right"/>
              <w:rPr>
                <w:color w:val="000000"/>
              </w:rPr>
            </w:pPr>
            <w:r w:rsidRPr="0003503D">
              <w:rPr>
                <w:color w:val="000000"/>
              </w:rPr>
              <w:t>7 380,0</w:t>
            </w:r>
          </w:p>
        </w:tc>
        <w:tc>
          <w:tcPr>
            <w:tcW w:w="1530" w:type="dxa"/>
            <w:tcBorders>
              <w:top w:val="nil"/>
              <w:left w:val="nil"/>
              <w:bottom w:val="single" w:sz="4" w:space="0" w:color="auto"/>
              <w:right w:val="single" w:sz="4" w:space="0" w:color="auto"/>
            </w:tcBorders>
            <w:shd w:val="clear" w:color="auto" w:fill="auto"/>
            <w:noWrap/>
            <w:hideMark/>
          </w:tcPr>
          <w:p w14:paraId="70FE40EC" w14:textId="77777777" w:rsidR="00FE6615" w:rsidRPr="0003503D" w:rsidRDefault="00FE6615" w:rsidP="00FA6CB7">
            <w:pPr>
              <w:jc w:val="right"/>
              <w:rPr>
                <w:color w:val="000000"/>
              </w:rPr>
            </w:pPr>
            <w:r w:rsidRPr="0003503D">
              <w:rPr>
                <w:color w:val="000000"/>
              </w:rPr>
              <w:t>5 174,7</w:t>
            </w:r>
          </w:p>
        </w:tc>
        <w:tc>
          <w:tcPr>
            <w:tcW w:w="1305" w:type="dxa"/>
            <w:tcBorders>
              <w:top w:val="nil"/>
              <w:left w:val="nil"/>
              <w:bottom w:val="single" w:sz="4" w:space="0" w:color="auto"/>
              <w:right w:val="single" w:sz="4" w:space="0" w:color="auto"/>
            </w:tcBorders>
            <w:shd w:val="clear" w:color="auto" w:fill="auto"/>
            <w:noWrap/>
            <w:hideMark/>
          </w:tcPr>
          <w:p w14:paraId="650DA1FB" w14:textId="77777777" w:rsidR="00FE6615" w:rsidRPr="0003503D" w:rsidRDefault="00FE6615" w:rsidP="00FA6CB7">
            <w:pPr>
              <w:jc w:val="right"/>
              <w:rPr>
                <w:color w:val="000000"/>
              </w:rPr>
            </w:pPr>
            <w:r w:rsidRPr="0003503D">
              <w:rPr>
                <w:color w:val="000000"/>
              </w:rPr>
              <w:t>5 417,2</w:t>
            </w:r>
          </w:p>
        </w:tc>
        <w:tc>
          <w:tcPr>
            <w:tcW w:w="1276" w:type="dxa"/>
            <w:tcBorders>
              <w:top w:val="nil"/>
              <w:left w:val="nil"/>
              <w:bottom w:val="single" w:sz="4" w:space="0" w:color="auto"/>
              <w:right w:val="single" w:sz="4" w:space="0" w:color="auto"/>
            </w:tcBorders>
            <w:shd w:val="clear" w:color="auto" w:fill="auto"/>
            <w:noWrap/>
            <w:hideMark/>
          </w:tcPr>
          <w:p w14:paraId="570C0AF3" w14:textId="77777777" w:rsidR="00FE6615" w:rsidRPr="0003503D" w:rsidRDefault="00FE6615" w:rsidP="00FA6CB7">
            <w:pPr>
              <w:jc w:val="right"/>
              <w:rPr>
                <w:color w:val="000000"/>
              </w:rPr>
            </w:pPr>
            <w:r w:rsidRPr="0003503D">
              <w:rPr>
                <w:color w:val="000000"/>
              </w:rPr>
              <w:t>104,7</w:t>
            </w:r>
          </w:p>
        </w:tc>
        <w:tc>
          <w:tcPr>
            <w:tcW w:w="1276" w:type="dxa"/>
            <w:tcBorders>
              <w:top w:val="nil"/>
              <w:left w:val="nil"/>
              <w:bottom w:val="single" w:sz="4" w:space="0" w:color="auto"/>
              <w:right w:val="single" w:sz="4" w:space="0" w:color="auto"/>
            </w:tcBorders>
            <w:shd w:val="clear" w:color="auto" w:fill="auto"/>
            <w:noWrap/>
            <w:hideMark/>
          </w:tcPr>
          <w:p w14:paraId="040CF448" w14:textId="77777777" w:rsidR="00FE6615" w:rsidRPr="0003503D" w:rsidRDefault="00FE6615" w:rsidP="00FA6CB7">
            <w:pPr>
              <w:jc w:val="right"/>
              <w:rPr>
                <w:color w:val="000000"/>
              </w:rPr>
            </w:pPr>
            <w:r w:rsidRPr="0003503D">
              <w:rPr>
                <w:color w:val="000000"/>
              </w:rPr>
              <w:t>-242,5</w:t>
            </w:r>
          </w:p>
        </w:tc>
      </w:tr>
      <w:tr w:rsidR="00FE6615" w:rsidRPr="0003503D" w14:paraId="7A5F8359" w14:textId="77777777" w:rsidTr="00FA6CB7">
        <w:trPr>
          <w:trHeight w:val="300"/>
        </w:trPr>
        <w:tc>
          <w:tcPr>
            <w:tcW w:w="3397" w:type="dxa"/>
            <w:tcBorders>
              <w:top w:val="nil"/>
              <w:left w:val="single" w:sz="4" w:space="0" w:color="auto"/>
              <w:bottom w:val="single" w:sz="4" w:space="0" w:color="auto"/>
              <w:right w:val="single" w:sz="4" w:space="0" w:color="auto"/>
            </w:tcBorders>
            <w:shd w:val="clear" w:color="auto" w:fill="auto"/>
            <w:vAlign w:val="bottom"/>
            <w:hideMark/>
          </w:tcPr>
          <w:p w14:paraId="3A378DC4" w14:textId="77777777" w:rsidR="00FE6615" w:rsidRPr="0003503D" w:rsidRDefault="00FE6615" w:rsidP="00FA6CB7">
            <w:pPr>
              <w:rPr>
                <w:color w:val="000000"/>
              </w:rPr>
            </w:pPr>
            <w:r w:rsidRPr="0003503D">
              <w:rPr>
                <w:color w:val="000000"/>
              </w:rPr>
              <w:t>Прочие неналоговые доходы</w:t>
            </w:r>
          </w:p>
        </w:tc>
        <w:tc>
          <w:tcPr>
            <w:tcW w:w="1276" w:type="dxa"/>
            <w:tcBorders>
              <w:top w:val="nil"/>
              <w:left w:val="nil"/>
              <w:bottom w:val="single" w:sz="4" w:space="0" w:color="auto"/>
              <w:right w:val="single" w:sz="4" w:space="0" w:color="auto"/>
            </w:tcBorders>
            <w:shd w:val="clear" w:color="auto" w:fill="auto"/>
            <w:noWrap/>
            <w:hideMark/>
          </w:tcPr>
          <w:p w14:paraId="00466084" w14:textId="77777777" w:rsidR="00FE6615" w:rsidRPr="0003503D" w:rsidRDefault="00FE6615" w:rsidP="00FA6CB7">
            <w:pPr>
              <w:jc w:val="right"/>
              <w:rPr>
                <w:color w:val="000000"/>
              </w:rPr>
            </w:pPr>
            <w:r w:rsidRPr="0003503D">
              <w:rPr>
                <w:color w:val="000000"/>
              </w:rPr>
              <w:t>265,8</w:t>
            </w:r>
          </w:p>
        </w:tc>
        <w:tc>
          <w:tcPr>
            <w:tcW w:w="1530" w:type="dxa"/>
            <w:tcBorders>
              <w:top w:val="nil"/>
              <w:left w:val="nil"/>
              <w:bottom w:val="single" w:sz="4" w:space="0" w:color="auto"/>
              <w:right w:val="single" w:sz="4" w:space="0" w:color="auto"/>
            </w:tcBorders>
            <w:shd w:val="clear" w:color="auto" w:fill="auto"/>
            <w:noWrap/>
            <w:hideMark/>
          </w:tcPr>
          <w:p w14:paraId="26F14DCB" w14:textId="77777777" w:rsidR="00FE6615" w:rsidRPr="0003503D" w:rsidRDefault="00FE6615" w:rsidP="00FA6CB7">
            <w:pPr>
              <w:jc w:val="right"/>
              <w:rPr>
                <w:color w:val="000000"/>
              </w:rPr>
            </w:pPr>
            <w:r w:rsidRPr="0003503D">
              <w:rPr>
                <w:color w:val="000000"/>
              </w:rPr>
              <w:t>185,1</w:t>
            </w:r>
          </w:p>
        </w:tc>
        <w:tc>
          <w:tcPr>
            <w:tcW w:w="1305" w:type="dxa"/>
            <w:tcBorders>
              <w:top w:val="nil"/>
              <w:left w:val="nil"/>
              <w:bottom w:val="single" w:sz="4" w:space="0" w:color="auto"/>
              <w:right w:val="single" w:sz="4" w:space="0" w:color="auto"/>
            </w:tcBorders>
            <w:shd w:val="clear" w:color="auto" w:fill="auto"/>
            <w:noWrap/>
            <w:hideMark/>
          </w:tcPr>
          <w:p w14:paraId="1242342D" w14:textId="77777777" w:rsidR="00FE6615" w:rsidRPr="0003503D" w:rsidRDefault="00FE6615" w:rsidP="00FA6CB7">
            <w:pPr>
              <w:jc w:val="right"/>
              <w:rPr>
                <w:color w:val="000000"/>
              </w:rPr>
            </w:pPr>
            <w:r w:rsidRPr="0003503D">
              <w:rPr>
                <w:color w:val="000000"/>
              </w:rPr>
              <w:t>185,1</w:t>
            </w:r>
          </w:p>
        </w:tc>
        <w:tc>
          <w:tcPr>
            <w:tcW w:w="1276" w:type="dxa"/>
            <w:tcBorders>
              <w:top w:val="nil"/>
              <w:left w:val="nil"/>
              <w:bottom w:val="single" w:sz="4" w:space="0" w:color="auto"/>
              <w:right w:val="single" w:sz="4" w:space="0" w:color="auto"/>
            </w:tcBorders>
            <w:shd w:val="clear" w:color="auto" w:fill="auto"/>
            <w:noWrap/>
            <w:hideMark/>
          </w:tcPr>
          <w:p w14:paraId="10D85288" w14:textId="77777777" w:rsidR="00FE6615" w:rsidRPr="0003503D" w:rsidRDefault="00FE6615" w:rsidP="00FA6CB7">
            <w:pPr>
              <w:jc w:val="right"/>
              <w:rPr>
                <w:color w:val="000000"/>
              </w:rPr>
            </w:pPr>
            <w:r w:rsidRPr="0003503D">
              <w:rPr>
                <w:color w:val="000000"/>
              </w:rPr>
              <w:t>100,0</w:t>
            </w:r>
          </w:p>
        </w:tc>
        <w:tc>
          <w:tcPr>
            <w:tcW w:w="1276" w:type="dxa"/>
            <w:tcBorders>
              <w:top w:val="nil"/>
              <w:left w:val="nil"/>
              <w:bottom w:val="single" w:sz="4" w:space="0" w:color="auto"/>
              <w:right w:val="single" w:sz="4" w:space="0" w:color="auto"/>
            </w:tcBorders>
            <w:shd w:val="clear" w:color="auto" w:fill="auto"/>
            <w:noWrap/>
            <w:hideMark/>
          </w:tcPr>
          <w:p w14:paraId="55E2D703" w14:textId="77777777" w:rsidR="00FE6615" w:rsidRPr="0003503D" w:rsidRDefault="00FE6615" w:rsidP="00FA6CB7">
            <w:pPr>
              <w:jc w:val="right"/>
              <w:rPr>
                <w:color w:val="000000"/>
              </w:rPr>
            </w:pPr>
            <w:r w:rsidRPr="0003503D">
              <w:rPr>
                <w:color w:val="000000"/>
              </w:rPr>
              <w:t>0,0</w:t>
            </w:r>
          </w:p>
        </w:tc>
      </w:tr>
      <w:tr w:rsidR="00FE6615" w:rsidRPr="0003503D" w14:paraId="3A3F5FC9" w14:textId="77777777" w:rsidTr="00FA6CB7">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3D3EF7CD" w14:textId="77777777" w:rsidR="00FE6615" w:rsidRPr="0003503D" w:rsidRDefault="00FE6615" w:rsidP="00FA6CB7">
            <w:pPr>
              <w:rPr>
                <w:color w:val="000000"/>
              </w:rPr>
            </w:pPr>
            <w:r w:rsidRPr="0003503D">
              <w:rPr>
                <w:color w:val="000000"/>
              </w:rPr>
              <w:t>Невыясненные поступления</w:t>
            </w:r>
          </w:p>
        </w:tc>
        <w:tc>
          <w:tcPr>
            <w:tcW w:w="1276" w:type="dxa"/>
            <w:tcBorders>
              <w:top w:val="nil"/>
              <w:left w:val="nil"/>
              <w:bottom w:val="single" w:sz="4" w:space="0" w:color="auto"/>
              <w:right w:val="single" w:sz="4" w:space="0" w:color="auto"/>
            </w:tcBorders>
            <w:shd w:val="clear" w:color="auto" w:fill="auto"/>
            <w:noWrap/>
            <w:hideMark/>
          </w:tcPr>
          <w:p w14:paraId="33B540BA" w14:textId="77777777" w:rsidR="00FE6615" w:rsidRPr="0003503D" w:rsidRDefault="00FE6615" w:rsidP="00FA6CB7">
            <w:pPr>
              <w:jc w:val="right"/>
              <w:rPr>
                <w:color w:val="000000"/>
              </w:rPr>
            </w:pPr>
            <w:r w:rsidRPr="0003503D">
              <w:rPr>
                <w:color w:val="000000"/>
              </w:rPr>
              <w:t>2 166,4</w:t>
            </w:r>
          </w:p>
        </w:tc>
        <w:tc>
          <w:tcPr>
            <w:tcW w:w="1530" w:type="dxa"/>
            <w:tcBorders>
              <w:top w:val="nil"/>
              <w:left w:val="nil"/>
              <w:bottom w:val="single" w:sz="4" w:space="0" w:color="auto"/>
              <w:right w:val="single" w:sz="4" w:space="0" w:color="auto"/>
            </w:tcBorders>
            <w:shd w:val="clear" w:color="auto" w:fill="auto"/>
            <w:noWrap/>
            <w:hideMark/>
          </w:tcPr>
          <w:p w14:paraId="4B80DD76" w14:textId="77777777" w:rsidR="00FE6615" w:rsidRPr="0003503D" w:rsidRDefault="00FE6615" w:rsidP="00FA6CB7">
            <w:pPr>
              <w:jc w:val="right"/>
              <w:rPr>
                <w:color w:val="000000"/>
              </w:rPr>
            </w:pPr>
            <w:r w:rsidRPr="0003503D">
              <w:rPr>
                <w:color w:val="000000"/>
              </w:rPr>
              <w:t>-2 024,4</w:t>
            </w:r>
          </w:p>
        </w:tc>
        <w:tc>
          <w:tcPr>
            <w:tcW w:w="1305" w:type="dxa"/>
            <w:tcBorders>
              <w:top w:val="nil"/>
              <w:left w:val="nil"/>
              <w:bottom w:val="single" w:sz="4" w:space="0" w:color="auto"/>
              <w:right w:val="single" w:sz="4" w:space="0" w:color="auto"/>
            </w:tcBorders>
            <w:shd w:val="clear" w:color="auto" w:fill="auto"/>
            <w:noWrap/>
            <w:hideMark/>
          </w:tcPr>
          <w:p w14:paraId="29BCD30E" w14:textId="77777777" w:rsidR="00FE6615" w:rsidRPr="0003503D" w:rsidRDefault="00FE6615" w:rsidP="00FA6CB7">
            <w:pPr>
              <w:jc w:val="right"/>
              <w:rPr>
                <w:color w:val="000000"/>
              </w:rPr>
            </w:pPr>
            <w:r w:rsidRPr="0003503D">
              <w:rPr>
                <w:color w:val="000000"/>
              </w:rPr>
              <w:t>-2 106,2</w:t>
            </w:r>
          </w:p>
        </w:tc>
        <w:tc>
          <w:tcPr>
            <w:tcW w:w="1276" w:type="dxa"/>
            <w:tcBorders>
              <w:top w:val="nil"/>
              <w:left w:val="nil"/>
              <w:bottom w:val="single" w:sz="4" w:space="0" w:color="auto"/>
              <w:right w:val="single" w:sz="4" w:space="0" w:color="auto"/>
            </w:tcBorders>
            <w:shd w:val="clear" w:color="auto" w:fill="auto"/>
            <w:noWrap/>
            <w:hideMark/>
          </w:tcPr>
          <w:p w14:paraId="4BF99C19" w14:textId="77777777" w:rsidR="00FE6615" w:rsidRPr="0003503D" w:rsidRDefault="00FE6615" w:rsidP="00FA6CB7">
            <w:pPr>
              <w:jc w:val="right"/>
              <w:rPr>
                <w:color w:val="000000"/>
              </w:rPr>
            </w:pPr>
            <w:r w:rsidRPr="0003503D">
              <w:rPr>
                <w:color w:val="000000"/>
              </w:rPr>
              <w:t>104,0</w:t>
            </w:r>
          </w:p>
        </w:tc>
        <w:tc>
          <w:tcPr>
            <w:tcW w:w="1276" w:type="dxa"/>
            <w:tcBorders>
              <w:top w:val="nil"/>
              <w:left w:val="nil"/>
              <w:bottom w:val="single" w:sz="4" w:space="0" w:color="auto"/>
              <w:right w:val="single" w:sz="4" w:space="0" w:color="auto"/>
            </w:tcBorders>
            <w:shd w:val="clear" w:color="auto" w:fill="auto"/>
            <w:noWrap/>
            <w:hideMark/>
          </w:tcPr>
          <w:p w14:paraId="41E64705" w14:textId="77777777" w:rsidR="00FE6615" w:rsidRPr="0003503D" w:rsidRDefault="00FE6615" w:rsidP="00FA6CB7">
            <w:pPr>
              <w:jc w:val="right"/>
              <w:rPr>
                <w:color w:val="000000"/>
              </w:rPr>
            </w:pPr>
            <w:r w:rsidRPr="0003503D">
              <w:rPr>
                <w:color w:val="000000"/>
              </w:rPr>
              <w:t>81,8</w:t>
            </w:r>
          </w:p>
        </w:tc>
      </w:tr>
      <w:tr w:rsidR="00FE6615" w:rsidRPr="0003503D" w14:paraId="6060465A" w14:textId="77777777" w:rsidTr="00FA6CB7">
        <w:trPr>
          <w:trHeight w:val="300"/>
        </w:trPr>
        <w:tc>
          <w:tcPr>
            <w:tcW w:w="3397" w:type="dxa"/>
            <w:tcBorders>
              <w:top w:val="nil"/>
              <w:left w:val="single" w:sz="4" w:space="0" w:color="auto"/>
              <w:bottom w:val="single" w:sz="4" w:space="0" w:color="auto"/>
              <w:right w:val="single" w:sz="4" w:space="0" w:color="auto"/>
            </w:tcBorders>
            <w:shd w:val="clear" w:color="000000" w:fill="FFC000"/>
            <w:vAlign w:val="center"/>
            <w:hideMark/>
          </w:tcPr>
          <w:p w14:paraId="2C4A7B1C" w14:textId="77777777" w:rsidR="00FE6615" w:rsidRPr="0003503D" w:rsidRDefault="00FE6615" w:rsidP="00FA6CB7">
            <w:pPr>
              <w:rPr>
                <w:b/>
                <w:bCs/>
              </w:rPr>
            </w:pPr>
            <w:r w:rsidRPr="0003503D">
              <w:rPr>
                <w:b/>
                <w:bCs/>
              </w:rPr>
              <w:t>Безвозмездные поступления</w:t>
            </w:r>
          </w:p>
        </w:tc>
        <w:tc>
          <w:tcPr>
            <w:tcW w:w="1276" w:type="dxa"/>
            <w:tcBorders>
              <w:top w:val="nil"/>
              <w:left w:val="nil"/>
              <w:bottom w:val="single" w:sz="4" w:space="0" w:color="auto"/>
              <w:right w:val="single" w:sz="4" w:space="0" w:color="auto"/>
            </w:tcBorders>
            <w:shd w:val="clear" w:color="000000" w:fill="FFC000"/>
            <w:noWrap/>
            <w:hideMark/>
          </w:tcPr>
          <w:p w14:paraId="4061B9E3" w14:textId="77777777" w:rsidR="00FE6615" w:rsidRPr="0003503D" w:rsidRDefault="00FE6615" w:rsidP="00FA6CB7">
            <w:pPr>
              <w:jc w:val="right"/>
              <w:rPr>
                <w:b/>
                <w:bCs/>
                <w:color w:val="000000"/>
              </w:rPr>
            </w:pPr>
            <w:r w:rsidRPr="0003503D">
              <w:rPr>
                <w:b/>
                <w:bCs/>
                <w:color w:val="000000"/>
              </w:rPr>
              <w:t>308 428,9</w:t>
            </w:r>
          </w:p>
        </w:tc>
        <w:tc>
          <w:tcPr>
            <w:tcW w:w="1530" w:type="dxa"/>
            <w:tcBorders>
              <w:top w:val="nil"/>
              <w:left w:val="nil"/>
              <w:bottom w:val="single" w:sz="4" w:space="0" w:color="auto"/>
              <w:right w:val="single" w:sz="4" w:space="0" w:color="auto"/>
            </w:tcBorders>
            <w:shd w:val="clear" w:color="000000" w:fill="FFC000"/>
            <w:noWrap/>
            <w:hideMark/>
          </w:tcPr>
          <w:p w14:paraId="002515B5" w14:textId="77777777" w:rsidR="00FE6615" w:rsidRPr="0003503D" w:rsidRDefault="00FE6615" w:rsidP="00FA6CB7">
            <w:pPr>
              <w:jc w:val="right"/>
              <w:rPr>
                <w:b/>
                <w:bCs/>
                <w:color w:val="000000"/>
              </w:rPr>
            </w:pPr>
            <w:r w:rsidRPr="0003503D">
              <w:rPr>
                <w:b/>
                <w:bCs/>
                <w:color w:val="000000"/>
              </w:rPr>
              <w:t>463 401,2</w:t>
            </w:r>
          </w:p>
        </w:tc>
        <w:tc>
          <w:tcPr>
            <w:tcW w:w="1305" w:type="dxa"/>
            <w:tcBorders>
              <w:top w:val="nil"/>
              <w:left w:val="nil"/>
              <w:bottom w:val="single" w:sz="4" w:space="0" w:color="auto"/>
              <w:right w:val="single" w:sz="4" w:space="0" w:color="auto"/>
            </w:tcBorders>
            <w:shd w:val="clear" w:color="000000" w:fill="FFC000"/>
            <w:noWrap/>
            <w:hideMark/>
          </w:tcPr>
          <w:p w14:paraId="29BE64DF" w14:textId="77777777" w:rsidR="00FE6615" w:rsidRPr="0003503D" w:rsidRDefault="00FE6615" w:rsidP="00FA6CB7">
            <w:pPr>
              <w:jc w:val="right"/>
              <w:rPr>
                <w:b/>
                <w:bCs/>
                <w:color w:val="000000"/>
              </w:rPr>
            </w:pPr>
            <w:r w:rsidRPr="0003503D">
              <w:rPr>
                <w:b/>
                <w:bCs/>
                <w:color w:val="000000"/>
              </w:rPr>
              <w:t>455 750,9</w:t>
            </w:r>
          </w:p>
        </w:tc>
        <w:tc>
          <w:tcPr>
            <w:tcW w:w="1276" w:type="dxa"/>
            <w:tcBorders>
              <w:top w:val="nil"/>
              <w:left w:val="nil"/>
              <w:bottom w:val="single" w:sz="4" w:space="0" w:color="auto"/>
              <w:right w:val="single" w:sz="4" w:space="0" w:color="auto"/>
            </w:tcBorders>
            <w:shd w:val="clear" w:color="000000" w:fill="FFC000"/>
            <w:noWrap/>
            <w:hideMark/>
          </w:tcPr>
          <w:p w14:paraId="0830879F" w14:textId="77777777" w:rsidR="00FE6615" w:rsidRPr="0003503D" w:rsidRDefault="00FE6615" w:rsidP="00FA6CB7">
            <w:pPr>
              <w:jc w:val="right"/>
              <w:rPr>
                <w:b/>
                <w:bCs/>
                <w:color w:val="000000"/>
              </w:rPr>
            </w:pPr>
            <w:r w:rsidRPr="0003503D">
              <w:rPr>
                <w:b/>
                <w:bCs/>
                <w:color w:val="000000"/>
              </w:rPr>
              <w:t>98,3</w:t>
            </w:r>
          </w:p>
        </w:tc>
        <w:tc>
          <w:tcPr>
            <w:tcW w:w="1276" w:type="dxa"/>
            <w:tcBorders>
              <w:top w:val="nil"/>
              <w:left w:val="nil"/>
              <w:bottom w:val="single" w:sz="4" w:space="0" w:color="auto"/>
              <w:right w:val="single" w:sz="4" w:space="0" w:color="auto"/>
            </w:tcBorders>
            <w:shd w:val="clear" w:color="000000" w:fill="FFC000"/>
            <w:noWrap/>
            <w:hideMark/>
          </w:tcPr>
          <w:p w14:paraId="48CFA100" w14:textId="77777777" w:rsidR="00FE6615" w:rsidRPr="0003503D" w:rsidRDefault="00FE6615" w:rsidP="00FA6CB7">
            <w:pPr>
              <w:jc w:val="right"/>
              <w:rPr>
                <w:b/>
                <w:bCs/>
                <w:color w:val="000000"/>
              </w:rPr>
            </w:pPr>
            <w:r w:rsidRPr="0003503D">
              <w:rPr>
                <w:b/>
                <w:bCs/>
                <w:color w:val="000000"/>
              </w:rPr>
              <w:t>7 650,3</w:t>
            </w:r>
          </w:p>
        </w:tc>
      </w:tr>
      <w:tr w:rsidR="00FE6615" w:rsidRPr="0003503D" w14:paraId="55AB0AF5" w14:textId="77777777" w:rsidTr="00FA6CB7">
        <w:trPr>
          <w:trHeight w:val="954"/>
        </w:trPr>
        <w:tc>
          <w:tcPr>
            <w:tcW w:w="3397" w:type="dxa"/>
            <w:tcBorders>
              <w:top w:val="nil"/>
              <w:left w:val="single" w:sz="4" w:space="0" w:color="auto"/>
              <w:bottom w:val="single" w:sz="4" w:space="0" w:color="auto"/>
              <w:right w:val="single" w:sz="4" w:space="0" w:color="auto"/>
            </w:tcBorders>
            <w:shd w:val="clear" w:color="auto" w:fill="auto"/>
            <w:vAlign w:val="bottom"/>
            <w:hideMark/>
          </w:tcPr>
          <w:p w14:paraId="6877E43A" w14:textId="77777777" w:rsidR="00FE6615" w:rsidRPr="0003503D" w:rsidRDefault="00FE6615" w:rsidP="00FA6CB7">
            <w:pPr>
              <w:rPr>
                <w:color w:val="000000"/>
              </w:rPr>
            </w:pPr>
            <w:r w:rsidRPr="0003503D">
              <w:rPr>
                <w:color w:val="000000"/>
              </w:rPr>
              <w:t>Дотация бюджетам городских поселений на выравнивание уровня бюджетной обеспеченности (за счет района)</w:t>
            </w:r>
          </w:p>
        </w:tc>
        <w:tc>
          <w:tcPr>
            <w:tcW w:w="1276" w:type="dxa"/>
            <w:tcBorders>
              <w:top w:val="nil"/>
              <w:left w:val="nil"/>
              <w:bottom w:val="single" w:sz="4" w:space="0" w:color="auto"/>
              <w:right w:val="single" w:sz="4" w:space="0" w:color="auto"/>
            </w:tcBorders>
            <w:shd w:val="clear" w:color="auto" w:fill="auto"/>
            <w:noWrap/>
            <w:hideMark/>
          </w:tcPr>
          <w:p w14:paraId="5A7B76BC" w14:textId="77777777" w:rsidR="00FE6615" w:rsidRPr="0003503D" w:rsidRDefault="00FE6615" w:rsidP="00FA6CB7">
            <w:pPr>
              <w:jc w:val="right"/>
              <w:rPr>
                <w:color w:val="000000"/>
              </w:rPr>
            </w:pPr>
            <w:r w:rsidRPr="0003503D">
              <w:rPr>
                <w:color w:val="000000"/>
              </w:rPr>
              <w:t>33 394,0</w:t>
            </w:r>
          </w:p>
        </w:tc>
        <w:tc>
          <w:tcPr>
            <w:tcW w:w="1530" w:type="dxa"/>
            <w:tcBorders>
              <w:top w:val="nil"/>
              <w:left w:val="nil"/>
              <w:bottom w:val="single" w:sz="4" w:space="0" w:color="auto"/>
              <w:right w:val="single" w:sz="4" w:space="0" w:color="auto"/>
            </w:tcBorders>
            <w:shd w:val="clear" w:color="auto" w:fill="auto"/>
            <w:noWrap/>
            <w:hideMark/>
          </w:tcPr>
          <w:p w14:paraId="4D86F931" w14:textId="77777777" w:rsidR="00FE6615" w:rsidRPr="0003503D" w:rsidRDefault="00FE6615" w:rsidP="00FA6CB7">
            <w:pPr>
              <w:jc w:val="right"/>
              <w:rPr>
                <w:color w:val="000000"/>
              </w:rPr>
            </w:pPr>
            <w:r w:rsidRPr="0003503D">
              <w:rPr>
                <w:color w:val="000000"/>
              </w:rPr>
              <w:t>35 868,0</w:t>
            </w:r>
          </w:p>
        </w:tc>
        <w:tc>
          <w:tcPr>
            <w:tcW w:w="1305" w:type="dxa"/>
            <w:tcBorders>
              <w:top w:val="nil"/>
              <w:left w:val="nil"/>
              <w:bottom w:val="single" w:sz="4" w:space="0" w:color="auto"/>
              <w:right w:val="single" w:sz="4" w:space="0" w:color="auto"/>
            </w:tcBorders>
            <w:shd w:val="clear" w:color="auto" w:fill="auto"/>
            <w:noWrap/>
            <w:hideMark/>
          </w:tcPr>
          <w:p w14:paraId="4E12A00C" w14:textId="77777777" w:rsidR="00FE6615" w:rsidRPr="0003503D" w:rsidRDefault="00FE6615" w:rsidP="00FA6CB7">
            <w:pPr>
              <w:jc w:val="right"/>
              <w:rPr>
                <w:color w:val="000000"/>
              </w:rPr>
            </w:pPr>
            <w:r w:rsidRPr="0003503D">
              <w:rPr>
                <w:color w:val="000000"/>
              </w:rPr>
              <w:t>35 868,0</w:t>
            </w:r>
          </w:p>
        </w:tc>
        <w:tc>
          <w:tcPr>
            <w:tcW w:w="1276" w:type="dxa"/>
            <w:tcBorders>
              <w:top w:val="nil"/>
              <w:left w:val="nil"/>
              <w:bottom w:val="single" w:sz="4" w:space="0" w:color="auto"/>
              <w:right w:val="single" w:sz="4" w:space="0" w:color="auto"/>
            </w:tcBorders>
            <w:shd w:val="clear" w:color="auto" w:fill="auto"/>
            <w:noWrap/>
            <w:hideMark/>
          </w:tcPr>
          <w:p w14:paraId="3B92BEA2" w14:textId="77777777" w:rsidR="00FE6615" w:rsidRPr="0003503D" w:rsidRDefault="00FE6615" w:rsidP="00FA6CB7">
            <w:pPr>
              <w:jc w:val="right"/>
              <w:rPr>
                <w:color w:val="000000"/>
              </w:rPr>
            </w:pPr>
            <w:r w:rsidRPr="0003503D">
              <w:rPr>
                <w:color w:val="000000"/>
              </w:rPr>
              <w:t>100,0</w:t>
            </w:r>
          </w:p>
        </w:tc>
        <w:tc>
          <w:tcPr>
            <w:tcW w:w="1276" w:type="dxa"/>
            <w:tcBorders>
              <w:top w:val="nil"/>
              <w:left w:val="nil"/>
              <w:bottom w:val="single" w:sz="4" w:space="0" w:color="auto"/>
              <w:right w:val="single" w:sz="4" w:space="0" w:color="auto"/>
            </w:tcBorders>
            <w:shd w:val="clear" w:color="auto" w:fill="auto"/>
            <w:noWrap/>
            <w:hideMark/>
          </w:tcPr>
          <w:p w14:paraId="07A81144" w14:textId="77777777" w:rsidR="00FE6615" w:rsidRPr="0003503D" w:rsidRDefault="00FE6615" w:rsidP="00FA6CB7">
            <w:pPr>
              <w:jc w:val="right"/>
              <w:rPr>
                <w:color w:val="000000"/>
              </w:rPr>
            </w:pPr>
            <w:r w:rsidRPr="0003503D">
              <w:rPr>
                <w:color w:val="000000"/>
              </w:rPr>
              <w:t>0,0</w:t>
            </w:r>
          </w:p>
        </w:tc>
      </w:tr>
      <w:tr w:rsidR="00FE6615" w:rsidRPr="0003503D" w14:paraId="4A30B790" w14:textId="77777777" w:rsidTr="00FA6CB7">
        <w:trPr>
          <w:trHeight w:val="525"/>
        </w:trPr>
        <w:tc>
          <w:tcPr>
            <w:tcW w:w="3397" w:type="dxa"/>
            <w:tcBorders>
              <w:top w:val="nil"/>
              <w:left w:val="single" w:sz="4" w:space="0" w:color="auto"/>
              <w:bottom w:val="single" w:sz="4" w:space="0" w:color="auto"/>
              <w:right w:val="single" w:sz="4" w:space="0" w:color="auto"/>
            </w:tcBorders>
            <w:shd w:val="clear" w:color="auto" w:fill="auto"/>
            <w:vAlign w:val="bottom"/>
            <w:hideMark/>
          </w:tcPr>
          <w:p w14:paraId="1DD04E1F" w14:textId="77777777" w:rsidR="00FE6615" w:rsidRPr="0003503D" w:rsidRDefault="00FE6615" w:rsidP="00FA6CB7">
            <w:pPr>
              <w:rPr>
                <w:color w:val="000000"/>
              </w:rPr>
            </w:pPr>
            <w:r w:rsidRPr="0003503D">
              <w:rPr>
                <w:color w:val="000000"/>
              </w:rPr>
              <w:t>Субсидии бюджетам городских поселений</w:t>
            </w:r>
          </w:p>
        </w:tc>
        <w:tc>
          <w:tcPr>
            <w:tcW w:w="1276" w:type="dxa"/>
            <w:tcBorders>
              <w:top w:val="nil"/>
              <w:left w:val="nil"/>
              <w:bottom w:val="single" w:sz="4" w:space="0" w:color="auto"/>
              <w:right w:val="single" w:sz="4" w:space="0" w:color="auto"/>
            </w:tcBorders>
            <w:shd w:val="clear" w:color="auto" w:fill="auto"/>
            <w:noWrap/>
            <w:hideMark/>
          </w:tcPr>
          <w:p w14:paraId="5B51AB11" w14:textId="77777777" w:rsidR="00FE6615" w:rsidRPr="0003503D" w:rsidRDefault="00FE6615" w:rsidP="00FA6CB7">
            <w:pPr>
              <w:jc w:val="right"/>
              <w:rPr>
                <w:color w:val="000000"/>
              </w:rPr>
            </w:pPr>
            <w:r w:rsidRPr="0003503D">
              <w:rPr>
                <w:color w:val="000000"/>
              </w:rPr>
              <w:t>270 149,7</w:t>
            </w:r>
          </w:p>
        </w:tc>
        <w:tc>
          <w:tcPr>
            <w:tcW w:w="1530" w:type="dxa"/>
            <w:tcBorders>
              <w:top w:val="nil"/>
              <w:left w:val="nil"/>
              <w:bottom w:val="single" w:sz="4" w:space="0" w:color="auto"/>
              <w:right w:val="single" w:sz="4" w:space="0" w:color="auto"/>
            </w:tcBorders>
            <w:shd w:val="clear" w:color="auto" w:fill="auto"/>
            <w:noWrap/>
            <w:hideMark/>
          </w:tcPr>
          <w:p w14:paraId="671C80AB" w14:textId="77777777" w:rsidR="00FE6615" w:rsidRPr="0003503D" w:rsidRDefault="00FE6615" w:rsidP="00FA6CB7">
            <w:pPr>
              <w:jc w:val="right"/>
              <w:rPr>
                <w:color w:val="000000"/>
              </w:rPr>
            </w:pPr>
            <w:r w:rsidRPr="0003503D">
              <w:rPr>
                <w:color w:val="000000"/>
              </w:rPr>
              <w:t>176 676,6</w:t>
            </w:r>
          </w:p>
        </w:tc>
        <w:tc>
          <w:tcPr>
            <w:tcW w:w="1305" w:type="dxa"/>
            <w:tcBorders>
              <w:top w:val="nil"/>
              <w:left w:val="nil"/>
              <w:bottom w:val="single" w:sz="4" w:space="0" w:color="auto"/>
              <w:right w:val="single" w:sz="4" w:space="0" w:color="auto"/>
            </w:tcBorders>
            <w:shd w:val="clear" w:color="auto" w:fill="auto"/>
            <w:noWrap/>
            <w:hideMark/>
          </w:tcPr>
          <w:p w14:paraId="4B8103A0" w14:textId="77777777" w:rsidR="00FE6615" w:rsidRPr="0003503D" w:rsidRDefault="00FE6615" w:rsidP="00FA6CB7">
            <w:pPr>
              <w:jc w:val="right"/>
              <w:rPr>
                <w:color w:val="000000"/>
              </w:rPr>
            </w:pPr>
            <w:r w:rsidRPr="0003503D">
              <w:rPr>
                <w:color w:val="000000"/>
              </w:rPr>
              <w:t>170 927,1</w:t>
            </w:r>
          </w:p>
        </w:tc>
        <w:tc>
          <w:tcPr>
            <w:tcW w:w="1276" w:type="dxa"/>
            <w:tcBorders>
              <w:top w:val="nil"/>
              <w:left w:val="nil"/>
              <w:bottom w:val="single" w:sz="4" w:space="0" w:color="auto"/>
              <w:right w:val="single" w:sz="4" w:space="0" w:color="auto"/>
            </w:tcBorders>
            <w:shd w:val="clear" w:color="auto" w:fill="auto"/>
            <w:noWrap/>
            <w:hideMark/>
          </w:tcPr>
          <w:p w14:paraId="2F74F35B" w14:textId="77777777" w:rsidR="00FE6615" w:rsidRPr="0003503D" w:rsidRDefault="00FE6615" w:rsidP="00FA6CB7">
            <w:pPr>
              <w:jc w:val="right"/>
              <w:rPr>
                <w:color w:val="000000"/>
              </w:rPr>
            </w:pPr>
            <w:r w:rsidRPr="0003503D">
              <w:rPr>
                <w:color w:val="000000"/>
              </w:rPr>
              <w:t>96,7</w:t>
            </w:r>
          </w:p>
        </w:tc>
        <w:tc>
          <w:tcPr>
            <w:tcW w:w="1276" w:type="dxa"/>
            <w:tcBorders>
              <w:top w:val="nil"/>
              <w:left w:val="nil"/>
              <w:bottom w:val="single" w:sz="4" w:space="0" w:color="auto"/>
              <w:right w:val="single" w:sz="4" w:space="0" w:color="auto"/>
            </w:tcBorders>
            <w:shd w:val="clear" w:color="auto" w:fill="auto"/>
            <w:noWrap/>
            <w:hideMark/>
          </w:tcPr>
          <w:p w14:paraId="34A8C8EB" w14:textId="77777777" w:rsidR="00FE6615" w:rsidRPr="0003503D" w:rsidRDefault="00FE6615" w:rsidP="00FA6CB7">
            <w:pPr>
              <w:jc w:val="right"/>
              <w:rPr>
                <w:color w:val="000000"/>
              </w:rPr>
            </w:pPr>
            <w:r w:rsidRPr="0003503D">
              <w:rPr>
                <w:color w:val="000000"/>
              </w:rPr>
              <w:t>5 749,5</w:t>
            </w:r>
          </w:p>
        </w:tc>
      </w:tr>
      <w:tr w:rsidR="00FE6615" w:rsidRPr="0003503D" w14:paraId="46BE2C87" w14:textId="77777777" w:rsidTr="00FA6CB7">
        <w:trPr>
          <w:trHeight w:val="525"/>
        </w:trPr>
        <w:tc>
          <w:tcPr>
            <w:tcW w:w="3397" w:type="dxa"/>
            <w:tcBorders>
              <w:top w:val="nil"/>
              <w:left w:val="single" w:sz="4" w:space="0" w:color="auto"/>
              <w:bottom w:val="single" w:sz="4" w:space="0" w:color="auto"/>
              <w:right w:val="single" w:sz="4" w:space="0" w:color="auto"/>
            </w:tcBorders>
            <w:shd w:val="clear" w:color="auto" w:fill="auto"/>
            <w:vAlign w:val="bottom"/>
            <w:hideMark/>
          </w:tcPr>
          <w:p w14:paraId="49FEE122" w14:textId="77777777" w:rsidR="00FE6615" w:rsidRPr="0003503D" w:rsidRDefault="00FE6615" w:rsidP="00FA6CB7">
            <w:pPr>
              <w:rPr>
                <w:color w:val="000000"/>
              </w:rPr>
            </w:pPr>
            <w:r w:rsidRPr="0003503D">
              <w:rPr>
                <w:color w:val="000000"/>
              </w:rPr>
              <w:t>Субвенции бюджетам городских поселений</w:t>
            </w:r>
          </w:p>
        </w:tc>
        <w:tc>
          <w:tcPr>
            <w:tcW w:w="1276" w:type="dxa"/>
            <w:tcBorders>
              <w:top w:val="nil"/>
              <w:left w:val="nil"/>
              <w:bottom w:val="single" w:sz="4" w:space="0" w:color="auto"/>
              <w:right w:val="single" w:sz="4" w:space="0" w:color="auto"/>
            </w:tcBorders>
            <w:shd w:val="clear" w:color="auto" w:fill="auto"/>
            <w:noWrap/>
            <w:hideMark/>
          </w:tcPr>
          <w:p w14:paraId="520FBCAD" w14:textId="77777777" w:rsidR="00FE6615" w:rsidRPr="0003503D" w:rsidRDefault="00FE6615" w:rsidP="00FA6CB7">
            <w:pPr>
              <w:jc w:val="right"/>
              <w:rPr>
                <w:color w:val="000000"/>
              </w:rPr>
            </w:pPr>
            <w:r w:rsidRPr="0003503D">
              <w:rPr>
                <w:color w:val="000000"/>
              </w:rPr>
              <w:t>513,2</w:t>
            </w:r>
          </w:p>
        </w:tc>
        <w:tc>
          <w:tcPr>
            <w:tcW w:w="1530" w:type="dxa"/>
            <w:tcBorders>
              <w:top w:val="nil"/>
              <w:left w:val="nil"/>
              <w:bottom w:val="single" w:sz="4" w:space="0" w:color="auto"/>
              <w:right w:val="single" w:sz="4" w:space="0" w:color="auto"/>
            </w:tcBorders>
            <w:shd w:val="clear" w:color="auto" w:fill="auto"/>
            <w:noWrap/>
            <w:hideMark/>
          </w:tcPr>
          <w:p w14:paraId="40C62532" w14:textId="77777777" w:rsidR="00FE6615" w:rsidRPr="0003503D" w:rsidRDefault="00FE6615" w:rsidP="00FA6CB7">
            <w:pPr>
              <w:jc w:val="right"/>
              <w:rPr>
                <w:color w:val="000000"/>
              </w:rPr>
            </w:pPr>
            <w:r w:rsidRPr="0003503D">
              <w:rPr>
                <w:color w:val="000000"/>
              </w:rPr>
              <w:t>601,1</w:t>
            </w:r>
          </w:p>
        </w:tc>
        <w:tc>
          <w:tcPr>
            <w:tcW w:w="1305" w:type="dxa"/>
            <w:tcBorders>
              <w:top w:val="nil"/>
              <w:left w:val="nil"/>
              <w:bottom w:val="single" w:sz="4" w:space="0" w:color="auto"/>
              <w:right w:val="single" w:sz="4" w:space="0" w:color="auto"/>
            </w:tcBorders>
            <w:shd w:val="clear" w:color="auto" w:fill="auto"/>
            <w:noWrap/>
            <w:hideMark/>
          </w:tcPr>
          <w:p w14:paraId="0C8DBBAB" w14:textId="77777777" w:rsidR="00FE6615" w:rsidRPr="0003503D" w:rsidRDefault="00FE6615" w:rsidP="00FA6CB7">
            <w:pPr>
              <w:jc w:val="right"/>
              <w:rPr>
                <w:color w:val="000000"/>
              </w:rPr>
            </w:pPr>
            <w:r w:rsidRPr="0003503D">
              <w:rPr>
                <w:color w:val="000000"/>
              </w:rPr>
              <w:t>601,1</w:t>
            </w:r>
          </w:p>
        </w:tc>
        <w:tc>
          <w:tcPr>
            <w:tcW w:w="1276" w:type="dxa"/>
            <w:tcBorders>
              <w:top w:val="nil"/>
              <w:left w:val="nil"/>
              <w:bottom w:val="single" w:sz="4" w:space="0" w:color="auto"/>
              <w:right w:val="single" w:sz="4" w:space="0" w:color="auto"/>
            </w:tcBorders>
            <w:shd w:val="clear" w:color="auto" w:fill="auto"/>
            <w:noWrap/>
            <w:hideMark/>
          </w:tcPr>
          <w:p w14:paraId="3465540E" w14:textId="77777777" w:rsidR="00FE6615" w:rsidRPr="0003503D" w:rsidRDefault="00FE6615" w:rsidP="00FA6CB7">
            <w:pPr>
              <w:jc w:val="right"/>
              <w:rPr>
                <w:color w:val="000000"/>
              </w:rPr>
            </w:pPr>
            <w:r w:rsidRPr="0003503D">
              <w:rPr>
                <w:color w:val="000000"/>
              </w:rPr>
              <w:t>100,0</w:t>
            </w:r>
          </w:p>
        </w:tc>
        <w:tc>
          <w:tcPr>
            <w:tcW w:w="1276" w:type="dxa"/>
            <w:tcBorders>
              <w:top w:val="nil"/>
              <w:left w:val="nil"/>
              <w:bottom w:val="single" w:sz="4" w:space="0" w:color="auto"/>
              <w:right w:val="single" w:sz="4" w:space="0" w:color="auto"/>
            </w:tcBorders>
            <w:shd w:val="clear" w:color="auto" w:fill="auto"/>
            <w:noWrap/>
            <w:hideMark/>
          </w:tcPr>
          <w:p w14:paraId="2E567B1F" w14:textId="77777777" w:rsidR="00FE6615" w:rsidRPr="0003503D" w:rsidRDefault="00FE6615" w:rsidP="00FA6CB7">
            <w:pPr>
              <w:jc w:val="right"/>
              <w:rPr>
                <w:color w:val="000000"/>
              </w:rPr>
            </w:pPr>
            <w:r w:rsidRPr="0003503D">
              <w:rPr>
                <w:color w:val="000000"/>
              </w:rPr>
              <w:t>0,0</w:t>
            </w:r>
          </w:p>
        </w:tc>
      </w:tr>
      <w:tr w:rsidR="00FE6615" w:rsidRPr="0003503D" w14:paraId="667ACC27" w14:textId="77777777" w:rsidTr="00FA6CB7">
        <w:trPr>
          <w:trHeight w:val="331"/>
        </w:trPr>
        <w:tc>
          <w:tcPr>
            <w:tcW w:w="3397" w:type="dxa"/>
            <w:tcBorders>
              <w:top w:val="nil"/>
              <w:left w:val="single" w:sz="4" w:space="0" w:color="auto"/>
              <w:bottom w:val="single" w:sz="4" w:space="0" w:color="auto"/>
              <w:right w:val="single" w:sz="4" w:space="0" w:color="auto"/>
            </w:tcBorders>
            <w:shd w:val="clear" w:color="auto" w:fill="auto"/>
            <w:vAlign w:val="bottom"/>
            <w:hideMark/>
          </w:tcPr>
          <w:p w14:paraId="08BF0FD6" w14:textId="77777777" w:rsidR="00FE6615" w:rsidRPr="0003503D" w:rsidRDefault="00FE6615" w:rsidP="00FA6CB7">
            <w:pPr>
              <w:rPr>
                <w:color w:val="000000"/>
              </w:rPr>
            </w:pPr>
            <w:r w:rsidRPr="0003503D">
              <w:rPr>
                <w:color w:val="000000"/>
              </w:rPr>
              <w:t>Иные межбюджетные трансферты</w:t>
            </w:r>
          </w:p>
        </w:tc>
        <w:tc>
          <w:tcPr>
            <w:tcW w:w="1276" w:type="dxa"/>
            <w:tcBorders>
              <w:top w:val="nil"/>
              <w:left w:val="nil"/>
              <w:bottom w:val="single" w:sz="4" w:space="0" w:color="auto"/>
              <w:right w:val="single" w:sz="4" w:space="0" w:color="auto"/>
            </w:tcBorders>
            <w:shd w:val="clear" w:color="auto" w:fill="auto"/>
            <w:noWrap/>
            <w:hideMark/>
          </w:tcPr>
          <w:p w14:paraId="24CF4196" w14:textId="77777777" w:rsidR="00FE6615" w:rsidRPr="0003503D" w:rsidRDefault="00FE6615" w:rsidP="00FA6CB7">
            <w:pPr>
              <w:jc w:val="right"/>
              <w:rPr>
                <w:color w:val="000000"/>
              </w:rPr>
            </w:pPr>
            <w:r w:rsidRPr="0003503D">
              <w:rPr>
                <w:color w:val="000000"/>
              </w:rPr>
              <w:t>0,0</w:t>
            </w:r>
          </w:p>
        </w:tc>
        <w:tc>
          <w:tcPr>
            <w:tcW w:w="1530" w:type="dxa"/>
            <w:tcBorders>
              <w:top w:val="nil"/>
              <w:left w:val="nil"/>
              <w:bottom w:val="single" w:sz="4" w:space="0" w:color="auto"/>
              <w:right w:val="single" w:sz="4" w:space="0" w:color="auto"/>
            </w:tcBorders>
            <w:shd w:val="clear" w:color="auto" w:fill="auto"/>
            <w:noWrap/>
            <w:hideMark/>
          </w:tcPr>
          <w:p w14:paraId="3E13DDDA" w14:textId="77777777" w:rsidR="00FE6615" w:rsidRPr="0003503D" w:rsidRDefault="00FE6615" w:rsidP="00FA6CB7">
            <w:pPr>
              <w:jc w:val="right"/>
              <w:rPr>
                <w:color w:val="000000"/>
              </w:rPr>
            </w:pPr>
            <w:r w:rsidRPr="0003503D">
              <w:rPr>
                <w:color w:val="000000"/>
              </w:rPr>
              <w:t>190 073,1</w:t>
            </w:r>
          </w:p>
        </w:tc>
        <w:tc>
          <w:tcPr>
            <w:tcW w:w="1305" w:type="dxa"/>
            <w:tcBorders>
              <w:top w:val="nil"/>
              <w:left w:val="nil"/>
              <w:bottom w:val="single" w:sz="4" w:space="0" w:color="auto"/>
              <w:right w:val="single" w:sz="4" w:space="0" w:color="auto"/>
            </w:tcBorders>
            <w:shd w:val="clear" w:color="auto" w:fill="auto"/>
            <w:noWrap/>
            <w:hideMark/>
          </w:tcPr>
          <w:p w14:paraId="1B32BD2E" w14:textId="77777777" w:rsidR="00FE6615" w:rsidRPr="0003503D" w:rsidRDefault="00FE6615" w:rsidP="00FA6CB7">
            <w:pPr>
              <w:jc w:val="right"/>
              <w:rPr>
                <w:color w:val="000000"/>
              </w:rPr>
            </w:pPr>
            <w:r w:rsidRPr="0003503D">
              <w:rPr>
                <w:color w:val="000000"/>
              </w:rPr>
              <w:t>188 172,3</w:t>
            </w:r>
          </w:p>
        </w:tc>
        <w:tc>
          <w:tcPr>
            <w:tcW w:w="1276" w:type="dxa"/>
            <w:tcBorders>
              <w:top w:val="nil"/>
              <w:left w:val="nil"/>
              <w:bottom w:val="single" w:sz="4" w:space="0" w:color="auto"/>
              <w:right w:val="single" w:sz="4" w:space="0" w:color="auto"/>
            </w:tcBorders>
            <w:shd w:val="clear" w:color="auto" w:fill="auto"/>
            <w:noWrap/>
            <w:hideMark/>
          </w:tcPr>
          <w:p w14:paraId="04903E0B" w14:textId="77777777" w:rsidR="00FE6615" w:rsidRPr="0003503D" w:rsidRDefault="00FE6615" w:rsidP="00FA6CB7">
            <w:pPr>
              <w:jc w:val="right"/>
              <w:rPr>
                <w:color w:val="000000"/>
              </w:rPr>
            </w:pPr>
            <w:r w:rsidRPr="0003503D">
              <w:rPr>
                <w:color w:val="000000"/>
              </w:rPr>
              <w:t>99,0</w:t>
            </w:r>
          </w:p>
        </w:tc>
        <w:tc>
          <w:tcPr>
            <w:tcW w:w="1276" w:type="dxa"/>
            <w:tcBorders>
              <w:top w:val="nil"/>
              <w:left w:val="nil"/>
              <w:bottom w:val="single" w:sz="4" w:space="0" w:color="auto"/>
              <w:right w:val="single" w:sz="4" w:space="0" w:color="auto"/>
            </w:tcBorders>
            <w:shd w:val="clear" w:color="auto" w:fill="auto"/>
            <w:noWrap/>
            <w:hideMark/>
          </w:tcPr>
          <w:p w14:paraId="2CA8E58B" w14:textId="77777777" w:rsidR="00FE6615" w:rsidRPr="0003503D" w:rsidRDefault="00FE6615" w:rsidP="00FA6CB7">
            <w:pPr>
              <w:jc w:val="right"/>
              <w:rPr>
                <w:color w:val="000000"/>
              </w:rPr>
            </w:pPr>
            <w:r w:rsidRPr="0003503D">
              <w:rPr>
                <w:color w:val="000000"/>
              </w:rPr>
              <w:t>1 900,8</w:t>
            </w:r>
          </w:p>
        </w:tc>
      </w:tr>
      <w:tr w:rsidR="00FE6615" w:rsidRPr="0003503D" w14:paraId="0E431D26" w14:textId="77777777" w:rsidTr="00FA6CB7">
        <w:trPr>
          <w:trHeight w:val="266"/>
        </w:trPr>
        <w:tc>
          <w:tcPr>
            <w:tcW w:w="3397" w:type="dxa"/>
            <w:tcBorders>
              <w:top w:val="nil"/>
              <w:left w:val="single" w:sz="4" w:space="0" w:color="auto"/>
              <w:bottom w:val="single" w:sz="4" w:space="0" w:color="auto"/>
              <w:right w:val="single" w:sz="4" w:space="0" w:color="auto"/>
            </w:tcBorders>
            <w:shd w:val="clear" w:color="auto" w:fill="auto"/>
            <w:vAlign w:val="bottom"/>
            <w:hideMark/>
          </w:tcPr>
          <w:p w14:paraId="0FF6D906" w14:textId="77777777" w:rsidR="00FE6615" w:rsidRPr="0003503D" w:rsidRDefault="00FE6615" w:rsidP="00FA6CB7">
            <w:pPr>
              <w:rPr>
                <w:color w:val="000000"/>
              </w:rPr>
            </w:pPr>
            <w:r w:rsidRPr="0003503D">
              <w:rPr>
                <w:color w:val="000000"/>
              </w:rPr>
              <w:t>Прочие межбюджетные трансферты</w:t>
            </w:r>
          </w:p>
        </w:tc>
        <w:tc>
          <w:tcPr>
            <w:tcW w:w="1276" w:type="dxa"/>
            <w:tcBorders>
              <w:top w:val="nil"/>
              <w:left w:val="nil"/>
              <w:bottom w:val="single" w:sz="4" w:space="0" w:color="auto"/>
              <w:right w:val="single" w:sz="4" w:space="0" w:color="auto"/>
            </w:tcBorders>
            <w:shd w:val="clear" w:color="auto" w:fill="auto"/>
            <w:noWrap/>
            <w:hideMark/>
          </w:tcPr>
          <w:p w14:paraId="0BF08164" w14:textId="77777777" w:rsidR="00FE6615" w:rsidRPr="0003503D" w:rsidRDefault="00FE6615" w:rsidP="00FA6CB7">
            <w:pPr>
              <w:jc w:val="right"/>
              <w:rPr>
                <w:color w:val="000000"/>
              </w:rPr>
            </w:pPr>
            <w:r w:rsidRPr="0003503D">
              <w:rPr>
                <w:color w:val="000000"/>
              </w:rPr>
              <w:t>4 495,1</w:t>
            </w:r>
          </w:p>
        </w:tc>
        <w:tc>
          <w:tcPr>
            <w:tcW w:w="1530" w:type="dxa"/>
            <w:tcBorders>
              <w:top w:val="nil"/>
              <w:left w:val="nil"/>
              <w:bottom w:val="single" w:sz="4" w:space="0" w:color="auto"/>
              <w:right w:val="single" w:sz="4" w:space="0" w:color="auto"/>
            </w:tcBorders>
            <w:shd w:val="clear" w:color="auto" w:fill="auto"/>
            <w:noWrap/>
            <w:hideMark/>
          </w:tcPr>
          <w:p w14:paraId="24A09460" w14:textId="77777777" w:rsidR="00FE6615" w:rsidRPr="0003503D" w:rsidRDefault="00FE6615" w:rsidP="00FA6CB7">
            <w:pPr>
              <w:jc w:val="right"/>
              <w:rPr>
                <w:color w:val="000000"/>
              </w:rPr>
            </w:pPr>
            <w:r w:rsidRPr="0003503D">
              <w:rPr>
                <w:color w:val="000000"/>
              </w:rPr>
              <w:t>62 552,3</w:t>
            </w:r>
          </w:p>
        </w:tc>
        <w:tc>
          <w:tcPr>
            <w:tcW w:w="1305" w:type="dxa"/>
            <w:tcBorders>
              <w:top w:val="nil"/>
              <w:left w:val="nil"/>
              <w:bottom w:val="single" w:sz="4" w:space="0" w:color="auto"/>
              <w:right w:val="single" w:sz="4" w:space="0" w:color="auto"/>
            </w:tcBorders>
            <w:shd w:val="clear" w:color="auto" w:fill="auto"/>
            <w:noWrap/>
            <w:hideMark/>
          </w:tcPr>
          <w:p w14:paraId="3F68DF72" w14:textId="77777777" w:rsidR="00FE6615" w:rsidRPr="0003503D" w:rsidRDefault="00FE6615" w:rsidP="00FA6CB7">
            <w:pPr>
              <w:jc w:val="right"/>
              <w:rPr>
                <w:color w:val="000000"/>
              </w:rPr>
            </w:pPr>
            <w:r w:rsidRPr="0003503D">
              <w:rPr>
                <w:color w:val="000000"/>
              </w:rPr>
              <w:t>62 552,3</w:t>
            </w:r>
          </w:p>
        </w:tc>
        <w:tc>
          <w:tcPr>
            <w:tcW w:w="1276" w:type="dxa"/>
            <w:tcBorders>
              <w:top w:val="nil"/>
              <w:left w:val="nil"/>
              <w:bottom w:val="single" w:sz="4" w:space="0" w:color="auto"/>
              <w:right w:val="single" w:sz="4" w:space="0" w:color="auto"/>
            </w:tcBorders>
            <w:shd w:val="clear" w:color="auto" w:fill="auto"/>
            <w:noWrap/>
            <w:hideMark/>
          </w:tcPr>
          <w:p w14:paraId="3550F793" w14:textId="77777777" w:rsidR="00FE6615" w:rsidRPr="0003503D" w:rsidRDefault="00FE6615" w:rsidP="00FA6CB7">
            <w:pPr>
              <w:jc w:val="right"/>
              <w:rPr>
                <w:color w:val="000000"/>
              </w:rPr>
            </w:pPr>
            <w:r w:rsidRPr="0003503D">
              <w:rPr>
                <w:color w:val="000000"/>
              </w:rPr>
              <w:t>100,0</w:t>
            </w:r>
          </w:p>
        </w:tc>
        <w:tc>
          <w:tcPr>
            <w:tcW w:w="1276" w:type="dxa"/>
            <w:tcBorders>
              <w:top w:val="nil"/>
              <w:left w:val="nil"/>
              <w:bottom w:val="single" w:sz="4" w:space="0" w:color="auto"/>
              <w:right w:val="single" w:sz="4" w:space="0" w:color="auto"/>
            </w:tcBorders>
            <w:shd w:val="clear" w:color="auto" w:fill="auto"/>
            <w:noWrap/>
            <w:hideMark/>
          </w:tcPr>
          <w:p w14:paraId="7E369019" w14:textId="77777777" w:rsidR="00FE6615" w:rsidRPr="0003503D" w:rsidRDefault="00FE6615" w:rsidP="00FA6CB7">
            <w:pPr>
              <w:jc w:val="right"/>
              <w:rPr>
                <w:color w:val="000000"/>
              </w:rPr>
            </w:pPr>
            <w:r w:rsidRPr="0003503D">
              <w:rPr>
                <w:color w:val="000000"/>
              </w:rPr>
              <w:t>0,0</w:t>
            </w:r>
          </w:p>
        </w:tc>
      </w:tr>
      <w:tr w:rsidR="00FE6615" w:rsidRPr="0003503D" w14:paraId="4AFECC0A" w14:textId="77777777" w:rsidTr="00FA6CB7">
        <w:trPr>
          <w:trHeight w:val="283"/>
        </w:trPr>
        <w:tc>
          <w:tcPr>
            <w:tcW w:w="3397" w:type="dxa"/>
            <w:tcBorders>
              <w:top w:val="nil"/>
              <w:left w:val="single" w:sz="4" w:space="0" w:color="auto"/>
              <w:bottom w:val="single" w:sz="4" w:space="0" w:color="auto"/>
              <w:right w:val="single" w:sz="4" w:space="0" w:color="auto"/>
            </w:tcBorders>
            <w:shd w:val="clear" w:color="auto" w:fill="auto"/>
            <w:vAlign w:val="bottom"/>
            <w:hideMark/>
          </w:tcPr>
          <w:p w14:paraId="3FC1FD44" w14:textId="77777777" w:rsidR="00FE6615" w:rsidRPr="0003503D" w:rsidRDefault="00FE6615" w:rsidP="00FA6CB7">
            <w:pPr>
              <w:rPr>
                <w:color w:val="000000"/>
              </w:rPr>
            </w:pPr>
            <w:r w:rsidRPr="0003503D">
              <w:rPr>
                <w:color w:val="000000"/>
              </w:rPr>
              <w:t>Прочие безвозмездные поступления</w:t>
            </w:r>
          </w:p>
        </w:tc>
        <w:tc>
          <w:tcPr>
            <w:tcW w:w="1276" w:type="dxa"/>
            <w:tcBorders>
              <w:top w:val="nil"/>
              <w:left w:val="nil"/>
              <w:bottom w:val="single" w:sz="4" w:space="0" w:color="auto"/>
              <w:right w:val="single" w:sz="4" w:space="0" w:color="auto"/>
            </w:tcBorders>
            <w:shd w:val="clear" w:color="auto" w:fill="auto"/>
            <w:noWrap/>
            <w:hideMark/>
          </w:tcPr>
          <w:p w14:paraId="101DF7F7" w14:textId="77777777" w:rsidR="00FE6615" w:rsidRPr="0003503D" w:rsidRDefault="00FE6615" w:rsidP="00FA6CB7">
            <w:pPr>
              <w:jc w:val="right"/>
              <w:rPr>
                <w:color w:val="000000"/>
              </w:rPr>
            </w:pPr>
            <w:r w:rsidRPr="0003503D">
              <w:rPr>
                <w:color w:val="000000"/>
              </w:rPr>
              <w:t>96,0</w:t>
            </w:r>
          </w:p>
        </w:tc>
        <w:tc>
          <w:tcPr>
            <w:tcW w:w="1530" w:type="dxa"/>
            <w:tcBorders>
              <w:top w:val="nil"/>
              <w:left w:val="nil"/>
              <w:bottom w:val="single" w:sz="4" w:space="0" w:color="auto"/>
              <w:right w:val="single" w:sz="4" w:space="0" w:color="auto"/>
            </w:tcBorders>
            <w:shd w:val="clear" w:color="auto" w:fill="auto"/>
            <w:noWrap/>
            <w:hideMark/>
          </w:tcPr>
          <w:p w14:paraId="68BE8589" w14:textId="77777777" w:rsidR="00FE6615" w:rsidRPr="0003503D" w:rsidRDefault="00FE6615" w:rsidP="00FA6CB7">
            <w:pPr>
              <w:jc w:val="right"/>
              <w:rPr>
                <w:color w:val="000000"/>
              </w:rPr>
            </w:pPr>
            <w:r w:rsidRPr="0003503D">
              <w:rPr>
                <w:color w:val="000000"/>
              </w:rPr>
              <w:t>0,0</w:t>
            </w:r>
          </w:p>
        </w:tc>
        <w:tc>
          <w:tcPr>
            <w:tcW w:w="1305" w:type="dxa"/>
            <w:tcBorders>
              <w:top w:val="nil"/>
              <w:left w:val="nil"/>
              <w:bottom w:val="single" w:sz="4" w:space="0" w:color="auto"/>
              <w:right w:val="single" w:sz="4" w:space="0" w:color="auto"/>
            </w:tcBorders>
            <w:shd w:val="clear" w:color="auto" w:fill="auto"/>
            <w:noWrap/>
            <w:hideMark/>
          </w:tcPr>
          <w:p w14:paraId="7015CB8F" w14:textId="77777777" w:rsidR="00FE6615" w:rsidRPr="0003503D" w:rsidRDefault="00FE6615" w:rsidP="00FA6CB7">
            <w:pPr>
              <w:jc w:val="right"/>
              <w:rPr>
                <w:color w:val="000000"/>
              </w:rPr>
            </w:pPr>
            <w:r w:rsidRPr="0003503D">
              <w:rPr>
                <w:color w:val="000000"/>
              </w:rPr>
              <w:t>0,0</w:t>
            </w:r>
          </w:p>
        </w:tc>
        <w:tc>
          <w:tcPr>
            <w:tcW w:w="1276" w:type="dxa"/>
            <w:tcBorders>
              <w:top w:val="nil"/>
              <w:left w:val="nil"/>
              <w:bottom w:val="single" w:sz="4" w:space="0" w:color="auto"/>
              <w:right w:val="single" w:sz="4" w:space="0" w:color="auto"/>
            </w:tcBorders>
            <w:shd w:val="clear" w:color="auto" w:fill="auto"/>
            <w:noWrap/>
            <w:hideMark/>
          </w:tcPr>
          <w:p w14:paraId="0F2F1148" w14:textId="77777777" w:rsidR="00FE6615" w:rsidRPr="0003503D" w:rsidRDefault="00FE6615" w:rsidP="00FA6CB7">
            <w:pPr>
              <w:jc w:val="right"/>
              <w:rPr>
                <w:color w:val="000000"/>
              </w:rPr>
            </w:pPr>
            <w:r w:rsidRPr="0003503D">
              <w:rPr>
                <w:color w:val="000000"/>
              </w:rPr>
              <w:t>0,0</w:t>
            </w:r>
          </w:p>
        </w:tc>
        <w:tc>
          <w:tcPr>
            <w:tcW w:w="1276" w:type="dxa"/>
            <w:tcBorders>
              <w:top w:val="nil"/>
              <w:left w:val="nil"/>
              <w:bottom w:val="single" w:sz="4" w:space="0" w:color="auto"/>
              <w:right w:val="single" w:sz="4" w:space="0" w:color="auto"/>
            </w:tcBorders>
            <w:shd w:val="clear" w:color="auto" w:fill="auto"/>
            <w:noWrap/>
            <w:hideMark/>
          </w:tcPr>
          <w:p w14:paraId="1BB6B307" w14:textId="77777777" w:rsidR="00FE6615" w:rsidRPr="0003503D" w:rsidRDefault="00FE6615" w:rsidP="00FA6CB7">
            <w:pPr>
              <w:jc w:val="right"/>
              <w:rPr>
                <w:color w:val="000000"/>
              </w:rPr>
            </w:pPr>
            <w:r w:rsidRPr="0003503D">
              <w:rPr>
                <w:color w:val="000000"/>
              </w:rPr>
              <w:t>0,0</w:t>
            </w:r>
          </w:p>
        </w:tc>
      </w:tr>
      <w:tr w:rsidR="00FE6615" w:rsidRPr="0003503D" w14:paraId="716B0150" w14:textId="77777777" w:rsidTr="00FA6CB7">
        <w:trPr>
          <w:trHeight w:val="840"/>
        </w:trPr>
        <w:tc>
          <w:tcPr>
            <w:tcW w:w="3397" w:type="dxa"/>
            <w:tcBorders>
              <w:top w:val="nil"/>
              <w:left w:val="single" w:sz="4" w:space="0" w:color="auto"/>
              <w:bottom w:val="single" w:sz="4" w:space="0" w:color="auto"/>
              <w:right w:val="single" w:sz="4" w:space="0" w:color="auto"/>
            </w:tcBorders>
            <w:shd w:val="clear" w:color="auto" w:fill="auto"/>
            <w:vAlign w:val="bottom"/>
            <w:hideMark/>
          </w:tcPr>
          <w:p w14:paraId="2BE673D3" w14:textId="77777777" w:rsidR="00FE6615" w:rsidRPr="0003503D" w:rsidRDefault="00FE6615" w:rsidP="00FA6CB7">
            <w:pPr>
              <w:rPr>
                <w:color w:val="000000"/>
              </w:rPr>
            </w:pPr>
            <w:r w:rsidRPr="0003503D">
              <w:rPr>
                <w:color w:val="000000"/>
              </w:rPr>
              <w:t>Доходы бюджетов городских поселений от возврата иными организациями остатков субсидий прошлых лет</w:t>
            </w:r>
          </w:p>
        </w:tc>
        <w:tc>
          <w:tcPr>
            <w:tcW w:w="1276" w:type="dxa"/>
            <w:tcBorders>
              <w:top w:val="nil"/>
              <w:left w:val="nil"/>
              <w:bottom w:val="single" w:sz="4" w:space="0" w:color="auto"/>
              <w:right w:val="single" w:sz="4" w:space="0" w:color="auto"/>
            </w:tcBorders>
            <w:shd w:val="clear" w:color="auto" w:fill="auto"/>
            <w:noWrap/>
            <w:hideMark/>
          </w:tcPr>
          <w:p w14:paraId="42F63779" w14:textId="77777777" w:rsidR="00FE6615" w:rsidRPr="0003503D" w:rsidRDefault="00FE6615" w:rsidP="00FA6CB7">
            <w:pPr>
              <w:jc w:val="right"/>
              <w:rPr>
                <w:color w:val="000000"/>
              </w:rPr>
            </w:pPr>
            <w:r w:rsidRPr="0003503D">
              <w:rPr>
                <w:color w:val="000000"/>
              </w:rPr>
              <w:t>0,0</w:t>
            </w:r>
          </w:p>
        </w:tc>
        <w:tc>
          <w:tcPr>
            <w:tcW w:w="1530" w:type="dxa"/>
            <w:tcBorders>
              <w:top w:val="nil"/>
              <w:left w:val="nil"/>
              <w:bottom w:val="single" w:sz="4" w:space="0" w:color="auto"/>
              <w:right w:val="single" w:sz="4" w:space="0" w:color="auto"/>
            </w:tcBorders>
            <w:shd w:val="clear" w:color="auto" w:fill="auto"/>
            <w:noWrap/>
            <w:hideMark/>
          </w:tcPr>
          <w:p w14:paraId="7ABB0448" w14:textId="77777777" w:rsidR="00FE6615" w:rsidRPr="0003503D" w:rsidRDefault="00FE6615" w:rsidP="00FA6CB7">
            <w:pPr>
              <w:jc w:val="right"/>
              <w:rPr>
                <w:color w:val="000000"/>
              </w:rPr>
            </w:pPr>
            <w:r w:rsidRPr="0003503D">
              <w:rPr>
                <w:color w:val="000000"/>
              </w:rPr>
              <w:t>101,7</w:t>
            </w:r>
          </w:p>
        </w:tc>
        <w:tc>
          <w:tcPr>
            <w:tcW w:w="1305" w:type="dxa"/>
            <w:tcBorders>
              <w:top w:val="nil"/>
              <w:left w:val="nil"/>
              <w:bottom w:val="single" w:sz="4" w:space="0" w:color="auto"/>
              <w:right w:val="single" w:sz="4" w:space="0" w:color="auto"/>
            </w:tcBorders>
            <w:shd w:val="clear" w:color="auto" w:fill="auto"/>
            <w:noWrap/>
            <w:hideMark/>
          </w:tcPr>
          <w:p w14:paraId="73A02A80" w14:textId="77777777" w:rsidR="00FE6615" w:rsidRPr="0003503D" w:rsidRDefault="00FE6615" w:rsidP="00FA6CB7">
            <w:pPr>
              <w:jc w:val="right"/>
              <w:rPr>
                <w:color w:val="000000"/>
              </w:rPr>
            </w:pPr>
            <w:r w:rsidRPr="0003503D">
              <w:rPr>
                <w:color w:val="000000"/>
              </w:rPr>
              <w:t>101,7</w:t>
            </w:r>
          </w:p>
        </w:tc>
        <w:tc>
          <w:tcPr>
            <w:tcW w:w="1276" w:type="dxa"/>
            <w:tcBorders>
              <w:top w:val="nil"/>
              <w:left w:val="nil"/>
              <w:bottom w:val="single" w:sz="4" w:space="0" w:color="auto"/>
              <w:right w:val="single" w:sz="4" w:space="0" w:color="auto"/>
            </w:tcBorders>
            <w:shd w:val="clear" w:color="auto" w:fill="auto"/>
            <w:noWrap/>
            <w:hideMark/>
          </w:tcPr>
          <w:p w14:paraId="628B6383" w14:textId="77777777" w:rsidR="00FE6615" w:rsidRPr="0003503D" w:rsidRDefault="00FE6615" w:rsidP="00FA6CB7">
            <w:pPr>
              <w:jc w:val="right"/>
              <w:rPr>
                <w:color w:val="000000"/>
              </w:rPr>
            </w:pPr>
            <w:r w:rsidRPr="0003503D">
              <w:rPr>
                <w:color w:val="000000"/>
              </w:rPr>
              <w:t>100,0</w:t>
            </w:r>
          </w:p>
        </w:tc>
        <w:tc>
          <w:tcPr>
            <w:tcW w:w="1276" w:type="dxa"/>
            <w:tcBorders>
              <w:top w:val="nil"/>
              <w:left w:val="nil"/>
              <w:bottom w:val="single" w:sz="4" w:space="0" w:color="auto"/>
              <w:right w:val="single" w:sz="4" w:space="0" w:color="auto"/>
            </w:tcBorders>
            <w:shd w:val="clear" w:color="auto" w:fill="auto"/>
            <w:noWrap/>
            <w:hideMark/>
          </w:tcPr>
          <w:p w14:paraId="187591E7" w14:textId="77777777" w:rsidR="00FE6615" w:rsidRPr="0003503D" w:rsidRDefault="00FE6615" w:rsidP="00FA6CB7">
            <w:pPr>
              <w:jc w:val="right"/>
              <w:rPr>
                <w:color w:val="000000"/>
              </w:rPr>
            </w:pPr>
            <w:r w:rsidRPr="0003503D">
              <w:rPr>
                <w:color w:val="000000"/>
              </w:rPr>
              <w:t>0,0</w:t>
            </w:r>
          </w:p>
        </w:tc>
      </w:tr>
      <w:tr w:rsidR="00FE6615" w:rsidRPr="0003503D" w14:paraId="4381D199" w14:textId="77777777" w:rsidTr="00FA6CB7">
        <w:trPr>
          <w:trHeight w:val="910"/>
        </w:trPr>
        <w:tc>
          <w:tcPr>
            <w:tcW w:w="3397" w:type="dxa"/>
            <w:tcBorders>
              <w:top w:val="nil"/>
              <w:left w:val="single" w:sz="4" w:space="0" w:color="auto"/>
              <w:bottom w:val="single" w:sz="4" w:space="0" w:color="auto"/>
              <w:right w:val="single" w:sz="4" w:space="0" w:color="auto"/>
            </w:tcBorders>
            <w:shd w:val="clear" w:color="auto" w:fill="auto"/>
            <w:vAlign w:val="bottom"/>
            <w:hideMark/>
          </w:tcPr>
          <w:p w14:paraId="311E5552" w14:textId="77777777" w:rsidR="00FE6615" w:rsidRPr="0003503D" w:rsidRDefault="00FE6615" w:rsidP="00FA6CB7">
            <w:pPr>
              <w:rPr>
                <w:color w:val="000000"/>
              </w:rPr>
            </w:pPr>
            <w:r w:rsidRPr="0003503D">
              <w:rPr>
                <w:color w:val="000000"/>
              </w:rPr>
              <w:t>Возврат остатков субсидий, субвенций и иных межбюджетных трансфертов, имеющих целевое назначение прошлых лет</w:t>
            </w:r>
          </w:p>
        </w:tc>
        <w:tc>
          <w:tcPr>
            <w:tcW w:w="1276" w:type="dxa"/>
            <w:tcBorders>
              <w:top w:val="nil"/>
              <w:left w:val="nil"/>
              <w:bottom w:val="single" w:sz="4" w:space="0" w:color="auto"/>
              <w:right w:val="single" w:sz="4" w:space="0" w:color="auto"/>
            </w:tcBorders>
            <w:shd w:val="clear" w:color="auto" w:fill="auto"/>
            <w:noWrap/>
            <w:hideMark/>
          </w:tcPr>
          <w:p w14:paraId="73BBFCFC" w14:textId="77777777" w:rsidR="00FE6615" w:rsidRPr="0003503D" w:rsidRDefault="00FE6615" w:rsidP="00FA6CB7">
            <w:pPr>
              <w:jc w:val="right"/>
              <w:rPr>
                <w:color w:val="000000"/>
              </w:rPr>
            </w:pPr>
            <w:r w:rsidRPr="0003503D">
              <w:rPr>
                <w:color w:val="000000"/>
              </w:rPr>
              <w:t>0,0</w:t>
            </w:r>
          </w:p>
        </w:tc>
        <w:tc>
          <w:tcPr>
            <w:tcW w:w="1530" w:type="dxa"/>
            <w:tcBorders>
              <w:top w:val="nil"/>
              <w:left w:val="nil"/>
              <w:bottom w:val="single" w:sz="4" w:space="0" w:color="auto"/>
              <w:right w:val="single" w:sz="4" w:space="0" w:color="auto"/>
            </w:tcBorders>
            <w:shd w:val="clear" w:color="auto" w:fill="auto"/>
            <w:noWrap/>
            <w:hideMark/>
          </w:tcPr>
          <w:p w14:paraId="0DE5335B" w14:textId="77777777" w:rsidR="00FE6615" w:rsidRPr="0003503D" w:rsidRDefault="00FE6615" w:rsidP="00FA6CB7">
            <w:pPr>
              <w:jc w:val="right"/>
              <w:rPr>
                <w:color w:val="000000"/>
              </w:rPr>
            </w:pPr>
            <w:r w:rsidRPr="0003503D">
              <w:rPr>
                <w:color w:val="000000"/>
              </w:rPr>
              <w:t>-2 471,6</w:t>
            </w:r>
          </w:p>
        </w:tc>
        <w:tc>
          <w:tcPr>
            <w:tcW w:w="1305" w:type="dxa"/>
            <w:tcBorders>
              <w:top w:val="nil"/>
              <w:left w:val="nil"/>
              <w:bottom w:val="single" w:sz="4" w:space="0" w:color="auto"/>
              <w:right w:val="single" w:sz="4" w:space="0" w:color="auto"/>
            </w:tcBorders>
            <w:shd w:val="clear" w:color="auto" w:fill="auto"/>
            <w:noWrap/>
            <w:hideMark/>
          </w:tcPr>
          <w:p w14:paraId="2CEFDB70" w14:textId="77777777" w:rsidR="00FE6615" w:rsidRPr="0003503D" w:rsidRDefault="00FE6615" w:rsidP="00FA6CB7">
            <w:pPr>
              <w:jc w:val="right"/>
              <w:rPr>
                <w:color w:val="000000"/>
              </w:rPr>
            </w:pPr>
            <w:r w:rsidRPr="0003503D">
              <w:rPr>
                <w:color w:val="000000"/>
              </w:rPr>
              <w:t>-2 471,6</w:t>
            </w:r>
          </w:p>
        </w:tc>
        <w:tc>
          <w:tcPr>
            <w:tcW w:w="1276" w:type="dxa"/>
            <w:tcBorders>
              <w:top w:val="nil"/>
              <w:left w:val="nil"/>
              <w:bottom w:val="single" w:sz="4" w:space="0" w:color="auto"/>
              <w:right w:val="single" w:sz="4" w:space="0" w:color="auto"/>
            </w:tcBorders>
            <w:shd w:val="clear" w:color="auto" w:fill="auto"/>
            <w:noWrap/>
            <w:hideMark/>
          </w:tcPr>
          <w:p w14:paraId="08C22611" w14:textId="77777777" w:rsidR="00FE6615" w:rsidRPr="0003503D" w:rsidRDefault="00FE6615" w:rsidP="00FA6CB7">
            <w:pPr>
              <w:jc w:val="right"/>
              <w:rPr>
                <w:color w:val="000000"/>
              </w:rPr>
            </w:pPr>
            <w:r w:rsidRPr="0003503D">
              <w:rPr>
                <w:color w:val="000000"/>
              </w:rPr>
              <w:t>100,0</w:t>
            </w:r>
          </w:p>
        </w:tc>
        <w:tc>
          <w:tcPr>
            <w:tcW w:w="1276" w:type="dxa"/>
            <w:tcBorders>
              <w:top w:val="nil"/>
              <w:left w:val="nil"/>
              <w:bottom w:val="single" w:sz="4" w:space="0" w:color="auto"/>
              <w:right w:val="single" w:sz="4" w:space="0" w:color="auto"/>
            </w:tcBorders>
            <w:shd w:val="clear" w:color="auto" w:fill="auto"/>
            <w:noWrap/>
            <w:hideMark/>
          </w:tcPr>
          <w:p w14:paraId="1B3B0D81" w14:textId="77777777" w:rsidR="00FE6615" w:rsidRPr="0003503D" w:rsidRDefault="00FE6615" w:rsidP="00FA6CB7">
            <w:pPr>
              <w:jc w:val="right"/>
              <w:rPr>
                <w:color w:val="000000"/>
              </w:rPr>
            </w:pPr>
            <w:r w:rsidRPr="0003503D">
              <w:rPr>
                <w:color w:val="000000"/>
              </w:rPr>
              <w:t>0,0</w:t>
            </w:r>
          </w:p>
        </w:tc>
      </w:tr>
      <w:tr w:rsidR="00FE6615" w:rsidRPr="0003503D" w14:paraId="290876DC" w14:textId="77777777" w:rsidTr="00FA6CB7">
        <w:trPr>
          <w:trHeight w:val="1108"/>
        </w:trPr>
        <w:tc>
          <w:tcPr>
            <w:tcW w:w="3397" w:type="dxa"/>
            <w:tcBorders>
              <w:top w:val="nil"/>
              <w:left w:val="single" w:sz="4" w:space="0" w:color="auto"/>
              <w:bottom w:val="single" w:sz="4" w:space="0" w:color="auto"/>
              <w:right w:val="single" w:sz="4" w:space="0" w:color="auto"/>
            </w:tcBorders>
            <w:shd w:val="clear" w:color="auto" w:fill="auto"/>
            <w:vAlign w:val="bottom"/>
            <w:hideMark/>
          </w:tcPr>
          <w:p w14:paraId="6652BC36" w14:textId="77777777" w:rsidR="00FE6615" w:rsidRPr="0003503D" w:rsidRDefault="00FE6615" w:rsidP="00FA6CB7">
            <w:pPr>
              <w:rPr>
                <w:color w:val="000000"/>
              </w:rPr>
            </w:pPr>
            <w:r w:rsidRPr="0003503D">
              <w:rPr>
                <w:color w:val="000000"/>
              </w:rPr>
              <w:t>Возврат остатков субсидий на софинансирование капитальных вложений в объекты муниципальной собственности из бюджетов городских поселений</w:t>
            </w:r>
          </w:p>
        </w:tc>
        <w:tc>
          <w:tcPr>
            <w:tcW w:w="1276" w:type="dxa"/>
            <w:tcBorders>
              <w:top w:val="nil"/>
              <w:left w:val="nil"/>
              <w:bottom w:val="single" w:sz="4" w:space="0" w:color="auto"/>
              <w:right w:val="single" w:sz="4" w:space="0" w:color="auto"/>
            </w:tcBorders>
            <w:shd w:val="clear" w:color="auto" w:fill="auto"/>
            <w:noWrap/>
            <w:hideMark/>
          </w:tcPr>
          <w:p w14:paraId="0F0B5776" w14:textId="77777777" w:rsidR="00FE6615" w:rsidRPr="0003503D" w:rsidRDefault="00FE6615" w:rsidP="00FA6CB7">
            <w:pPr>
              <w:jc w:val="right"/>
              <w:rPr>
                <w:color w:val="000000"/>
              </w:rPr>
            </w:pPr>
            <w:r w:rsidRPr="0003503D">
              <w:rPr>
                <w:color w:val="000000"/>
              </w:rPr>
              <w:t>-219,1</w:t>
            </w:r>
          </w:p>
        </w:tc>
        <w:tc>
          <w:tcPr>
            <w:tcW w:w="1530" w:type="dxa"/>
            <w:tcBorders>
              <w:top w:val="nil"/>
              <w:left w:val="nil"/>
              <w:bottom w:val="single" w:sz="4" w:space="0" w:color="auto"/>
              <w:right w:val="single" w:sz="4" w:space="0" w:color="auto"/>
            </w:tcBorders>
            <w:shd w:val="clear" w:color="auto" w:fill="auto"/>
            <w:noWrap/>
            <w:hideMark/>
          </w:tcPr>
          <w:p w14:paraId="4126F64D" w14:textId="77777777" w:rsidR="00FE6615" w:rsidRPr="0003503D" w:rsidRDefault="00FE6615" w:rsidP="00FA6CB7">
            <w:pPr>
              <w:jc w:val="right"/>
              <w:rPr>
                <w:color w:val="000000"/>
              </w:rPr>
            </w:pPr>
            <w:r w:rsidRPr="0003503D">
              <w:rPr>
                <w:color w:val="000000"/>
              </w:rPr>
              <w:t>0,0</w:t>
            </w:r>
          </w:p>
        </w:tc>
        <w:tc>
          <w:tcPr>
            <w:tcW w:w="1305" w:type="dxa"/>
            <w:tcBorders>
              <w:top w:val="nil"/>
              <w:left w:val="nil"/>
              <w:bottom w:val="single" w:sz="4" w:space="0" w:color="auto"/>
              <w:right w:val="single" w:sz="4" w:space="0" w:color="auto"/>
            </w:tcBorders>
            <w:shd w:val="clear" w:color="auto" w:fill="auto"/>
            <w:noWrap/>
            <w:hideMark/>
          </w:tcPr>
          <w:p w14:paraId="0EC3B6CD" w14:textId="77777777" w:rsidR="00FE6615" w:rsidRPr="0003503D" w:rsidRDefault="00FE6615" w:rsidP="00FA6CB7">
            <w:pPr>
              <w:jc w:val="right"/>
              <w:rPr>
                <w:color w:val="000000"/>
              </w:rPr>
            </w:pPr>
            <w:r w:rsidRPr="0003503D">
              <w:rPr>
                <w:color w:val="000000"/>
              </w:rPr>
              <w:t>0,0</w:t>
            </w:r>
          </w:p>
        </w:tc>
        <w:tc>
          <w:tcPr>
            <w:tcW w:w="1276" w:type="dxa"/>
            <w:tcBorders>
              <w:top w:val="nil"/>
              <w:left w:val="nil"/>
              <w:bottom w:val="single" w:sz="4" w:space="0" w:color="auto"/>
              <w:right w:val="single" w:sz="4" w:space="0" w:color="auto"/>
            </w:tcBorders>
            <w:shd w:val="clear" w:color="auto" w:fill="auto"/>
            <w:noWrap/>
            <w:hideMark/>
          </w:tcPr>
          <w:p w14:paraId="05488D40" w14:textId="77777777" w:rsidR="00FE6615" w:rsidRPr="0003503D" w:rsidRDefault="00FE6615" w:rsidP="00FA6CB7">
            <w:pPr>
              <w:jc w:val="right"/>
              <w:rPr>
                <w:color w:val="000000"/>
              </w:rPr>
            </w:pPr>
            <w:r w:rsidRPr="0003503D">
              <w:rPr>
                <w:color w:val="000000"/>
              </w:rPr>
              <w:t>0,0</w:t>
            </w:r>
          </w:p>
        </w:tc>
        <w:tc>
          <w:tcPr>
            <w:tcW w:w="1276" w:type="dxa"/>
            <w:tcBorders>
              <w:top w:val="nil"/>
              <w:left w:val="nil"/>
              <w:bottom w:val="single" w:sz="4" w:space="0" w:color="auto"/>
              <w:right w:val="single" w:sz="4" w:space="0" w:color="auto"/>
            </w:tcBorders>
            <w:shd w:val="clear" w:color="auto" w:fill="auto"/>
            <w:noWrap/>
            <w:hideMark/>
          </w:tcPr>
          <w:p w14:paraId="4B5F7B42" w14:textId="77777777" w:rsidR="00FE6615" w:rsidRPr="0003503D" w:rsidRDefault="00FE6615" w:rsidP="00FA6CB7">
            <w:pPr>
              <w:jc w:val="right"/>
              <w:rPr>
                <w:color w:val="000000"/>
              </w:rPr>
            </w:pPr>
            <w:r w:rsidRPr="0003503D">
              <w:rPr>
                <w:color w:val="000000"/>
              </w:rPr>
              <w:t>0,0</w:t>
            </w:r>
          </w:p>
        </w:tc>
      </w:tr>
    </w:tbl>
    <w:p w14:paraId="4809EF72" w14:textId="77777777" w:rsidR="00511555" w:rsidRDefault="00511555" w:rsidP="00511555">
      <w:pPr>
        <w:ind w:firstLine="709"/>
        <w:jc w:val="both"/>
        <w:rPr>
          <w:sz w:val="26"/>
          <w:szCs w:val="26"/>
        </w:rPr>
      </w:pPr>
      <w:r w:rsidRPr="003E6CCF">
        <w:rPr>
          <w:sz w:val="26"/>
          <w:szCs w:val="26"/>
        </w:rPr>
        <w:t>Анализ исполнения бюджета УКМО (ГП) по доходам показал следующее.</w:t>
      </w:r>
    </w:p>
    <w:p w14:paraId="0905ABC2" w14:textId="7DFA283B" w:rsidR="00CF45A8" w:rsidRPr="00815C7D" w:rsidRDefault="00CF45A8" w:rsidP="00CF45A8">
      <w:pPr>
        <w:ind w:firstLine="709"/>
        <w:jc w:val="both"/>
        <w:rPr>
          <w:b/>
          <w:sz w:val="26"/>
          <w:szCs w:val="26"/>
        </w:rPr>
      </w:pPr>
      <w:r w:rsidRPr="00815C7D">
        <w:rPr>
          <w:b/>
          <w:sz w:val="26"/>
          <w:szCs w:val="26"/>
        </w:rPr>
        <w:t>Налоговые доходы при плане 303 696,2 тыс. р</w:t>
      </w:r>
      <w:r w:rsidR="001B3CA1">
        <w:rPr>
          <w:b/>
          <w:sz w:val="26"/>
          <w:szCs w:val="26"/>
        </w:rPr>
        <w:t>ублей, исполнены в сумме 311 005,0</w:t>
      </w:r>
      <w:r w:rsidRPr="00815C7D">
        <w:rPr>
          <w:b/>
          <w:sz w:val="26"/>
          <w:szCs w:val="26"/>
        </w:rPr>
        <w:t xml:space="preserve"> т</w:t>
      </w:r>
      <w:r w:rsidR="00B92B96" w:rsidRPr="00815C7D">
        <w:rPr>
          <w:b/>
          <w:sz w:val="26"/>
          <w:szCs w:val="26"/>
        </w:rPr>
        <w:t>ыс. рублей, или 102,4 %, из них:</w:t>
      </w:r>
    </w:p>
    <w:p w14:paraId="3D6F36FB" w14:textId="026B83BA" w:rsidR="008C4C20" w:rsidRPr="00817A69" w:rsidRDefault="00B92B96" w:rsidP="008C4C20">
      <w:pPr>
        <w:ind w:firstLine="709"/>
        <w:jc w:val="both"/>
        <w:rPr>
          <w:i/>
          <w:sz w:val="26"/>
          <w:szCs w:val="26"/>
        </w:rPr>
      </w:pPr>
      <w:r w:rsidRPr="00817A69">
        <w:rPr>
          <w:sz w:val="26"/>
          <w:szCs w:val="26"/>
        </w:rPr>
        <w:t xml:space="preserve">1. </w:t>
      </w:r>
      <w:r w:rsidR="008C4C20" w:rsidRPr="00817A69">
        <w:rPr>
          <w:i/>
          <w:sz w:val="26"/>
          <w:szCs w:val="26"/>
        </w:rPr>
        <w:t xml:space="preserve">Налог на доходы физических лиц </w:t>
      </w:r>
      <w:r w:rsidR="008C4C20" w:rsidRPr="00817A69">
        <w:rPr>
          <w:sz w:val="26"/>
          <w:szCs w:val="26"/>
        </w:rPr>
        <w:t>(НДФЛ)</w:t>
      </w:r>
      <w:r w:rsidR="008C4C20" w:rsidRPr="00817A69">
        <w:rPr>
          <w:i/>
          <w:sz w:val="26"/>
          <w:szCs w:val="26"/>
        </w:rPr>
        <w:t xml:space="preserve"> </w:t>
      </w:r>
      <w:r w:rsidR="008C4C20" w:rsidRPr="00817A69">
        <w:rPr>
          <w:sz w:val="26"/>
          <w:szCs w:val="26"/>
        </w:rPr>
        <w:t xml:space="preserve">исполнен в сумме 250 495,5 тыс. рублей – 102,5 %, при плане 244 437,0 тыс. рублей. По сравнению в 2020 годом </w:t>
      </w:r>
      <w:r w:rsidR="008C4C20" w:rsidRPr="00817A69">
        <w:rPr>
          <w:sz w:val="26"/>
          <w:szCs w:val="26"/>
        </w:rPr>
        <w:lastRenderedPageBreak/>
        <w:t>(232 712,8 тыс. рублей) поступления увеличились на 17</w:t>
      </w:r>
      <w:r w:rsidR="0082719B">
        <w:rPr>
          <w:sz w:val="26"/>
          <w:szCs w:val="26"/>
        </w:rPr>
        <w:t> 782,7 тыс. рублей или на 7,6 %;</w:t>
      </w:r>
    </w:p>
    <w:p w14:paraId="6E9D1A57" w14:textId="6F70915E" w:rsidR="008C4C20" w:rsidRPr="00817A69" w:rsidRDefault="00B92B96" w:rsidP="008C4C20">
      <w:pPr>
        <w:ind w:firstLine="709"/>
        <w:jc w:val="both"/>
        <w:rPr>
          <w:sz w:val="26"/>
          <w:szCs w:val="26"/>
        </w:rPr>
      </w:pPr>
      <w:r w:rsidRPr="00817A69">
        <w:rPr>
          <w:sz w:val="26"/>
          <w:szCs w:val="26"/>
        </w:rPr>
        <w:t xml:space="preserve">2. </w:t>
      </w:r>
      <w:r w:rsidR="008C4C20" w:rsidRPr="00817A69">
        <w:rPr>
          <w:sz w:val="26"/>
          <w:szCs w:val="26"/>
        </w:rPr>
        <w:t xml:space="preserve">Объем поступлений по </w:t>
      </w:r>
      <w:r w:rsidR="008C4C20" w:rsidRPr="00817A69">
        <w:rPr>
          <w:i/>
          <w:sz w:val="26"/>
          <w:szCs w:val="26"/>
        </w:rPr>
        <w:t>налогу на имущество физических лиц</w:t>
      </w:r>
      <w:r w:rsidR="008C4C20" w:rsidRPr="00817A69">
        <w:rPr>
          <w:sz w:val="26"/>
          <w:szCs w:val="26"/>
        </w:rPr>
        <w:t xml:space="preserve"> составил 4 329,3 тыс. рублей – 102,1 % от плановых показателей (4 239,3 тыс. рублей). По сравнению с 2020 годом (22 128,9 тыс. рублей) поступления снизились на 17 799,6 тыс. рублей. Согласно пояснительной записке к Отчету об исполнении бюджета за 2021 год данное снижение обусловлено произведенными перерасчетами сумм налога в связи со снижением ставки с 2% до 0,5% по объектам, включенным в перечень, определяемый в соответствии с п. 7 ст. 378.2 Налогового кодекса Российской Федерации, в отношении объектов налогообложения, предусмотренных абзацем вторым п. 10 ст. 378.2 Налогового кодекса Российской Федерации, а также в отношении объектов налогообложения, кадастровая стоимость каждого из которых</w:t>
      </w:r>
      <w:r w:rsidR="0082719B">
        <w:rPr>
          <w:sz w:val="26"/>
          <w:szCs w:val="26"/>
        </w:rPr>
        <w:t xml:space="preserve"> превышает 300 миллионов рублей;</w:t>
      </w:r>
    </w:p>
    <w:p w14:paraId="1C086FAC" w14:textId="38D7A3B6" w:rsidR="008C4C20" w:rsidRPr="00817A69" w:rsidRDefault="00B92B96" w:rsidP="008C4C20">
      <w:pPr>
        <w:ind w:firstLine="709"/>
        <w:jc w:val="both"/>
        <w:rPr>
          <w:sz w:val="26"/>
          <w:szCs w:val="26"/>
        </w:rPr>
      </w:pPr>
      <w:r w:rsidRPr="00817A69">
        <w:rPr>
          <w:sz w:val="26"/>
          <w:szCs w:val="26"/>
        </w:rPr>
        <w:t xml:space="preserve">3. </w:t>
      </w:r>
      <w:r w:rsidR="008C4C20" w:rsidRPr="00817A69">
        <w:rPr>
          <w:i/>
          <w:sz w:val="26"/>
          <w:szCs w:val="26"/>
        </w:rPr>
        <w:t xml:space="preserve">Земельный налог </w:t>
      </w:r>
      <w:r w:rsidR="008C4C20" w:rsidRPr="00817A69">
        <w:rPr>
          <w:sz w:val="26"/>
          <w:szCs w:val="26"/>
        </w:rPr>
        <w:t xml:space="preserve">при плане 40 333,0 тыс. рублей исполнен в сумме 41 211,1 тыс. рублей – 102,2 %, из них: земельный налог с организаций - 34 548,0 тыс. рублей; земельный налог с физических лиц - 6 663,1 тыс. рублей. Для увеличения поступлений по </w:t>
      </w:r>
      <w:r w:rsidR="008C4C20" w:rsidRPr="00817A69">
        <w:rPr>
          <w:i/>
          <w:sz w:val="26"/>
          <w:szCs w:val="26"/>
        </w:rPr>
        <w:t>земельному налогу</w:t>
      </w:r>
      <w:r w:rsidR="008C4C20" w:rsidRPr="00817A69">
        <w:rPr>
          <w:sz w:val="26"/>
          <w:szCs w:val="26"/>
        </w:rPr>
        <w:t xml:space="preserve"> в 2021 году проведено 10 мероприятий по муниципальному земельному контролю, 127 земельных участков оформлено в собственнос</w:t>
      </w:r>
      <w:r w:rsidR="0082719B">
        <w:rPr>
          <w:sz w:val="26"/>
          <w:szCs w:val="26"/>
        </w:rPr>
        <w:t>ть юридических и физических лиц;</w:t>
      </w:r>
    </w:p>
    <w:p w14:paraId="0AB0DAE6" w14:textId="163A2646" w:rsidR="008C4C20" w:rsidRPr="00817A69" w:rsidRDefault="00B92B96" w:rsidP="008C4C20">
      <w:pPr>
        <w:ind w:firstLine="709"/>
        <w:jc w:val="both"/>
        <w:rPr>
          <w:sz w:val="26"/>
          <w:szCs w:val="26"/>
        </w:rPr>
      </w:pPr>
      <w:r w:rsidRPr="00817A69">
        <w:rPr>
          <w:sz w:val="26"/>
          <w:szCs w:val="26"/>
        </w:rPr>
        <w:t xml:space="preserve">4. </w:t>
      </w:r>
      <w:r w:rsidR="008C4C20" w:rsidRPr="00817A69">
        <w:rPr>
          <w:i/>
          <w:sz w:val="26"/>
          <w:szCs w:val="26"/>
        </w:rPr>
        <w:t>Доходы от уплаты акцизов</w:t>
      </w:r>
      <w:r w:rsidR="008C4C20" w:rsidRPr="00817A69">
        <w:rPr>
          <w:sz w:val="26"/>
          <w:szCs w:val="26"/>
        </w:rPr>
        <w:t xml:space="preserve"> на дизельное топливо, моторные масла для дизельных и (или) карбюраторных (</w:t>
      </w:r>
      <w:proofErr w:type="spellStart"/>
      <w:r w:rsidR="008C4C20" w:rsidRPr="00817A69">
        <w:rPr>
          <w:sz w:val="26"/>
          <w:szCs w:val="26"/>
        </w:rPr>
        <w:t>инжекторных</w:t>
      </w:r>
      <w:proofErr w:type="spellEnd"/>
      <w:r w:rsidR="008C4C20" w:rsidRPr="00817A69">
        <w:rPr>
          <w:sz w:val="26"/>
          <w:szCs w:val="26"/>
        </w:rPr>
        <w:t>) двигателей, автомобильный бензин, прямогонный бензин исполнены на 101,9 %</w:t>
      </w:r>
      <w:r w:rsidR="003E6CCF" w:rsidRPr="00817A69">
        <w:rPr>
          <w:sz w:val="26"/>
          <w:szCs w:val="26"/>
        </w:rPr>
        <w:t xml:space="preserve"> в сумме 14</w:t>
      </w:r>
      <w:r w:rsidRPr="00817A69">
        <w:rPr>
          <w:sz w:val="26"/>
          <w:szCs w:val="26"/>
          <w:lang w:val="en-US"/>
        </w:rPr>
        <w:t> </w:t>
      </w:r>
      <w:r w:rsidRPr="00817A69">
        <w:rPr>
          <w:sz w:val="26"/>
          <w:szCs w:val="26"/>
        </w:rPr>
        <w:t>963,</w:t>
      </w:r>
      <w:r w:rsidR="003E6CCF" w:rsidRPr="00817A69">
        <w:rPr>
          <w:sz w:val="26"/>
          <w:szCs w:val="26"/>
        </w:rPr>
        <w:t>7 тыс. рублей</w:t>
      </w:r>
      <w:r w:rsidR="0082719B">
        <w:rPr>
          <w:sz w:val="26"/>
          <w:szCs w:val="26"/>
        </w:rPr>
        <w:t xml:space="preserve"> от прогнозных показателей;</w:t>
      </w:r>
    </w:p>
    <w:p w14:paraId="3DCA72FC" w14:textId="1D7D359C" w:rsidR="008C4C20" w:rsidRPr="00817A69" w:rsidRDefault="00B92B96" w:rsidP="008C4C20">
      <w:pPr>
        <w:ind w:firstLine="709"/>
        <w:jc w:val="both"/>
        <w:rPr>
          <w:sz w:val="26"/>
          <w:szCs w:val="26"/>
        </w:rPr>
      </w:pPr>
      <w:r w:rsidRPr="00817A69">
        <w:rPr>
          <w:sz w:val="26"/>
          <w:szCs w:val="26"/>
        </w:rPr>
        <w:t xml:space="preserve">5. </w:t>
      </w:r>
      <w:r w:rsidR="008C4C20" w:rsidRPr="00817A69">
        <w:rPr>
          <w:sz w:val="26"/>
          <w:szCs w:val="26"/>
        </w:rPr>
        <w:t xml:space="preserve">Объем доходов от поступлений </w:t>
      </w:r>
      <w:r w:rsidR="008C4C20" w:rsidRPr="00817A69">
        <w:rPr>
          <w:i/>
          <w:sz w:val="26"/>
          <w:szCs w:val="26"/>
        </w:rPr>
        <w:t>государственной пошлины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r w:rsidR="008C4C20" w:rsidRPr="00817A69">
        <w:rPr>
          <w:sz w:val="26"/>
          <w:szCs w:val="26"/>
        </w:rPr>
        <w:t xml:space="preserve"> исполнен 100,0 %</w:t>
      </w:r>
      <w:r w:rsidRPr="00817A69">
        <w:rPr>
          <w:sz w:val="26"/>
          <w:szCs w:val="26"/>
        </w:rPr>
        <w:t xml:space="preserve"> в сумме 1,6 тыс. рублей</w:t>
      </w:r>
      <w:r w:rsidR="008C4C20" w:rsidRPr="00817A69">
        <w:rPr>
          <w:sz w:val="26"/>
          <w:szCs w:val="26"/>
        </w:rPr>
        <w:t>. По сравнению с 2020 годом (25,8 тыс. рублей) данный показатель уменьшился на 24,2 тыс. рублей.</w:t>
      </w:r>
    </w:p>
    <w:p w14:paraId="6DE8825A" w14:textId="1E99DCDD" w:rsidR="00BA318B" w:rsidRPr="00CB5242" w:rsidRDefault="00BA318B" w:rsidP="008C4C20">
      <w:pPr>
        <w:ind w:firstLine="709"/>
        <w:jc w:val="both"/>
        <w:rPr>
          <w:b/>
          <w:sz w:val="26"/>
          <w:szCs w:val="26"/>
        </w:rPr>
      </w:pPr>
      <w:r w:rsidRPr="00817A69">
        <w:rPr>
          <w:b/>
          <w:sz w:val="26"/>
          <w:szCs w:val="26"/>
        </w:rPr>
        <w:t>Неналоговые доходы при плане 58 688,5 тыс. рублей исполнены в сумме 60</w:t>
      </w:r>
      <w:r w:rsidR="001B3CA1">
        <w:rPr>
          <w:b/>
          <w:sz w:val="26"/>
          <w:szCs w:val="26"/>
        </w:rPr>
        <w:t xml:space="preserve"> </w:t>
      </w:r>
      <w:r w:rsidRPr="00CB5242">
        <w:rPr>
          <w:b/>
          <w:sz w:val="26"/>
          <w:szCs w:val="26"/>
        </w:rPr>
        <w:t>359,2 тыс. рублей, или 102,8 %.</w:t>
      </w:r>
    </w:p>
    <w:p w14:paraId="1AAA07B0" w14:textId="77777777" w:rsidR="008C4C20" w:rsidRPr="00817A69" w:rsidRDefault="008C4C20" w:rsidP="008C4C20">
      <w:pPr>
        <w:ind w:firstLine="709"/>
        <w:jc w:val="both"/>
        <w:rPr>
          <w:sz w:val="26"/>
          <w:szCs w:val="26"/>
        </w:rPr>
      </w:pPr>
      <w:r w:rsidRPr="00817A69">
        <w:rPr>
          <w:sz w:val="26"/>
          <w:szCs w:val="26"/>
        </w:rPr>
        <w:t>Основные источники неналоговых доходов:</w:t>
      </w:r>
    </w:p>
    <w:p w14:paraId="07F5B220" w14:textId="77777777" w:rsidR="008C4C20" w:rsidRPr="00817A69" w:rsidRDefault="008C4C20" w:rsidP="008C4C20">
      <w:pPr>
        <w:ind w:firstLine="709"/>
        <w:jc w:val="both"/>
        <w:rPr>
          <w:sz w:val="26"/>
          <w:szCs w:val="26"/>
        </w:rPr>
      </w:pPr>
      <w:r w:rsidRPr="00817A69">
        <w:rPr>
          <w:b/>
          <w:sz w:val="26"/>
          <w:szCs w:val="26"/>
        </w:rPr>
        <w:t>- доходы от использования имущества, находящегося в государственной и муниципальной собственности</w:t>
      </w:r>
      <w:r w:rsidRPr="00817A69">
        <w:rPr>
          <w:sz w:val="26"/>
          <w:szCs w:val="26"/>
        </w:rPr>
        <w:t xml:space="preserve"> – 48 817,3 тыс. рублей (выше плановых показателей 2021 года на 1 511,3 тыс. рублей, или на 3,2 %), из них:</w:t>
      </w:r>
    </w:p>
    <w:p w14:paraId="77BF182A" w14:textId="77777777" w:rsidR="008C4C20" w:rsidRPr="00817A69" w:rsidRDefault="008C4C20" w:rsidP="008C4C20">
      <w:pPr>
        <w:ind w:firstLine="709"/>
        <w:jc w:val="both"/>
        <w:rPr>
          <w:sz w:val="26"/>
          <w:szCs w:val="26"/>
        </w:rPr>
      </w:pPr>
      <w:r w:rsidRPr="00817A69">
        <w:rPr>
          <w:sz w:val="26"/>
          <w:szCs w:val="26"/>
        </w:rPr>
        <w:t xml:space="preserve">- </w:t>
      </w:r>
      <w:r w:rsidRPr="00817A69">
        <w:rPr>
          <w:i/>
          <w:sz w:val="26"/>
          <w:szCs w:val="26"/>
        </w:rPr>
        <w:t>арендная плата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r w:rsidRPr="00817A69">
        <w:rPr>
          <w:sz w:val="26"/>
          <w:szCs w:val="26"/>
        </w:rPr>
        <w:t xml:space="preserve"> – исполнение в сумме 17 397,4 тыс. рублей, что на 502,4 тыс. рублей (на 103,0 %) выше прогнозных показателей (16 895,0 тыс. рублей). В 2021 году заключен 181 договор аренды земельных участков на сумму 15 396,0 тыс. рублей. В целях увеличения поступлений арендной платы за земельные участки, государственная собственность на которые не разграничена, КУМИ УКМО (ГП) проведена претензионно-исковая работа по взысканию задолженности; </w:t>
      </w:r>
    </w:p>
    <w:p w14:paraId="790EF957" w14:textId="77777777" w:rsidR="008C4C20" w:rsidRPr="00817A69" w:rsidRDefault="008C4C20" w:rsidP="008C4C20">
      <w:pPr>
        <w:ind w:firstLine="709"/>
        <w:jc w:val="both"/>
        <w:rPr>
          <w:sz w:val="26"/>
          <w:szCs w:val="26"/>
        </w:rPr>
      </w:pPr>
      <w:r w:rsidRPr="00817A69">
        <w:rPr>
          <w:sz w:val="26"/>
          <w:szCs w:val="26"/>
        </w:rPr>
        <w:t xml:space="preserve">- </w:t>
      </w:r>
      <w:r w:rsidRPr="00817A69">
        <w:rPr>
          <w:i/>
          <w:sz w:val="26"/>
          <w:szCs w:val="26"/>
        </w:rPr>
        <w:t>арендная плата, а также средства от продажи права на заключение договоров аренды за земли</w:t>
      </w:r>
      <w:r w:rsidRPr="00817A69">
        <w:rPr>
          <w:sz w:val="26"/>
          <w:szCs w:val="26"/>
        </w:rPr>
        <w:t>,</w:t>
      </w:r>
      <w:r w:rsidRPr="00817A69">
        <w:rPr>
          <w:i/>
          <w:sz w:val="26"/>
          <w:szCs w:val="26"/>
        </w:rPr>
        <w:t xml:space="preserve"> находящиеся в собственности городских поселений (за исключением земельных участков муниципальных бюджетных и автономных учреждений</w:t>
      </w:r>
      <w:r w:rsidRPr="00817A69">
        <w:rPr>
          <w:sz w:val="26"/>
          <w:szCs w:val="26"/>
        </w:rPr>
        <w:t xml:space="preserve">) – 1 170,8 тыс. рублей (в 2021 году исполнено в сумме 1 423,6 тыс. рублей, или 121,6 %). В 2021 году КУМИ УКМО (ГП) заключены 34 договора на размещение нестационарных торговых объектов на территории города Усть-Кута на общую сумму 1 036 414,92 </w:t>
      </w:r>
      <w:r w:rsidRPr="00817A69">
        <w:rPr>
          <w:sz w:val="26"/>
          <w:szCs w:val="26"/>
        </w:rPr>
        <w:lastRenderedPageBreak/>
        <w:t xml:space="preserve">рублей; </w:t>
      </w:r>
    </w:p>
    <w:p w14:paraId="4E8088FF" w14:textId="77777777" w:rsidR="008C4C20" w:rsidRPr="00817A69" w:rsidRDefault="008C4C20" w:rsidP="008C4C20">
      <w:pPr>
        <w:ind w:firstLine="709"/>
        <w:jc w:val="both"/>
        <w:rPr>
          <w:sz w:val="26"/>
          <w:szCs w:val="26"/>
        </w:rPr>
      </w:pPr>
      <w:r w:rsidRPr="00817A69">
        <w:rPr>
          <w:sz w:val="26"/>
          <w:szCs w:val="26"/>
        </w:rPr>
        <w:t xml:space="preserve">- </w:t>
      </w:r>
      <w:r w:rsidRPr="00817A69">
        <w:rPr>
          <w:i/>
          <w:sz w:val="26"/>
          <w:szCs w:val="26"/>
        </w:rPr>
        <w:t>доходы от</w:t>
      </w:r>
      <w:r w:rsidRPr="00817A69">
        <w:rPr>
          <w:sz w:val="26"/>
          <w:szCs w:val="26"/>
        </w:rPr>
        <w:t xml:space="preserve"> </w:t>
      </w:r>
      <w:r w:rsidRPr="00817A69">
        <w:rPr>
          <w:i/>
          <w:sz w:val="26"/>
          <w:szCs w:val="26"/>
        </w:rPr>
        <w:t>сдачи в аренду имущества</w:t>
      </w:r>
      <w:r w:rsidRPr="00817A69">
        <w:rPr>
          <w:sz w:val="26"/>
          <w:szCs w:val="26"/>
        </w:rPr>
        <w:t xml:space="preserve">, </w:t>
      </w:r>
      <w:r w:rsidRPr="00817A69">
        <w:rPr>
          <w:i/>
          <w:sz w:val="26"/>
          <w:szCs w:val="26"/>
        </w:rPr>
        <w:t xml:space="preserve">составляющего казну городских поселений (за исключением земельных участков) </w:t>
      </w:r>
      <w:r w:rsidRPr="00817A69">
        <w:rPr>
          <w:sz w:val="26"/>
          <w:szCs w:val="26"/>
        </w:rPr>
        <w:t>– 22 004,5 тыс. рублей (102,7 % от утвержденных бюджетных назначений 21 419,2 тыс. рублей).  В 2021 году уточнены платежи ООО «Усть-Кутские тепловые сети и котельные» в сумме 2 010,4 тыс. рублей, зачисленные на КБК невыясненных поступлений 30.12.2020 года;</w:t>
      </w:r>
    </w:p>
    <w:p w14:paraId="34148B5C" w14:textId="77777777" w:rsidR="008C4C20" w:rsidRPr="00817A69" w:rsidRDefault="008C4C20" w:rsidP="008C4C20">
      <w:pPr>
        <w:ind w:firstLine="709"/>
        <w:jc w:val="both"/>
        <w:rPr>
          <w:sz w:val="26"/>
          <w:szCs w:val="26"/>
        </w:rPr>
      </w:pPr>
      <w:r w:rsidRPr="00817A69">
        <w:rPr>
          <w:sz w:val="26"/>
          <w:szCs w:val="26"/>
        </w:rPr>
        <w:t xml:space="preserve">- </w:t>
      </w:r>
      <w:r w:rsidRPr="00817A69">
        <w:rPr>
          <w:i/>
          <w:sz w:val="26"/>
          <w:szCs w:val="26"/>
        </w:rPr>
        <w:t>прочие поступления от использования имущества</w:t>
      </w:r>
      <w:r w:rsidRPr="00817A69">
        <w:rPr>
          <w:sz w:val="26"/>
          <w:szCs w:val="26"/>
        </w:rPr>
        <w:t xml:space="preserve">, </w:t>
      </w:r>
      <w:r w:rsidRPr="00817A69">
        <w:rPr>
          <w:i/>
          <w:sz w:val="26"/>
          <w:szCs w:val="26"/>
        </w:rPr>
        <w:t xml:space="preserve">находящегося в собственности городских поселений (оплата за наем жилых помещений, находящихся в муниципальной собственности) </w:t>
      </w:r>
      <w:r w:rsidRPr="00817A69">
        <w:rPr>
          <w:sz w:val="26"/>
          <w:szCs w:val="26"/>
        </w:rPr>
        <w:t xml:space="preserve">– 7 991,8 тыс. рублей (исполнение составило 102,2 % при плановых назначениях 7 821,0 тыс. рублей). По сравнению с 2020 годом (6 357,4 тыс. рублей) поступления увеличились на 1 634,4 тыс. рублей, или на 25,7 %. Это обусловлено уточнением платежей, находящихся с 2020 года на КБК 10011701010016000180 Управления Федерального казначейства по Иркутской области, в сумме более 500 тыс. рублей; </w:t>
      </w:r>
    </w:p>
    <w:p w14:paraId="13331168" w14:textId="77777777" w:rsidR="008C4C20" w:rsidRPr="00817A69" w:rsidRDefault="008C4C20" w:rsidP="008C4C20">
      <w:pPr>
        <w:ind w:firstLine="709"/>
        <w:jc w:val="both"/>
        <w:rPr>
          <w:sz w:val="26"/>
          <w:szCs w:val="26"/>
        </w:rPr>
      </w:pPr>
      <w:r w:rsidRPr="00817A69">
        <w:rPr>
          <w:b/>
          <w:sz w:val="26"/>
          <w:szCs w:val="26"/>
        </w:rPr>
        <w:t>- доходы от оказания платных услуг и компенсации затрат государства</w:t>
      </w:r>
      <w:r w:rsidRPr="00817A69">
        <w:rPr>
          <w:sz w:val="26"/>
          <w:szCs w:val="26"/>
        </w:rPr>
        <w:t xml:space="preserve"> исполнены в сумме 764,7 тыс. рублей при плановых показателях – 592,7 тыс. рублей (исполнение составило 129,0 %), в том числе:</w:t>
      </w:r>
    </w:p>
    <w:p w14:paraId="292F731D" w14:textId="77777777" w:rsidR="008C4C20" w:rsidRPr="00817A69" w:rsidRDefault="008C4C20" w:rsidP="008C4C20">
      <w:pPr>
        <w:ind w:firstLine="709"/>
        <w:jc w:val="both"/>
        <w:rPr>
          <w:sz w:val="26"/>
          <w:szCs w:val="26"/>
        </w:rPr>
      </w:pPr>
      <w:r w:rsidRPr="00817A69">
        <w:rPr>
          <w:sz w:val="26"/>
          <w:szCs w:val="26"/>
        </w:rPr>
        <w:t xml:space="preserve">- </w:t>
      </w:r>
      <w:r w:rsidRPr="00817A69">
        <w:rPr>
          <w:i/>
          <w:sz w:val="26"/>
          <w:szCs w:val="26"/>
        </w:rPr>
        <w:t>прочие доходы от оказания платных услуг (работ)</w:t>
      </w:r>
      <w:r w:rsidRPr="00817A69">
        <w:rPr>
          <w:sz w:val="26"/>
          <w:szCs w:val="26"/>
        </w:rPr>
        <w:t xml:space="preserve"> получателями средств бюджетов городских поселений – 45,7 тыс. рублей;</w:t>
      </w:r>
    </w:p>
    <w:p w14:paraId="1C5FD915" w14:textId="77777777" w:rsidR="008C4C20" w:rsidRPr="00817A69" w:rsidRDefault="008C4C20" w:rsidP="008C4C20">
      <w:pPr>
        <w:ind w:firstLine="709"/>
        <w:jc w:val="both"/>
        <w:rPr>
          <w:sz w:val="26"/>
          <w:szCs w:val="26"/>
        </w:rPr>
      </w:pPr>
      <w:r w:rsidRPr="00817A69">
        <w:rPr>
          <w:sz w:val="26"/>
          <w:szCs w:val="26"/>
        </w:rPr>
        <w:t xml:space="preserve">- </w:t>
      </w:r>
      <w:r w:rsidRPr="00817A69">
        <w:rPr>
          <w:i/>
          <w:sz w:val="26"/>
          <w:szCs w:val="26"/>
        </w:rPr>
        <w:t xml:space="preserve">доходы, поступающие в порядке возмещения расходов, понесенных в связи с эксплуатацией имущества </w:t>
      </w:r>
      <w:r w:rsidRPr="00817A69">
        <w:rPr>
          <w:sz w:val="26"/>
          <w:szCs w:val="26"/>
        </w:rPr>
        <w:t>городских поселений – 721,1 тыс. рублей (на 172,0 тыс. рублей выше прогнозных показателей). По сравнению с 2020 годом поступления увеличились на 354,3 тыс. рублей (366,8 тыс. рублей), или на 96,6 %;</w:t>
      </w:r>
    </w:p>
    <w:p w14:paraId="2417C14A" w14:textId="3BAD516A" w:rsidR="008C4C20" w:rsidRPr="00817A69" w:rsidRDefault="008C4C20" w:rsidP="008C4C20">
      <w:pPr>
        <w:ind w:firstLine="709"/>
        <w:jc w:val="both"/>
        <w:rPr>
          <w:sz w:val="26"/>
          <w:szCs w:val="26"/>
        </w:rPr>
      </w:pPr>
      <w:r w:rsidRPr="00817A69">
        <w:rPr>
          <w:sz w:val="26"/>
          <w:szCs w:val="26"/>
        </w:rPr>
        <w:t xml:space="preserve">- </w:t>
      </w:r>
      <w:r w:rsidRPr="00817A69">
        <w:rPr>
          <w:i/>
          <w:sz w:val="26"/>
          <w:szCs w:val="26"/>
        </w:rPr>
        <w:t>прочие доходы от компенсации затрат</w:t>
      </w:r>
      <w:r w:rsidRPr="00817A69">
        <w:rPr>
          <w:sz w:val="26"/>
          <w:szCs w:val="26"/>
        </w:rPr>
        <w:t xml:space="preserve"> бюджетов городских поселений исполнены в сумме -2,1 тыс. рублей (100,0 %). По данному показателю произведен возврат ошибо</w:t>
      </w:r>
      <w:r w:rsidR="00832B1D">
        <w:rPr>
          <w:sz w:val="26"/>
          <w:szCs w:val="26"/>
        </w:rPr>
        <w:t>чно внесенной суммы за 2020 год;</w:t>
      </w:r>
    </w:p>
    <w:p w14:paraId="3E5EF260" w14:textId="77777777" w:rsidR="008C4C20" w:rsidRPr="00817A69" w:rsidRDefault="008C4C20" w:rsidP="008C4C20">
      <w:pPr>
        <w:ind w:firstLine="709"/>
        <w:jc w:val="both"/>
        <w:rPr>
          <w:sz w:val="26"/>
          <w:szCs w:val="26"/>
        </w:rPr>
      </w:pPr>
      <w:r w:rsidRPr="00817A69">
        <w:rPr>
          <w:b/>
          <w:sz w:val="26"/>
          <w:szCs w:val="26"/>
        </w:rPr>
        <w:t>- доходы от продажи материальных и нематериальных активов</w:t>
      </w:r>
      <w:r w:rsidRPr="00817A69">
        <w:rPr>
          <w:sz w:val="26"/>
          <w:szCs w:val="26"/>
        </w:rPr>
        <w:t xml:space="preserve"> – 7 281,1 тыс. рублей (исполнено 97,7 % при плановых назначениях 7 454,4 тыс. рублей), в том числе в 2021 году поступили:</w:t>
      </w:r>
    </w:p>
    <w:p w14:paraId="5B851315" w14:textId="77777777" w:rsidR="008C4C20" w:rsidRPr="00817A69" w:rsidRDefault="008C4C20" w:rsidP="008C4C20">
      <w:pPr>
        <w:ind w:firstLine="709"/>
        <w:jc w:val="both"/>
        <w:rPr>
          <w:sz w:val="26"/>
          <w:szCs w:val="26"/>
        </w:rPr>
      </w:pPr>
      <w:r w:rsidRPr="00817A69">
        <w:rPr>
          <w:sz w:val="26"/>
          <w:szCs w:val="26"/>
        </w:rPr>
        <w:t xml:space="preserve">- </w:t>
      </w:r>
      <w:r w:rsidRPr="00817A69">
        <w:rPr>
          <w:i/>
          <w:sz w:val="26"/>
          <w:szCs w:val="26"/>
        </w:rPr>
        <w:t>доходы от реализации иного имущества, находящегося в собственности городских поселений</w:t>
      </w:r>
      <w:r w:rsidRPr="00817A69">
        <w:rPr>
          <w:sz w:val="26"/>
          <w:szCs w:val="26"/>
        </w:rPr>
        <w:t xml:space="preserve"> – 2 639,6 тыс. рублей (объем поступлений составил 97,2 % от прогнозных показателей); </w:t>
      </w:r>
    </w:p>
    <w:p w14:paraId="1B39EE0A" w14:textId="77777777" w:rsidR="008C4C20" w:rsidRPr="00817A69" w:rsidRDefault="008C4C20" w:rsidP="008C4C20">
      <w:pPr>
        <w:ind w:firstLine="709"/>
        <w:jc w:val="both"/>
        <w:rPr>
          <w:sz w:val="26"/>
          <w:szCs w:val="26"/>
        </w:rPr>
      </w:pPr>
      <w:r w:rsidRPr="00817A69">
        <w:rPr>
          <w:sz w:val="26"/>
          <w:szCs w:val="26"/>
        </w:rPr>
        <w:t xml:space="preserve">- </w:t>
      </w:r>
      <w:r w:rsidRPr="00817A69">
        <w:rPr>
          <w:i/>
          <w:sz w:val="26"/>
          <w:szCs w:val="26"/>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поселений </w:t>
      </w:r>
      <w:r w:rsidRPr="00817A69">
        <w:rPr>
          <w:sz w:val="26"/>
          <w:szCs w:val="26"/>
        </w:rPr>
        <w:t xml:space="preserve">(норматив отчислений 50% в бюджет города) – 4 326,3 тыс. рублей (объем поступлений составил 97,8 % от плана); </w:t>
      </w:r>
    </w:p>
    <w:p w14:paraId="186DAE35" w14:textId="77777777" w:rsidR="008C4C20" w:rsidRPr="00817A69" w:rsidRDefault="008C4C20" w:rsidP="008C4C20">
      <w:pPr>
        <w:ind w:firstLine="709"/>
        <w:jc w:val="both"/>
        <w:rPr>
          <w:sz w:val="26"/>
          <w:szCs w:val="26"/>
        </w:rPr>
      </w:pPr>
      <w:r w:rsidRPr="00817A69">
        <w:rPr>
          <w:sz w:val="26"/>
          <w:szCs w:val="26"/>
        </w:rPr>
        <w:t xml:space="preserve">- </w:t>
      </w:r>
      <w:r w:rsidRPr="00817A69">
        <w:rPr>
          <w:i/>
          <w:sz w:val="26"/>
          <w:szCs w:val="26"/>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r w:rsidRPr="00817A69">
        <w:rPr>
          <w:sz w:val="26"/>
          <w:szCs w:val="26"/>
        </w:rPr>
        <w:t xml:space="preserve"> – 315,2 тыс. рублей (исполнение 100,0 %);</w:t>
      </w:r>
    </w:p>
    <w:p w14:paraId="42C0E00D" w14:textId="77777777" w:rsidR="008C4C20" w:rsidRPr="00817A69" w:rsidRDefault="008C4C20" w:rsidP="008C4C20">
      <w:pPr>
        <w:ind w:firstLine="709"/>
        <w:jc w:val="both"/>
        <w:rPr>
          <w:sz w:val="26"/>
          <w:szCs w:val="26"/>
        </w:rPr>
      </w:pPr>
      <w:r w:rsidRPr="00817A69">
        <w:rPr>
          <w:b/>
          <w:sz w:val="26"/>
          <w:szCs w:val="26"/>
        </w:rPr>
        <w:t>- штрафы, санкции, возмещение ущерба</w:t>
      </w:r>
      <w:r w:rsidRPr="00817A69">
        <w:rPr>
          <w:sz w:val="26"/>
          <w:szCs w:val="26"/>
        </w:rPr>
        <w:t xml:space="preserve"> в сумме 5 417,2 тыс. рублей, что составило 104,7 % к объему утвержденных на 2021 год бюджетных назначений. Основной источник поступлений - </w:t>
      </w:r>
      <w:r w:rsidRPr="00817A69">
        <w:rPr>
          <w:i/>
          <w:sz w:val="26"/>
          <w:szCs w:val="26"/>
        </w:rPr>
        <w:t xml:space="preserve">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w:t>
      </w:r>
      <w:r w:rsidRPr="00817A69">
        <w:rPr>
          <w:sz w:val="26"/>
          <w:szCs w:val="26"/>
        </w:rPr>
        <w:t xml:space="preserve">в сумме 4 877,4 тыс. рублей (104,3 %); </w:t>
      </w:r>
    </w:p>
    <w:p w14:paraId="7C60206C" w14:textId="77777777" w:rsidR="008C4C20" w:rsidRPr="00817A69" w:rsidRDefault="008C4C20" w:rsidP="008C4C20">
      <w:pPr>
        <w:ind w:firstLine="709"/>
        <w:jc w:val="both"/>
        <w:rPr>
          <w:sz w:val="26"/>
          <w:szCs w:val="26"/>
        </w:rPr>
      </w:pPr>
      <w:r w:rsidRPr="00817A69">
        <w:rPr>
          <w:b/>
          <w:sz w:val="26"/>
          <w:szCs w:val="26"/>
        </w:rPr>
        <w:t>- прочие неналоговые доходы</w:t>
      </w:r>
      <w:r w:rsidRPr="00817A69">
        <w:rPr>
          <w:sz w:val="26"/>
          <w:szCs w:val="26"/>
        </w:rPr>
        <w:t xml:space="preserve"> в сумме 185,1 тыс. рублей;</w:t>
      </w:r>
    </w:p>
    <w:p w14:paraId="0EC8B6F0" w14:textId="77777777" w:rsidR="008C4C20" w:rsidRPr="00817A69" w:rsidRDefault="008C4C20" w:rsidP="008C4C20">
      <w:pPr>
        <w:ind w:firstLine="709"/>
        <w:jc w:val="both"/>
        <w:rPr>
          <w:sz w:val="26"/>
          <w:szCs w:val="26"/>
        </w:rPr>
      </w:pPr>
      <w:r w:rsidRPr="00817A69">
        <w:rPr>
          <w:b/>
          <w:sz w:val="26"/>
          <w:szCs w:val="26"/>
        </w:rPr>
        <w:t>- невыясненные поступления</w:t>
      </w:r>
      <w:r w:rsidRPr="00817A69">
        <w:rPr>
          <w:sz w:val="26"/>
          <w:szCs w:val="26"/>
        </w:rPr>
        <w:t xml:space="preserve"> в сумме -2 106,2 тыс. рублей.</w:t>
      </w:r>
    </w:p>
    <w:p w14:paraId="451ED7A6" w14:textId="0D02BD01" w:rsidR="008C4C20" w:rsidRPr="00817A69" w:rsidRDefault="008C4C20" w:rsidP="008C4C20">
      <w:pPr>
        <w:ind w:firstLine="709"/>
        <w:jc w:val="both"/>
        <w:rPr>
          <w:b/>
          <w:sz w:val="26"/>
          <w:szCs w:val="26"/>
        </w:rPr>
      </w:pPr>
      <w:r w:rsidRPr="00817A69">
        <w:rPr>
          <w:b/>
          <w:sz w:val="26"/>
          <w:szCs w:val="26"/>
        </w:rPr>
        <w:t>Исполнение бюджета за 2021 го</w:t>
      </w:r>
      <w:r w:rsidR="001B3CA1">
        <w:rPr>
          <w:b/>
          <w:sz w:val="26"/>
          <w:szCs w:val="26"/>
        </w:rPr>
        <w:t>д по безвозмездным поступлениям</w:t>
      </w:r>
      <w:r w:rsidRPr="00817A69">
        <w:rPr>
          <w:b/>
          <w:sz w:val="26"/>
          <w:szCs w:val="26"/>
        </w:rPr>
        <w:t xml:space="preserve"> составило </w:t>
      </w:r>
      <w:r w:rsidRPr="00817A69">
        <w:rPr>
          <w:b/>
          <w:sz w:val="26"/>
          <w:szCs w:val="26"/>
        </w:rPr>
        <w:lastRenderedPageBreak/>
        <w:t xml:space="preserve">98,3 % или 455 750,9 тыс. рублей, что на 147 322,0 тыс. рублей выше показателей 2020 года (308 428,9 тыс. рублей). </w:t>
      </w:r>
    </w:p>
    <w:p w14:paraId="4B43D990" w14:textId="77777777" w:rsidR="008C4C20" w:rsidRPr="00817A69" w:rsidRDefault="008C4C20" w:rsidP="008C4C20">
      <w:pPr>
        <w:ind w:firstLine="709"/>
        <w:jc w:val="both"/>
        <w:rPr>
          <w:sz w:val="26"/>
          <w:szCs w:val="26"/>
        </w:rPr>
      </w:pPr>
      <w:r w:rsidRPr="00817A69">
        <w:rPr>
          <w:sz w:val="26"/>
          <w:szCs w:val="26"/>
        </w:rPr>
        <w:t>Из областного бюджета поступили средства в сумме 359 700,5 тыс. рублей, из них:</w:t>
      </w:r>
    </w:p>
    <w:p w14:paraId="04FE567D" w14:textId="77777777" w:rsidR="008C4C20" w:rsidRPr="00817A69" w:rsidRDefault="008C4C20" w:rsidP="008C4C20">
      <w:pPr>
        <w:ind w:firstLine="709"/>
        <w:jc w:val="both"/>
        <w:rPr>
          <w:sz w:val="26"/>
          <w:szCs w:val="26"/>
        </w:rPr>
      </w:pPr>
      <w:r w:rsidRPr="00817A69">
        <w:rPr>
          <w:sz w:val="26"/>
          <w:szCs w:val="26"/>
        </w:rPr>
        <w:t xml:space="preserve">- </w:t>
      </w:r>
      <w:r w:rsidRPr="00817A69">
        <w:rPr>
          <w:i/>
          <w:sz w:val="26"/>
          <w:szCs w:val="26"/>
        </w:rPr>
        <w:t>субсидии</w:t>
      </w:r>
      <w:r w:rsidRPr="00817A69">
        <w:rPr>
          <w:sz w:val="26"/>
          <w:szCs w:val="26"/>
        </w:rPr>
        <w:t xml:space="preserve"> бюджетам городских поселений на софинансирование капитальных вложений в объекты муниципальной собственности (приобретение оборудования для проведения капитального ремонта на котельной «Лена») – 4 536,9 тыс. рублей (исполнено 83,3 %). Неисполнение обусловлено расторжением в одностороннем порядке муниципального контракта, заключенного на сумму экономии по результатам торгов;</w:t>
      </w:r>
    </w:p>
    <w:p w14:paraId="2C489F7A" w14:textId="77777777" w:rsidR="008C4C20" w:rsidRPr="00817A69" w:rsidRDefault="008C4C20" w:rsidP="008C4C20">
      <w:pPr>
        <w:ind w:firstLine="709"/>
        <w:jc w:val="both"/>
        <w:rPr>
          <w:sz w:val="26"/>
          <w:szCs w:val="26"/>
        </w:rPr>
      </w:pPr>
      <w:r w:rsidRPr="00817A69">
        <w:rPr>
          <w:sz w:val="26"/>
          <w:szCs w:val="26"/>
        </w:rPr>
        <w:t xml:space="preserve">- </w:t>
      </w:r>
      <w:r w:rsidRPr="00817A69">
        <w:rPr>
          <w:i/>
          <w:sz w:val="26"/>
          <w:szCs w:val="26"/>
        </w:rPr>
        <w:t>субсидия</w:t>
      </w:r>
      <w:r w:rsidRPr="00817A69">
        <w:rPr>
          <w:sz w:val="26"/>
          <w:szCs w:val="26"/>
        </w:rPr>
        <w:t xml:space="preserve"> на реализацию государственной программы Иркутской области «Доступное жилье» на 2019-2024 годы, подпрограммы «Переселение граждан из жилых помещений, расположенных в зоне Байкало-Амурской магистрали, признанных непригодными для проживания, и (или) жилых помещений с высоким уровнем износа (более 70 процентов) на территории Иркутской области на 2019-2024 годы» в сумме 33 921,8 тыс. рублей. Исполнение составило 99,9 %, в том числе исполнено за счет средств федерального бюджета – 26 795,2 тыс. рублей, за счет средств областного бюджета – 7 123,6 тыс. рублей;</w:t>
      </w:r>
    </w:p>
    <w:p w14:paraId="791AC948" w14:textId="77777777" w:rsidR="008C4C20" w:rsidRPr="00817A69" w:rsidRDefault="008C4C20" w:rsidP="008C4C20">
      <w:pPr>
        <w:ind w:firstLine="709"/>
        <w:jc w:val="both"/>
        <w:rPr>
          <w:sz w:val="26"/>
          <w:szCs w:val="26"/>
        </w:rPr>
      </w:pPr>
      <w:r w:rsidRPr="00817A69">
        <w:rPr>
          <w:sz w:val="26"/>
          <w:szCs w:val="26"/>
        </w:rPr>
        <w:t xml:space="preserve">- </w:t>
      </w:r>
      <w:r w:rsidRPr="00817A69">
        <w:rPr>
          <w:i/>
          <w:sz w:val="26"/>
          <w:szCs w:val="26"/>
        </w:rPr>
        <w:t>субсидия</w:t>
      </w:r>
      <w:r w:rsidRPr="00817A69">
        <w:rPr>
          <w:sz w:val="26"/>
          <w:szCs w:val="26"/>
        </w:rPr>
        <w:t xml:space="preserve"> бюджетам городских поселений в целях софинансирования расходных обязательств на реализацию мероприятий по обеспечению жильем молодых семей в рамках Федеральных целевых программ (Государственная программа Иркутской области «Доступное жилье» на 2019-2024 годы, подпрограмма «Молодым семьям – доступное жилье» на 2019-2024 годы) исполнена в сумме 7 751,0 тыс. рублей. Исполнение в 2021 году составило 100,0 %, в том числе исполнено за счет средств федерального бюджета – 2 939,1 тыс. рублей, за счет средств областного бюджета – 4 811,9 тыс. рублей;</w:t>
      </w:r>
    </w:p>
    <w:p w14:paraId="13A8D7AE" w14:textId="77777777" w:rsidR="008C4C20" w:rsidRPr="00817A69" w:rsidRDefault="008C4C20" w:rsidP="008C4C20">
      <w:pPr>
        <w:ind w:firstLine="709"/>
        <w:jc w:val="both"/>
        <w:rPr>
          <w:sz w:val="26"/>
          <w:szCs w:val="26"/>
        </w:rPr>
      </w:pPr>
      <w:r w:rsidRPr="00817A69">
        <w:rPr>
          <w:sz w:val="26"/>
          <w:szCs w:val="26"/>
        </w:rPr>
        <w:t xml:space="preserve">- </w:t>
      </w:r>
      <w:r w:rsidRPr="00817A69">
        <w:rPr>
          <w:i/>
          <w:sz w:val="26"/>
          <w:szCs w:val="26"/>
        </w:rPr>
        <w:t>субсидии</w:t>
      </w:r>
      <w:r w:rsidRPr="00817A69">
        <w:rPr>
          <w:sz w:val="26"/>
          <w:szCs w:val="26"/>
        </w:rPr>
        <w:t xml:space="preserve"> местным бюджетам на реализацию программ формирования современной городской среды исполнена в сумме 20 441,5 тыс. рублей. Исполнение в 2021 году составило 100,0 % от прогнозных значений, в том числе исполнено за счет средств федерального бюджета – 15 727,6 тыс. рублей, за счет средств областного бюджета – 4 713,9 тыс. рублей;</w:t>
      </w:r>
    </w:p>
    <w:p w14:paraId="4F66DFE3" w14:textId="77777777" w:rsidR="008C4C20" w:rsidRPr="00817A69" w:rsidRDefault="008C4C20" w:rsidP="008C4C20">
      <w:pPr>
        <w:ind w:firstLine="709"/>
        <w:jc w:val="both"/>
        <w:rPr>
          <w:sz w:val="26"/>
          <w:szCs w:val="26"/>
        </w:rPr>
      </w:pPr>
      <w:r w:rsidRPr="00817A69">
        <w:rPr>
          <w:sz w:val="26"/>
          <w:szCs w:val="26"/>
        </w:rPr>
        <w:t xml:space="preserve">- </w:t>
      </w:r>
      <w:r w:rsidRPr="00817A69">
        <w:rPr>
          <w:i/>
          <w:sz w:val="26"/>
          <w:szCs w:val="26"/>
        </w:rPr>
        <w:t xml:space="preserve">прочие субсидии </w:t>
      </w:r>
      <w:r w:rsidRPr="00817A69">
        <w:rPr>
          <w:sz w:val="26"/>
          <w:szCs w:val="26"/>
        </w:rPr>
        <w:t>местным бюджетам в сумме 104 276,0 тыс. рублей исполнены на 95,6 %, в том числе субсидии:</w:t>
      </w:r>
    </w:p>
    <w:p w14:paraId="38A7F1B7" w14:textId="77777777" w:rsidR="008C4C20" w:rsidRPr="00817A69" w:rsidRDefault="008C4C20" w:rsidP="008C4C20">
      <w:pPr>
        <w:ind w:firstLine="709"/>
        <w:jc w:val="both"/>
        <w:rPr>
          <w:sz w:val="26"/>
          <w:szCs w:val="26"/>
        </w:rPr>
      </w:pPr>
      <w:r w:rsidRPr="00817A69">
        <w:rPr>
          <w:sz w:val="26"/>
          <w:szCs w:val="26"/>
        </w:rPr>
        <w:t>- на обеспечение жильем граждан, проживающих в жилых помещениях, признанных непригодными для проживания, расположенных в зоне БАМа (за счет средств областного бюджета) в сумме 76 941,4 тыс. рублей (95,5 %). Отклонение связано с отзывом заявлений 2-х семей на получение социальной выплаты;</w:t>
      </w:r>
    </w:p>
    <w:p w14:paraId="1DF0C2B0" w14:textId="77777777" w:rsidR="008C4C20" w:rsidRPr="00817A69" w:rsidRDefault="008C4C20" w:rsidP="008C4C20">
      <w:pPr>
        <w:ind w:firstLine="709"/>
        <w:jc w:val="both"/>
        <w:rPr>
          <w:sz w:val="26"/>
          <w:szCs w:val="26"/>
        </w:rPr>
      </w:pPr>
      <w:r w:rsidRPr="00817A69">
        <w:rPr>
          <w:sz w:val="26"/>
          <w:szCs w:val="26"/>
        </w:rPr>
        <w:t>- на осуществление дорожной деятельности в отношении автомобильных дорог местного значения в сумме 18 817,2 тыс. рублей (94,1 %);</w:t>
      </w:r>
    </w:p>
    <w:p w14:paraId="38699F2C" w14:textId="77777777" w:rsidR="008C4C20" w:rsidRPr="00817A69" w:rsidRDefault="008C4C20" w:rsidP="008C4C20">
      <w:pPr>
        <w:ind w:firstLine="709"/>
        <w:jc w:val="both"/>
        <w:rPr>
          <w:sz w:val="26"/>
          <w:szCs w:val="26"/>
        </w:rPr>
      </w:pPr>
      <w:r w:rsidRPr="00817A69">
        <w:rPr>
          <w:sz w:val="26"/>
          <w:szCs w:val="26"/>
        </w:rPr>
        <w:t>- в целях софинансирования расходов, связанных с реализацией мероприятий перечня проектов народных инициатив государственной программы Иркутской области «Экономическое развитие и инновационная экономика» на 2019-2024 годы – 8 517,4 тыс. рублей (100,0 %);</w:t>
      </w:r>
    </w:p>
    <w:p w14:paraId="470C2E88" w14:textId="77777777" w:rsidR="008C4C20" w:rsidRPr="00817A69" w:rsidRDefault="008C4C20" w:rsidP="008C4C20">
      <w:pPr>
        <w:ind w:firstLine="709"/>
        <w:jc w:val="both"/>
        <w:rPr>
          <w:sz w:val="26"/>
          <w:szCs w:val="26"/>
        </w:rPr>
      </w:pPr>
      <w:r w:rsidRPr="00817A69">
        <w:rPr>
          <w:sz w:val="26"/>
          <w:szCs w:val="26"/>
        </w:rPr>
        <w:t xml:space="preserve">- </w:t>
      </w:r>
      <w:r w:rsidRPr="00817A69">
        <w:rPr>
          <w:i/>
          <w:sz w:val="26"/>
          <w:szCs w:val="26"/>
        </w:rPr>
        <w:t>субвенции</w:t>
      </w:r>
      <w:r w:rsidRPr="00817A69">
        <w:rPr>
          <w:sz w:val="26"/>
          <w:szCs w:val="26"/>
        </w:rPr>
        <w:t xml:space="preserve"> бюджетам городских поселений на выполнение передаваемых полномочий субъектов Российской Федерации в сумме 601,1 тыс. рублей (исполнение – 100,0 %), в том числе на осуществление отдельных областных государственных полномочий:</w:t>
      </w:r>
    </w:p>
    <w:p w14:paraId="3961DF30" w14:textId="77777777" w:rsidR="008C4C20" w:rsidRPr="00817A69" w:rsidRDefault="008C4C20" w:rsidP="008C4C20">
      <w:pPr>
        <w:ind w:firstLine="709"/>
        <w:jc w:val="both"/>
        <w:rPr>
          <w:sz w:val="26"/>
          <w:szCs w:val="26"/>
        </w:rPr>
      </w:pPr>
      <w:r w:rsidRPr="00817A69">
        <w:rPr>
          <w:sz w:val="26"/>
          <w:szCs w:val="26"/>
        </w:rPr>
        <w:t>- в сфере водоснабжения и водоотведения – 528,4 тыс. рублей;</w:t>
      </w:r>
    </w:p>
    <w:p w14:paraId="7ABC0EB9" w14:textId="77777777" w:rsidR="008C4C20" w:rsidRPr="00817A69" w:rsidRDefault="008C4C20" w:rsidP="008C4C20">
      <w:pPr>
        <w:ind w:firstLine="709"/>
        <w:jc w:val="both"/>
        <w:rPr>
          <w:sz w:val="26"/>
          <w:szCs w:val="26"/>
        </w:rPr>
      </w:pPr>
      <w:r w:rsidRPr="00817A69">
        <w:rPr>
          <w:sz w:val="26"/>
          <w:szCs w:val="26"/>
        </w:rPr>
        <w:lastRenderedPageBreak/>
        <w:t>- по регулированию тарифов на товары и услуги организаций коммунального комплекса – 72,0 тыс. рублей;</w:t>
      </w:r>
    </w:p>
    <w:p w14:paraId="1B8DCAB1" w14:textId="77777777" w:rsidR="008C4C20" w:rsidRPr="00817A69" w:rsidRDefault="008C4C20" w:rsidP="008C4C20">
      <w:pPr>
        <w:ind w:firstLine="709"/>
        <w:jc w:val="both"/>
        <w:rPr>
          <w:sz w:val="26"/>
          <w:szCs w:val="26"/>
        </w:rPr>
      </w:pPr>
      <w:r w:rsidRPr="00817A69">
        <w:rPr>
          <w:sz w:val="26"/>
          <w:szCs w:val="26"/>
        </w:rPr>
        <w:t>-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 0,7 тыс. рублей;</w:t>
      </w:r>
    </w:p>
    <w:p w14:paraId="29A5A8F7" w14:textId="77777777" w:rsidR="008C4C20" w:rsidRPr="00817A69" w:rsidRDefault="008C4C20" w:rsidP="008C4C20">
      <w:pPr>
        <w:ind w:firstLine="709"/>
        <w:jc w:val="both"/>
        <w:rPr>
          <w:sz w:val="26"/>
          <w:szCs w:val="26"/>
        </w:rPr>
      </w:pPr>
      <w:r w:rsidRPr="00817A69">
        <w:rPr>
          <w:i/>
          <w:sz w:val="26"/>
          <w:szCs w:val="26"/>
        </w:rPr>
        <w:t xml:space="preserve">- иные межбюджетные трансферты </w:t>
      </w:r>
      <w:r w:rsidRPr="00817A69">
        <w:rPr>
          <w:sz w:val="26"/>
          <w:szCs w:val="26"/>
        </w:rPr>
        <w:t xml:space="preserve">(Финансовое обеспечение дорожной деятельности за счет средств резервного фонда Правительства Российской Федерации) за счет средств федерального бюджета исполнение в сумме 188 172,3 тыс. рублей – 99,0 %; </w:t>
      </w:r>
    </w:p>
    <w:p w14:paraId="534FDC34" w14:textId="77777777" w:rsidR="008C4C20" w:rsidRPr="00817A69" w:rsidRDefault="008C4C20" w:rsidP="008C4C20">
      <w:pPr>
        <w:ind w:firstLine="709"/>
        <w:jc w:val="both"/>
        <w:rPr>
          <w:sz w:val="26"/>
          <w:szCs w:val="26"/>
        </w:rPr>
      </w:pPr>
      <w:r w:rsidRPr="00817A69">
        <w:rPr>
          <w:sz w:val="26"/>
          <w:szCs w:val="26"/>
        </w:rPr>
        <w:t>- безвозмездные перечисления из бюджета Усть-Кутского муниципального образования (района) составили 98 420,3 тыс. рублей, в том числе:</w:t>
      </w:r>
    </w:p>
    <w:p w14:paraId="39BF93E1" w14:textId="77777777" w:rsidR="008C4C20" w:rsidRPr="00817A69" w:rsidRDefault="008C4C20" w:rsidP="008C4C20">
      <w:pPr>
        <w:ind w:firstLine="709"/>
        <w:jc w:val="both"/>
        <w:rPr>
          <w:sz w:val="26"/>
          <w:szCs w:val="26"/>
        </w:rPr>
      </w:pPr>
      <w:r w:rsidRPr="00817A69">
        <w:rPr>
          <w:sz w:val="26"/>
          <w:szCs w:val="26"/>
        </w:rPr>
        <w:t>- дотация на выравнивание уровня бюджетной обеспеченности – 35 868,0 тыс. рублей (исполнение – 100,0 %);</w:t>
      </w:r>
    </w:p>
    <w:p w14:paraId="0598E22D" w14:textId="77777777" w:rsidR="008C4C20" w:rsidRPr="00817A69" w:rsidRDefault="008C4C20" w:rsidP="008C4C20">
      <w:pPr>
        <w:ind w:firstLine="709"/>
        <w:jc w:val="both"/>
        <w:rPr>
          <w:sz w:val="26"/>
          <w:szCs w:val="26"/>
        </w:rPr>
      </w:pPr>
      <w:r w:rsidRPr="00817A69">
        <w:rPr>
          <w:sz w:val="26"/>
          <w:szCs w:val="26"/>
        </w:rPr>
        <w:t>- прочие межбюджетные трансферты (МБТ) в сумме 62 552,3 тыс. рублей (100,0 %), из них:</w:t>
      </w:r>
    </w:p>
    <w:p w14:paraId="55299E1B" w14:textId="77777777" w:rsidR="008C4C20" w:rsidRPr="00817A69" w:rsidRDefault="008C4C20" w:rsidP="008C4C20">
      <w:pPr>
        <w:ind w:firstLine="709"/>
        <w:jc w:val="both"/>
        <w:rPr>
          <w:sz w:val="26"/>
          <w:szCs w:val="26"/>
        </w:rPr>
      </w:pPr>
      <w:r w:rsidRPr="00817A69">
        <w:rPr>
          <w:sz w:val="26"/>
          <w:szCs w:val="26"/>
        </w:rPr>
        <w:t>- на поставку и монтаж блочно-модульной котельной 4,64 Мвт, прокладку сетей теплоснабжения, холодного водоснабжения, электроснабжения в районе м/р Курорт – 34 999,7 тыс. рублей;</w:t>
      </w:r>
    </w:p>
    <w:p w14:paraId="38A34FC5" w14:textId="77777777" w:rsidR="008C4C20" w:rsidRPr="00817A69" w:rsidRDefault="008C4C20" w:rsidP="008C4C20">
      <w:pPr>
        <w:ind w:firstLine="709"/>
        <w:jc w:val="both"/>
        <w:rPr>
          <w:sz w:val="26"/>
          <w:szCs w:val="26"/>
        </w:rPr>
      </w:pPr>
      <w:r w:rsidRPr="00817A69">
        <w:rPr>
          <w:sz w:val="26"/>
          <w:szCs w:val="26"/>
        </w:rPr>
        <w:t>- прочие межбюджетные трансферты – 404,2 тыс. рублей;</w:t>
      </w:r>
    </w:p>
    <w:p w14:paraId="6C3809DC" w14:textId="77777777" w:rsidR="008C4C20" w:rsidRPr="00817A69" w:rsidRDefault="008C4C20" w:rsidP="008C4C20">
      <w:pPr>
        <w:ind w:firstLine="709"/>
        <w:jc w:val="both"/>
        <w:rPr>
          <w:sz w:val="26"/>
          <w:szCs w:val="26"/>
        </w:rPr>
      </w:pPr>
      <w:r w:rsidRPr="00817A69">
        <w:rPr>
          <w:sz w:val="26"/>
          <w:szCs w:val="26"/>
        </w:rPr>
        <w:t>- на приобретение автоцистерны вакуумной МВ-10 с объемом цистерны 10 м3 – 4 311,7 тыс. рублей;</w:t>
      </w:r>
    </w:p>
    <w:p w14:paraId="3CDF4032" w14:textId="77777777" w:rsidR="008C4C20" w:rsidRPr="00817A69" w:rsidRDefault="008C4C20" w:rsidP="008C4C20">
      <w:pPr>
        <w:ind w:firstLine="709"/>
        <w:jc w:val="both"/>
        <w:rPr>
          <w:sz w:val="26"/>
          <w:szCs w:val="26"/>
        </w:rPr>
      </w:pPr>
      <w:r w:rsidRPr="00817A69">
        <w:rPr>
          <w:sz w:val="26"/>
          <w:szCs w:val="26"/>
        </w:rPr>
        <w:t>- на ремонт автодороги городского значения по ул. Черноморская – 8 752,8 тыс. рублей;</w:t>
      </w:r>
    </w:p>
    <w:p w14:paraId="5BAEA0FE" w14:textId="77777777" w:rsidR="008C4C20" w:rsidRPr="00817A69" w:rsidRDefault="008C4C20" w:rsidP="008C4C20">
      <w:pPr>
        <w:ind w:firstLine="709"/>
        <w:jc w:val="both"/>
        <w:rPr>
          <w:sz w:val="26"/>
          <w:szCs w:val="26"/>
        </w:rPr>
      </w:pPr>
      <w:r w:rsidRPr="00817A69">
        <w:rPr>
          <w:sz w:val="26"/>
          <w:szCs w:val="26"/>
        </w:rPr>
        <w:t>- иные МБТ (на софинансирование расходных обязательств ОМСУ) – 14 083,9 тыс. рублей.</w:t>
      </w:r>
    </w:p>
    <w:p w14:paraId="55632084" w14:textId="6ECAE984" w:rsidR="008C4C20" w:rsidRPr="00817A69" w:rsidRDefault="008C4C20" w:rsidP="008C4C20">
      <w:pPr>
        <w:ind w:firstLine="709"/>
        <w:jc w:val="both"/>
        <w:rPr>
          <w:sz w:val="26"/>
          <w:szCs w:val="26"/>
        </w:rPr>
      </w:pPr>
      <w:r w:rsidRPr="00817A69">
        <w:rPr>
          <w:sz w:val="26"/>
          <w:szCs w:val="26"/>
        </w:rPr>
        <w:t xml:space="preserve">В 2021 году </w:t>
      </w:r>
      <w:r w:rsidRPr="00817A69">
        <w:rPr>
          <w:i/>
          <w:sz w:val="26"/>
          <w:szCs w:val="26"/>
        </w:rPr>
        <w:t>доходы бюджетов городских поселений от возврата иными организациями остатков субсидий прошлых лет</w:t>
      </w:r>
      <w:r w:rsidR="00C706FA">
        <w:rPr>
          <w:sz w:val="26"/>
          <w:szCs w:val="26"/>
        </w:rPr>
        <w:t xml:space="preserve"> составили – 101,</w:t>
      </w:r>
      <w:r w:rsidRPr="00817A69">
        <w:rPr>
          <w:sz w:val="26"/>
          <w:szCs w:val="26"/>
        </w:rPr>
        <w:t>7 тыс. рублей.</w:t>
      </w:r>
    </w:p>
    <w:p w14:paraId="56E3458A" w14:textId="77777777" w:rsidR="008C4C20" w:rsidRPr="00817A69" w:rsidRDefault="008C4C20" w:rsidP="008C4C20">
      <w:pPr>
        <w:shd w:val="clear" w:color="auto" w:fill="FFFFFF"/>
        <w:ind w:firstLine="709"/>
        <w:jc w:val="both"/>
        <w:rPr>
          <w:sz w:val="26"/>
          <w:szCs w:val="26"/>
        </w:rPr>
      </w:pPr>
      <w:r w:rsidRPr="00817A69">
        <w:rPr>
          <w:i/>
          <w:sz w:val="26"/>
          <w:szCs w:val="26"/>
        </w:rPr>
        <w:t>Возврат остатков субсидий, субвенций и иных межбюджетных трансфертов, имеющих целевое назначение прошлых лет</w:t>
      </w:r>
      <w:r w:rsidRPr="00817A69">
        <w:rPr>
          <w:sz w:val="26"/>
          <w:szCs w:val="26"/>
        </w:rPr>
        <w:t xml:space="preserve"> в сумме 2 471,6 тыс. рублей, из них:</w:t>
      </w:r>
    </w:p>
    <w:p w14:paraId="67EF93F3" w14:textId="77777777" w:rsidR="008C4C20" w:rsidRPr="00817A69" w:rsidRDefault="008C4C20" w:rsidP="008C4C20">
      <w:pPr>
        <w:shd w:val="clear" w:color="auto" w:fill="FFFFFF"/>
        <w:ind w:firstLine="709"/>
        <w:jc w:val="both"/>
        <w:rPr>
          <w:sz w:val="26"/>
          <w:szCs w:val="26"/>
        </w:rPr>
      </w:pPr>
      <w:r w:rsidRPr="00817A69">
        <w:rPr>
          <w:sz w:val="26"/>
          <w:szCs w:val="26"/>
        </w:rPr>
        <w:t>- возврат в областной бюджет восстановленного остатка прошлых лет в связи с недостижением целевых показателей исполнения подпрограммы «Переселение граждан, проживающих на территории Иркутской области, из аварийного жилищного фонда, признанного непригодным для проживания» на 2014-2017 годы в рамках Государственной программы Иркутской области «Доступное жилье» на 2014-2020 годы в сумме 2 067,3 тыс. рублей;</w:t>
      </w:r>
    </w:p>
    <w:p w14:paraId="6D0BC2CB" w14:textId="77777777" w:rsidR="008C4C20" w:rsidRDefault="008C4C20" w:rsidP="008C4C20">
      <w:pPr>
        <w:shd w:val="clear" w:color="auto" w:fill="FFFFFF"/>
        <w:ind w:firstLine="709"/>
        <w:jc w:val="both"/>
        <w:rPr>
          <w:sz w:val="26"/>
          <w:szCs w:val="26"/>
        </w:rPr>
      </w:pPr>
      <w:r w:rsidRPr="00817A69">
        <w:rPr>
          <w:sz w:val="26"/>
          <w:szCs w:val="26"/>
        </w:rPr>
        <w:t>- возврат неиспользованных остатков МБТ в сумме 404,3 тыс. рублей, полученных в целях софинансирования расходных обязательств, возникающих при выполнении полномочий по организации в границах поселения электро-, тепло-, газо- и водоснабжения населения, водоотведения, снабжения населения топливом в пределах полномочий (произведен в районный бюджет).</w:t>
      </w:r>
    </w:p>
    <w:p w14:paraId="5BDF0CE5" w14:textId="77777777" w:rsidR="008C4C20" w:rsidRPr="0034771B" w:rsidRDefault="008C4C20" w:rsidP="00DB0C62">
      <w:pPr>
        <w:ind w:firstLine="709"/>
        <w:jc w:val="both"/>
        <w:rPr>
          <w:sz w:val="26"/>
          <w:szCs w:val="26"/>
        </w:rPr>
      </w:pPr>
    </w:p>
    <w:p w14:paraId="2CCD4E92" w14:textId="56DC8E09" w:rsidR="006F609E" w:rsidRPr="004303B7" w:rsidRDefault="006F609E" w:rsidP="006F609E">
      <w:pPr>
        <w:ind w:firstLine="709"/>
        <w:jc w:val="both"/>
        <w:rPr>
          <w:b/>
          <w:spacing w:val="-2"/>
          <w:sz w:val="26"/>
          <w:szCs w:val="26"/>
        </w:rPr>
      </w:pPr>
      <w:r w:rsidRPr="004303B7">
        <w:rPr>
          <w:b/>
          <w:spacing w:val="-2"/>
          <w:sz w:val="26"/>
          <w:szCs w:val="26"/>
        </w:rPr>
        <w:t>Исполнение расходной части бюджета Усть-Кутского муниципального образования (городского поселения)</w:t>
      </w:r>
    </w:p>
    <w:p w14:paraId="5B4C0E2E" w14:textId="77777777" w:rsidR="00753735" w:rsidRPr="004303B7" w:rsidRDefault="00753735" w:rsidP="001231C8">
      <w:pPr>
        <w:shd w:val="clear" w:color="auto" w:fill="FFFFFF"/>
        <w:ind w:firstLine="709"/>
        <w:jc w:val="both"/>
        <w:rPr>
          <w:sz w:val="26"/>
          <w:szCs w:val="26"/>
        </w:rPr>
      </w:pPr>
    </w:p>
    <w:p w14:paraId="0A9110B3" w14:textId="1D07CDF3" w:rsidR="003E3564" w:rsidRPr="00200C30" w:rsidRDefault="004159AE" w:rsidP="00200C30">
      <w:pPr>
        <w:pStyle w:val="2"/>
        <w:ind w:firstLine="709"/>
        <w:jc w:val="both"/>
        <w:rPr>
          <w:sz w:val="26"/>
          <w:szCs w:val="26"/>
        </w:rPr>
      </w:pPr>
      <w:r w:rsidRPr="00200C30">
        <w:rPr>
          <w:sz w:val="26"/>
          <w:szCs w:val="26"/>
        </w:rPr>
        <w:t xml:space="preserve">Исполнение расходов по разделам и подразделам классификации расходов бюджетов РФ в соответствии с ведомственной структурой расходов бюджета </w:t>
      </w:r>
      <w:r w:rsidRPr="00200C30">
        <w:rPr>
          <w:sz w:val="26"/>
          <w:szCs w:val="26"/>
        </w:rPr>
        <w:lastRenderedPageBreak/>
        <w:t>осуществлял</w:t>
      </w:r>
      <w:r w:rsidR="00200C30" w:rsidRPr="00200C30">
        <w:rPr>
          <w:sz w:val="26"/>
          <w:szCs w:val="26"/>
        </w:rPr>
        <w:t xml:space="preserve"> главный распорядитель</w:t>
      </w:r>
      <w:r w:rsidR="00200C30">
        <w:rPr>
          <w:sz w:val="26"/>
          <w:szCs w:val="26"/>
        </w:rPr>
        <w:t xml:space="preserve"> средств местного бюджета </w:t>
      </w:r>
      <w:r w:rsidRPr="00200C30">
        <w:rPr>
          <w:sz w:val="26"/>
          <w:szCs w:val="26"/>
        </w:rPr>
        <w:t>-</w:t>
      </w:r>
      <w:r w:rsidR="00705E7E" w:rsidRPr="00200C30">
        <w:rPr>
          <w:sz w:val="26"/>
          <w:szCs w:val="26"/>
        </w:rPr>
        <w:t xml:space="preserve"> </w:t>
      </w:r>
      <w:r w:rsidRPr="00200C30">
        <w:rPr>
          <w:sz w:val="26"/>
          <w:szCs w:val="26"/>
        </w:rPr>
        <w:t xml:space="preserve">Администрация </w:t>
      </w:r>
      <w:r w:rsidR="00705E7E" w:rsidRPr="00200C30">
        <w:rPr>
          <w:sz w:val="26"/>
          <w:szCs w:val="26"/>
        </w:rPr>
        <w:t>УКМО (ГП)</w:t>
      </w:r>
      <w:r w:rsidR="006F609E" w:rsidRPr="00200C30">
        <w:rPr>
          <w:sz w:val="26"/>
          <w:szCs w:val="26"/>
        </w:rPr>
        <w:t xml:space="preserve"> (</w:t>
      </w:r>
      <w:r w:rsidR="003E3564" w:rsidRPr="00200C30">
        <w:rPr>
          <w:sz w:val="26"/>
          <w:szCs w:val="26"/>
        </w:rPr>
        <w:t>код ГРБС 952</w:t>
      </w:r>
      <w:r w:rsidR="00200C30" w:rsidRPr="00200C30">
        <w:rPr>
          <w:sz w:val="26"/>
          <w:szCs w:val="26"/>
        </w:rPr>
        <w:t>)</w:t>
      </w:r>
      <w:r w:rsidR="00200C30">
        <w:rPr>
          <w:sz w:val="26"/>
          <w:szCs w:val="26"/>
        </w:rPr>
        <w:t>.</w:t>
      </w:r>
    </w:p>
    <w:p w14:paraId="72D10886" w14:textId="47A162F8" w:rsidR="009453B2" w:rsidRDefault="00B47B64" w:rsidP="00B47B64">
      <w:pPr>
        <w:rPr>
          <w:color w:val="000000"/>
          <w:sz w:val="26"/>
          <w:szCs w:val="26"/>
        </w:rPr>
      </w:pPr>
      <w:r w:rsidRPr="00200C30">
        <w:rPr>
          <w:color w:val="000000"/>
          <w:sz w:val="26"/>
          <w:szCs w:val="26"/>
        </w:rPr>
        <w:t xml:space="preserve">          Анализ</w:t>
      </w:r>
      <w:r w:rsidR="00880EB6" w:rsidRPr="00200C30">
        <w:rPr>
          <w:color w:val="000000"/>
          <w:sz w:val="26"/>
          <w:szCs w:val="26"/>
        </w:rPr>
        <w:t xml:space="preserve"> </w:t>
      </w:r>
      <w:r w:rsidRPr="00200C30">
        <w:rPr>
          <w:color w:val="000000"/>
          <w:sz w:val="26"/>
          <w:szCs w:val="26"/>
        </w:rPr>
        <w:t>бюджетных ассигнований</w:t>
      </w:r>
      <w:r w:rsidR="00200C30" w:rsidRPr="00200C30">
        <w:rPr>
          <w:color w:val="000000"/>
          <w:sz w:val="26"/>
          <w:szCs w:val="26"/>
        </w:rPr>
        <w:t xml:space="preserve"> городского </w:t>
      </w:r>
      <w:r w:rsidRPr="00200C30">
        <w:rPr>
          <w:color w:val="000000"/>
          <w:sz w:val="26"/>
          <w:szCs w:val="26"/>
        </w:rPr>
        <w:t xml:space="preserve">поселения </w:t>
      </w:r>
      <w:r w:rsidR="00697F15" w:rsidRPr="00200C30">
        <w:rPr>
          <w:color w:val="000000"/>
          <w:sz w:val="26"/>
          <w:szCs w:val="26"/>
        </w:rPr>
        <w:t>в</w:t>
      </w:r>
      <w:r w:rsidRPr="00200C30">
        <w:rPr>
          <w:color w:val="000000"/>
          <w:sz w:val="26"/>
          <w:szCs w:val="26"/>
        </w:rPr>
        <w:t xml:space="preserve"> 20</w:t>
      </w:r>
      <w:r w:rsidR="00200C30">
        <w:rPr>
          <w:color w:val="000000"/>
          <w:sz w:val="26"/>
          <w:szCs w:val="26"/>
        </w:rPr>
        <w:t>21</w:t>
      </w:r>
      <w:r w:rsidRPr="00200C30">
        <w:rPr>
          <w:color w:val="000000"/>
          <w:sz w:val="26"/>
          <w:szCs w:val="26"/>
        </w:rPr>
        <w:t xml:space="preserve"> год</w:t>
      </w:r>
      <w:r w:rsidR="00697F15" w:rsidRPr="00200C30">
        <w:rPr>
          <w:color w:val="000000"/>
          <w:sz w:val="26"/>
          <w:szCs w:val="26"/>
        </w:rPr>
        <w:t>у</w:t>
      </w:r>
      <w:r w:rsidRPr="00200C30">
        <w:rPr>
          <w:color w:val="000000"/>
          <w:sz w:val="26"/>
          <w:szCs w:val="26"/>
        </w:rPr>
        <w:t xml:space="preserve"> представлен в таблице:</w:t>
      </w:r>
    </w:p>
    <w:p w14:paraId="109B84EF" w14:textId="6867FC4E" w:rsidR="009453B2" w:rsidRPr="009453B2" w:rsidRDefault="009453B2" w:rsidP="009453B2">
      <w:pPr>
        <w:ind w:left="7799" w:firstLine="709"/>
        <w:rPr>
          <w:color w:val="000000"/>
        </w:rPr>
      </w:pPr>
      <w:r w:rsidRPr="009453B2">
        <w:rPr>
          <w:color w:val="000000"/>
        </w:rPr>
        <w:t>тыс. рублей</w:t>
      </w:r>
    </w:p>
    <w:tbl>
      <w:tblPr>
        <w:tblW w:w="9776" w:type="dxa"/>
        <w:tblInd w:w="113" w:type="dxa"/>
        <w:tblLook w:val="04A0" w:firstRow="1" w:lastRow="0" w:firstColumn="1" w:lastColumn="0" w:noHBand="0" w:noVBand="1"/>
      </w:tblPr>
      <w:tblGrid>
        <w:gridCol w:w="2968"/>
        <w:gridCol w:w="713"/>
        <w:gridCol w:w="1276"/>
        <w:gridCol w:w="1417"/>
        <w:gridCol w:w="1237"/>
        <w:gridCol w:w="1031"/>
        <w:gridCol w:w="1134"/>
      </w:tblGrid>
      <w:tr w:rsidR="009453B2" w:rsidRPr="009453B2" w14:paraId="34537C82" w14:textId="77777777" w:rsidTr="004946BC">
        <w:trPr>
          <w:trHeight w:val="720"/>
        </w:trPr>
        <w:tc>
          <w:tcPr>
            <w:tcW w:w="2968" w:type="dxa"/>
            <w:tcBorders>
              <w:top w:val="single" w:sz="4" w:space="0" w:color="auto"/>
              <w:left w:val="single" w:sz="4" w:space="0" w:color="auto"/>
              <w:bottom w:val="single" w:sz="4" w:space="0" w:color="auto"/>
              <w:right w:val="single" w:sz="4" w:space="0" w:color="auto"/>
            </w:tcBorders>
            <w:shd w:val="clear" w:color="auto" w:fill="auto"/>
            <w:hideMark/>
          </w:tcPr>
          <w:p w14:paraId="6DD39A71" w14:textId="77777777" w:rsidR="009453B2" w:rsidRPr="009453B2" w:rsidRDefault="009453B2" w:rsidP="009453B2">
            <w:pPr>
              <w:widowControl/>
              <w:autoSpaceDE/>
              <w:autoSpaceDN/>
              <w:adjustRightInd/>
              <w:jc w:val="center"/>
              <w:rPr>
                <w:color w:val="000000"/>
                <w:sz w:val="18"/>
                <w:szCs w:val="18"/>
              </w:rPr>
            </w:pPr>
            <w:r w:rsidRPr="009453B2">
              <w:rPr>
                <w:color w:val="000000"/>
                <w:sz w:val="18"/>
                <w:szCs w:val="18"/>
              </w:rPr>
              <w:t>Наименование</w:t>
            </w:r>
          </w:p>
        </w:tc>
        <w:tc>
          <w:tcPr>
            <w:tcW w:w="713" w:type="dxa"/>
            <w:tcBorders>
              <w:top w:val="single" w:sz="4" w:space="0" w:color="auto"/>
              <w:left w:val="nil"/>
              <w:bottom w:val="single" w:sz="4" w:space="0" w:color="auto"/>
              <w:right w:val="single" w:sz="4" w:space="0" w:color="auto"/>
            </w:tcBorders>
            <w:shd w:val="clear" w:color="auto" w:fill="auto"/>
            <w:noWrap/>
            <w:hideMark/>
          </w:tcPr>
          <w:p w14:paraId="69D8D14B" w14:textId="77777777" w:rsidR="009453B2" w:rsidRPr="009453B2" w:rsidRDefault="009453B2" w:rsidP="009453B2">
            <w:pPr>
              <w:widowControl/>
              <w:autoSpaceDE/>
              <w:autoSpaceDN/>
              <w:adjustRightInd/>
              <w:jc w:val="center"/>
              <w:rPr>
                <w:color w:val="000000"/>
                <w:sz w:val="18"/>
                <w:szCs w:val="18"/>
              </w:rPr>
            </w:pPr>
            <w:proofErr w:type="spellStart"/>
            <w:r w:rsidRPr="009453B2">
              <w:rPr>
                <w:color w:val="000000"/>
                <w:sz w:val="18"/>
                <w:szCs w:val="18"/>
              </w:rPr>
              <w:t>РзПР</w:t>
            </w:r>
            <w:proofErr w:type="spellEnd"/>
          </w:p>
        </w:tc>
        <w:tc>
          <w:tcPr>
            <w:tcW w:w="1276" w:type="dxa"/>
            <w:tcBorders>
              <w:top w:val="single" w:sz="4" w:space="0" w:color="auto"/>
              <w:left w:val="nil"/>
              <w:bottom w:val="single" w:sz="4" w:space="0" w:color="auto"/>
              <w:right w:val="single" w:sz="4" w:space="0" w:color="auto"/>
            </w:tcBorders>
            <w:shd w:val="clear" w:color="auto" w:fill="auto"/>
            <w:hideMark/>
          </w:tcPr>
          <w:p w14:paraId="3DE207FB" w14:textId="77777777" w:rsidR="009453B2" w:rsidRPr="009453B2" w:rsidRDefault="009453B2" w:rsidP="009453B2">
            <w:pPr>
              <w:widowControl/>
              <w:autoSpaceDE/>
              <w:autoSpaceDN/>
              <w:adjustRightInd/>
              <w:jc w:val="center"/>
              <w:rPr>
                <w:color w:val="000000"/>
                <w:sz w:val="18"/>
                <w:szCs w:val="18"/>
              </w:rPr>
            </w:pPr>
            <w:r w:rsidRPr="009453B2">
              <w:rPr>
                <w:color w:val="000000"/>
                <w:sz w:val="18"/>
                <w:szCs w:val="18"/>
              </w:rPr>
              <w:t>Исполнено в 2020 году</w:t>
            </w:r>
          </w:p>
        </w:tc>
        <w:tc>
          <w:tcPr>
            <w:tcW w:w="1417" w:type="dxa"/>
            <w:tcBorders>
              <w:top w:val="single" w:sz="4" w:space="0" w:color="auto"/>
              <w:left w:val="nil"/>
              <w:bottom w:val="single" w:sz="4" w:space="0" w:color="auto"/>
              <w:right w:val="single" w:sz="4" w:space="0" w:color="auto"/>
            </w:tcBorders>
            <w:shd w:val="clear" w:color="auto" w:fill="auto"/>
            <w:hideMark/>
          </w:tcPr>
          <w:p w14:paraId="23590AF1" w14:textId="77777777" w:rsidR="009453B2" w:rsidRPr="009453B2" w:rsidRDefault="009453B2" w:rsidP="009453B2">
            <w:pPr>
              <w:widowControl/>
              <w:autoSpaceDE/>
              <w:autoSpaceDN/>
              <w:adjustRightInd/>
              <w:jc w:val="center"/>
              <w:rPr>
                <w:color w:val="000000"/>
                <w:sz w:val="18"/>
                <w:szCs w:val="18"/>
              </w:rPr>
            </w:pPr>
            <w:r w:rsidRPr="009453B2">
              <w:rPr>
                <w:color w:val="000000"/>
                <w:sz w:val="18"/>
                <w:szCs w:val="18"/>
              </w:rPr>
              <w:t>Утвержденные бюджетные назначения</w:t>
            </w:r>
          </w:p>
        </w:tc>
        <w:tc>
          <w:tcPr>
            <w:tcW w:w="1237" w:type="dxa"/>
            <w:tcBorders>
              <w:top w:val="single" w:sz="4" w:space="0" w:color="auto"/>
              <w:left w:val="nil"/>
              <w:bottom w:val="single" w:sz="4" w:space="0" w:color="auto"/>
              <w:right w:val="single" w:sz="4" w:space="0" w:color="auto"/>
            </w:tcBorders>
            <w:shd w:val="clear" w:color="auto" w:fill="auto"/>
            <w:hideMark/>
          </w:tcPr>
          <w:p w14:paraId="2A058277" w14:textId="77777777" w:rsidR="009453B2" w:rsidRPr="009453B2" w:rsidRDefault="009453B2" w:rsidP="009453B2">
            <w:pPr>
              <w:widowControl/>
              <w:autoSpaceDE/>
              <w:autoSpaceDN/>
              <w:adjustRightInd/>
              <w:jc w:val="center"/>
              <w:rPr>
                <w:color w:val="000000"/>
                <w:sz w:val="18"/>
                <w:szCs w:val="18"/>
              </w:rPr>
            </w:pPr>
            <w:r w:rsidRPr="009453B2">
              <w:rPr>
                <w:color w:val="000000"/>
                <w:sz w:val="18"/>
                <w:szCs w:val="18"/>
              </w:rPr>
              <w:t>Исполнено в 2021 году</w:t>
            </w:r>
          </w:p>
        </w:tc>
        <w:tc>
          <w:tcPr>
            <w:tcW w:w="1031" w:type="dxa"/>
            <w:tcBorders>
              <w:top w:val="single" w:sz="4" w:space="0" w:color="auto"/>
              <w:left w:val="nil"/>
              <w:bottom w:val="single" w:sz="4" w:space="0" w:color="auto"/>
              <w:right w:val="single" w:sz="4" w:space="0" w:color="auto"/>
            </w:tcBorders>
            <w:shd w:val="clear" w:color="auto" w:fill="auto"/>
            <w:hideMark/>
          </w:tcPr>
          <w:p w14:paraId="306ACA93" w14:textId="2CA31FE0" w:rsidR="009453B2" w:rsidRPr="009453B2" w:rsidRDefault="009453B2" w:rsidP="009453B2">
            <w:pPr>
              <w:widowControl/>
              <w:autoSpaceDE/>
              <w:autoSpaceDN/>
              <w:adjustRightInd/>
              <w:jc w:val="center"/>
              <w:rPr>
                <w:color w:val="000000"/>
                <w:sz w:val="18"/>
                <w:szCs w:val="18"/>
                <w:lang w:val="en-US"/>
              </w:rPr>
            </w:pPr>
            <w:r w:rsidRPr="009453B2">
              <w:rPr>
                <w:color w:val="000000"/>
                <w:sz w:val="18"/>
                <w:szCs w:val="18"/>
              </w:rPr>
              <w:t>Не исполнено</w:t>
            </w:r>
            <w:r w:rsidR="00047FDF">
              <w:rPr>
                <w:color w:val="000000"/>
                <w:sz w:val="18"/>
                <w:szCs w:val="18"/>
                <w:lang w:val="en-US"/>
              </w:rPr>
              <w:t xml:space="preserve"> в 2021 г.</w:t>
            </w:r>
          </w:p>
        </w:tc>
        <w:tc>
          <w:tcPr>
            <w:tcW w:w="1134" w:type="dxa"/>
            <w:tcBorders>
              <w:top w:val="single" w:sz="4" w:space="0" w:color="auto"/>
              <w:left w:val="nil"/>
              <w:bottom w:val="single" w:sz="4" w:space="0" w:color="auto"/>
              <w:right w:val="single" w:sz="4" w:space="0" w:color="auto"/>
            </w:tcBorders>
            <w:shd w:val="clear" w:color="auto" w:fill="auto"/>
            <w:hideMark/>
          </w:tcPr>
          <w:p w14:paraId="0BEA3DDA" w14:textId="77777777" w:rsidR="009453B2" w:rsidRPr="009453B2" w:rsidRDefault="009453B2" w:rsidP="009453B2">
            <w:pPr>
              <w:widowControl/>
              <w:autoSpaceDE/>
              <w:autoSpaceDN/>
              <w:adjustRightInd/>
              <w:jc w:val="center"/>
              <w:rPr>
                <w:color w:val="000000"/>
                <w:sz w:val="18"/>
                <w:szCs w:val="18"/>
              </w:rPr>
            </w:pPr>
            <w:r w:rsidRPr="009453B2">
              <w:rPr>
                <w:color w:val="000000"/>
                <w:sz w:val="18"/>
                <w:szCs w:val="18"/>
              </w:rPr>
              <w:t>% исполнения</w:t>
            </w:r>
          </w:p>
        </w:tc>
      </w:tr>
      <w:tr w:rsidR="009453B2" w:rsidRPr="009453B2" w14:paraId="14A8BE01" w14:textId="77777777" w:rsidTr="004946BC">
        <w:trPr>
          <w:trHeight w:val="300"/>
        </w:trPr>
        <w:tc>
          <w:tcPr>
            <w:tcW w:w="2968" w:type="dxa"/>
            <w:tcBorders>
              <w:top w:val="nil"/>
              <w:left w:val="single" w:sz="4" w:space="0" w:color="auto"/>
              <w:bottom w:val="single" w:sz="4" w:space="0" w:color="auto"/>
              <w:right w:val="single" w:sz="4" w:space="0" w:color="auto"/>
            </w:tcBorders>
            <w:shd w:val="clear" w:color="auto" w:fill="auto"/>
            <w:noWrap/>
            <w:hideMark/>
          </w:tcPr>
          <w:p w14:paraId="01DC566E" w14:textId="77777777" w:rsidR="009453B2" w:rsidRPr="009453B2" w:rsidRDefault="009453B2" w:rsidP="009453B2">
            <w:pPr>
              <w:widowControl/>
              <w:autoSpaceDE/>
              <w:autoSpaceDN/>
              <w:adjustRightInd/>
              <w:jc w:val="center"/>
              <w:rPr>
                <w:color w:val="000000"/>
                <w:sz w:val="18"/>
                <w:szCs w:val="18"/>
              </w:rPr>
            </w:pPr>
            <w:r w:rsidRPr="009453B2">
              <w:rPr>
                <w:color w:val="000000"/>
                <w:sz w:val="18"/>
                <w:szCs w:val="18"/>
              </w:rPr>
              <w:t>1</w:t>
            </w:r>
          </w:p>
        </w:tc>
        <w:tc>
          <w:tcPr>
            <w:tcW w:w="713" w:type="dxa"/>
            <w:tcBorders>
              <w:top w:val="nil"/>
              <w:left w:val="nil"/>
              <w:bottom w:val="single" w:sz="4" w:space="0" w:color="auto"/>
              <w:right w:val="single" w:sz="4" w:space="0" w:color="auto"/>
            </w:tcBorders>
            <w:shd w:val="clear" w:color="auto" w:fill="auto"/>
            <w:noWrap/>
            <w:hideMark/>
          </w:tcPr>
          <w:p w14:paraId="7CEC6D35" w14:textId="77777777" w:rsidR="009453B2" w:rsidRPr="009453B2" w:rsidRDefault="009453B2" w:rsidP="009453B2">
            <w:pPr>
              <w:widowControl/>
              <w:autoSpaceDE/>
              <w:autoSpaceDN/>
              <w:adjustRightInd/>
              <w:jc w:val="center"/>
              <w:rPr>
                <w:color w:val="000000"/>
                <w:sz w:val="18"/>
                <w:szCs w:val="18"/>
              </w:rPr>
            </w:pPr>
            <w:r w:rsidRPr="009453B2">
              <w:rPr>
                <w:color w:val="000000"/>
                <w:sz w:val="18"/>
                <w:szCs w:val="18"/>
              </w:rPr>
              <w:t>2</w:t>
            </w:r>
          </w:p>
        </w:tc>
        <w:tc>
          <w:tcPr>
            <w:tcW w:w="1276" w:type="dxa"/>
            <w:tcBorders>
              <w:top w:val="nil"/>
              <w:left w:val="nil"/>
              <w:bottom w:val="single" w:sz="4" w:space="0" w:color="auto"/>
              <w:right w:val="single" w:sz="4" w:space="0" w:color="auto"/>
            </w:tcBorders>
            <w:shd w:val="clear" w:color="auto" w:fill="auto"/>
            <w:noWrap/>
            <w:hideMark/>
          </w:tcPr>
          <w:p w14:paraId="152693C1" w14:textId="77777777" w:rsidR="009453B2" w:rsidRPr="009453B2" w:rsidRDefault="009453B2" w:rsidP="009453B2">
            <w:pPr>
              <w:widowControl/>
              <w:autoSpaceDE/>
              <w:autoSpaceDN/>
              <w:adjustRightInd/>
              <w:jc w:val="center"/>
              <w:rPr>
                <w:color w:val="000000"/>
                <w:sz w:val="18"/>
                <w:szCs w:val="18"/>
              </w:rPr>
            </w:pPr>
            <w:r w:rsidRPr="009453B2">
              <w:rPr>
                <w:color w:val="000000"/>
                <w:sz w:val="18"/>
                <w:szCs w:val="18"/>
              </w:rPr>
              <w:t> </w:t>
            </w:r>
          </w:p>
        </w:tc>
        <w:tc>
          <w:tcPr>
            <w:tcW w:w="1417" w:type="dxa"/>
            <w:tcBorders>
              <w:top w:val="nil"/>
              <w:left w:val="nil"/>
              <w:bottom w:val="single" w:sz="4" w:space="0" w:color="auto"/>
              <w:right w:val="single" w:sz="4" w:space="0" w:color="auto"/>
            </w:tcBorders>
            <w:shd w:val="clear" w:color="auto" w:fill="auto"/>
            <w:noWrap/>
            <w:hideMark/>
          </w:tcPr>
          <w:p w14:paraId="03FF0325" w14:textId="77777777" w:rsidR="009453B2" w:rsidRPr="009453B2" w:rsidRDefault="009453B2" w:rsidP="009453B2">
            <w:pPr>
              <w:widowControl/>
              <w:autoSpaceDE/>
              <w:autoSpaceDN/>
              <w:adjustRightInd/>
              <w:jc w:val="center"/>
              <w:rPr>
                <w:color w:val="000000"/>
                <w:sz w:val="18"/>
                <w:szCs w:val="18"/>
              </w:rPr>
            </w:pPr>
            <w:r w:rsidRPr="009453B2">
              <w:rPr>
                <w:color w:val="000000"/>
                <w:sz w:val="18"/>
                <w:szCs w:val="18"/>
              </w:rPr>
              <w:t>3</w:t>
            </w:r>
          </w:p>
        </w:tc>
        <w:tc>
          <w:tcPr>
            <w:tcW w:w="1237" w:type="dxa"/>
            <w:tcBorders>
              <w:top w:val="nil"/>
              <w:left w:val="nil"/>
              <w:bottom w:val="single" w:sz="4" w:space="0" w:color="auto"/>
              <w:right w:val="single" w:sz="4" w:space="0" w:color="auto"/>
            </w:tcBorders>
            <w:shd w:val="clear" w:color="auto" w:fill="auto"/>
            <w:noWrap/>
            <w:hideMark/>
          </w:tcPr>
          <w:p w14:paraId="69286679" w14:textId="77777777" w:rsidR="009453B2" w:rsidRPr="009453B2" w:rsidRDefault="009453B2" w:rsidP="009453B2">
            <w:pPr>
              <w:widowControl/>
              <w:autoSpaceDE/>
              <w:autoSpaceDN/>
              <w:adjustRightInd/>
              <w:jc w:val="center"/>
              <w:rPr>
                <w:color w:val="000000"/>
                <w:sz w:val="18"/>
                <w:szCs w:val="18"/>
              </w:rPr>
            </w:pPr>
            <w:r w:rsidRPr="009453B2">
              <w:rPr>
                <w:color w:val="000000"/>
                <w:sz w:val="18"/>
                <w:szCs w:val="18"/>
              </w:rPr>
              <w:t>4</w:t>
            </w:r>
          </w:p>
        </w:tc>
        <w:tc>
          <w:tcPr>
            <w:tcW w:w="1031" w:type="dxa"/>
            <w:tcBorders>
              <w:top w:val="nil"/>
              <w:left w:val="nil"/>
              <w:bottom w:val="single" w:sz="4" w:space="0" w:color="auto"/>
              <w:right w:val="single" w:sz="4" w:space="0" w:color="auto"/>
            </w:tcBorders>
            <w:shd w:val="clear" w:color="auto" w:fill="auto"/>
            <w:noWrap/>
            <w:hideMark/>
          </w:tcPr>
          <w:p w14:paraId="4DF02D76" w14:textId="77777777" w:rsidR="009453B2" w:rsidRPr="009453B2" w:rsidRDefault="009453B2" w:rsidP="009453B2">
            <w:pPr>
              <w:widowControl/>
              <w:autoSpaceDE/>
              <w:autoSpaceDN/>
              <w:adjustRightInd/>
              <w:jc w:val="center"/>
              <w:rPr>
                <w:color w:val="000000"/>
                <w:sz w:val="18"/>
                <w:szCs w:val="18"/>
              </w:rPr>
            </w:pPr>
            <w:r w:rsidRPr="009453B2">
              <w:rPr>
                <w:color w:val="000000"/>
                <w:sz w:val="18"/>
                <w:szCs w:val="18"/>
              </w:rPr>
              <w:t>5</w:t>
            </w:r>
          </w:p>
        </w:tc>
        <w:tc>
          <w:tcPr>
            <w:tcW w:w="1134" w:type="dxa"/>
            <w:tcBorders>
              <w:top w:val="nil"/>
              <w:left w:val="nil"/>
              <w:bottom w:val="single" w:sz="4" w:space="0" w:color="auto"/>
              <w:right w:val="single" w:sz="4" w:space="0" w:color="auto"/>
            </w:tcBorders>
            <w:shd w:val="clear" w:color="auto" w:fill="auto"/>
            <w:noWrap/>
            <w:hideMark/>
          </w:tcPr>
          <w:p w14:paraId="120CEB3A" w14:textId="77777777" w:rsidR="009453B2" w:rsidRPr="009453B2" w:rsidRDefault="009453B2" w:rsidP="009453B2">
            <w:pPr>
              <w:widowControl/>
              <w:autoSpaceDE/>
              <w:autoSpaceDN/>
              <w:adjustRightInd/>
              <w:jc w:val="center"/>
              <w:rPr>
                <w:color w:val="000000"/>
                <w:sz w:val="18"/>
                <w:szCs w:val="18"/>
              </w:rPr>
            </w:pPr>
            <w:r w:rsidRPr="009453B2">
              <w:rPr>
                <w:color w:val="000000"/>
                <w:sz w:val="18"/>
                <w:szCs w:val="18"/>
              </w:rPr>
              <w:t>6</w:t>
            </w:r>
          </w:p>
        </w:tc>
      </w:tr>
      <w:tr w:rsidR="009453B2" w:rsidRPr="009453B2" w14:paraId="3600524E" w14:textId="77777777" w:rsidTr="004946BC">
        <w:trPr>
          <w:trHeight w:val="510"/>
        </w:trPr>
        <w:tc>
          <w:tcPr>
            <w:tcW w:w="2968" w:type="dxa"/>
            <w:tcBorders>
              <w:top w:val="nil"/>
              <w:left w:val="single" w:sz="4" w:space="0" w:color="auto"/>
              <w:bottom w:val="single" w:sz="4" w:space="0" w:color="auto"/>
              <w:right w:val="single" w:sz="4" w:space="0" w:color="auto"/>
            </w:tcBorders>
            <w:shd w:val="clear" w:color="000000" w:fill="FFFF00"/>
            <w:noWrap/>
            <w:hideMark/>
          </w:tcPr>
          <w:p w14:paraId="288DED1A" w14:textId="77777777" w:rsidR="009453B2" w:rsidRPr="009453B2" w:rsidRDefault="009453B2" w:rsidP="009453B2">
            <w:pPr>
              <w:widowControl/>
              <w:autoSpaceDE/>
              <w:autoSpaceDN/>
              <w:adjustRightInd/>
              <w:rPr>
                <w:b/>
                <w:bCs/>
                <w:color w:val="000000"/>
                <w:sz w:val="18"/>
                <w:szCs w:val="18"/>
              </w:rPr>
            </w:pPr>
            <w:r w:rsidRPr="009453B2">
              <w:rPr>
                <w:b/>
                <w:bCs/>
                <w:color w:val="000000"/>
                <w:sz w:val="18"/>
                <w:szCs w:val="18"/>
              </w:rPr>
              <w:t>РАСХОДЫ - ВСЕГО:</w:t>
            </w:r>
          </w:p>
        </w:tc>
        <w:tc>
          <w:tcPr>
            <w:tcW w:w="713" w:type="dxa"/>
            <w:tcBorders>
              <w:top w:val="nil"/>
              <w:left w:val="nil"/>
              <w:bottom w:val="single" w:sz="4" w:space="0" w:color="auto"/>
              <w:right w:val="single" w:sz="4" w:space="0" w:color="auto"/>
            </w:tcBorders>
            <w:shd w:val="clear" w:color="000000" w:fill="FFFF00"/>
            <w:noWrap/>
            <w:hideMark/>
          </w:tcPr>
          <w:p w14:paraId="67CDD5E2" w14:textId="77777777" w:rsidR="009453B2" w:rsidRPr="009453B2" w:rsidRDefault="009453B2" w:rsidP="009453B2">
            <w:pPr>
              <w:widowControl/>
              <w:autoSpaceDE/>
              <w:autoSpaceDN/>
              <w:adjustRightInd/>
              <w:jc w:val="center"/>
              <w:rPr>
                <w:b/>
                <w:bCs/>
                <w:color w:val="000000"/>
                <w:sz w:val="18"/>
                <w:szCs w:val="18"/>
              </w:rPr>
            </w:pPr>
            <w:r w:rsidRPr="009453B2">
              <w:rPr>
                <w:b/>
                <w:bCs/>
                <w:color w:val="000000"/>
                <w:sz w:val="18"/>
                <w:szCs w:val="18"/>
              </w:rPr>
              <w:t> </w:t>
            </w:r>
          </w:p>
        </w:tc>
        <w:tc>
          <w:tcPr>
            <w:tcW w:w="1276" w:type="dxa"/>
            <w:tcBorders>
              <w:top w:val="nil"/>
              <w:left w:val="nil"/>
              <w:bottom w:val="single" w:sz="4" w:space="0" w:color="auto"/>
              <w:right w:val="single" w:sz="4" w:space="0" w:color="auto"/>
            </w:tcBorders>
            <w:shd w:val="clear" w:color="000000" w:fill="FFFF00"/>
            <w:noWrap/>
            <w:hideMark/>
          </w:tcPr>
          <w:p w14:paraId="5E933E54" w14:textId="77777777" w:rsidR="009453B2" w:rsidRPr="009453B2" w:rsidRDefault="009453B2" w:rsidP="009453B2">
            <w:pPr>
              <w:widowControl/>
              <w:autoSpaceDE/>
              <w:autoSpaceDN/>
              <w:adjustRightInd/>
              <w:jc w:val="right"/>
              <w:rPr>
                <w:b/>
                <w:bCs/>
                <w:color w:val="000000"/>
                <w:sz w:val="18"/>
                <w:szCs w:val="18"/>
              </w:rPr>
            </w:pPr>
            <w:r w:rsidRPr="009453B2">
              <w:rPr>
                <w:b/>
                <w:bCs/>
                <w:color w:val="000000"/>
                <w:sz w:val="18"/>
                <w:szCs w:val="18"/>
              </w:rPr>
              <w:t>647 102,0</w:t>
            </w:r>
          </w:p>
        </w:tc>
        <w:tc>
          <w:tcPr>
            <w:tcW w:w="1417" w:type="dxa"/>
            <w:tcBorders>
              <w:top w:val="nil"/>
              <w:left w:val="nil"/>
              <w:bottom w:val="single" w:sz="4" w:space="0" w:color="auto"/>
              <w:right w:val="single" w:sz="4" w:space="0" w:color="auto"/>
            </w:tcBorders>
            <w:shd w:val="clear" w:color="000000" w:fill="FFFF00"/>
            <w:noWrap/>
            <w:hideMark/>
          </w:tcPr>
          <w:p w14:paraId="51CB06B0" w14:textId="77777777" w:rsidR="009453B2" w:rsidRPr="009453B2" w:rsidRDefault="009453B2" w:rsidP="009453B2">
            <w:pPr>
              <w:widowControl/>
              <w:autoSpaceDE/>
              <w:autoSpaceDN/>
              <w:adjustRightInd/>
              <w:jc w:val="right"/>
              <w:rPr>
                <w:b/>
                <w:bCs/>
                <w:color w:val="000000"/>
                <w:sz w:val="18"/>
                <w:szCs w:val="18"/>
              </w:rPr>
            </w:pPr>
            <w:r w:rsidRPr="009453B2">
              <w:rPr>
                <w:b/>
                <w:bCs/>
                <w:color w:val="000000"/>
                <w:sz w:val="18"/>
                <w:szCs w:val="18"/>
              </w:rPr>
              <w:t>830 513,6</w:t>
            </w:r>
          </w:p>
        </w:tc>
        <w:tc>
          <w:tcPr>
            <w:tcW w:w="1237" w:type="dxa"/>
            <w:tcBorders>
              <w:top w:val="nil"/>
              <w:left w:val="nil"/>
              <w:bottom w:val="single" w:sz="4" w:space="0" w:color="auto"/>
              <w:right w:val="single" w:sz="4" w:space="0" w:color="auto"/>
            </w:tcBorders>
            <w:shd w:val="clear" w:color="000000" w:fill="FFFF00"/>
            <w:noWrap/>
            <w:hideMark/>
          </w:tcPr>
          <w:p w14:paraId="74CC7689" w14:textId="77777777" w:rsidR="009453B2" w:rsidRPr="009453B2" w:rsidRDefault="009453B2" w:rsidP="009453B2">
            <w:pPr>
              <w:widowControl/>
              <w:autoSpaceDE/>
              <w:autoSpaceDN/>
              <w:adjustRightInd/>
              <w:jc w:val="right"/>
              <w:rPr>
                <w:b/>
                <w:bCs/>
                <w:color w:val="000000"/>
                <w:sz w:val="18"/>
                <w:szCs w:val="18"/>
              </w:rPr>
            </w:pPr>
            <w:r w:rsidRPr="009453B2">
              <w:rPr>
                <w:b/>
                <w:bCs/>
                <w:color w:val="000000"/>
                <w:sz w:val="18"/>
                <w:szCs w:val="18"/>
              </w:rPr>
              <w:t>790 525,1</w:t>
            </w:r>
          </w:p>
        </w:tc>
        <w:tc>
          <w:tcPr>
            <w:tcW w:w="1031" w:type="dxa"/>
            <w:tcBorders>
              <w:top w:val="nil"/>
              <w:left w:val="nil"/>
              <w:bottom w:val="single" w:sz="4" w:space="0" w:color="auto"/>
              <w:right w:val="single" w:sz="4" w:space="0" w:color="auto"/>
            </w:tcBorders>
            <w:shd w:val="clear" w:color="000000" w:fill="FFFF00"/>
            <w:noWrap/>
            <w:hideMark/>
          </w:tcPr>
          <w:p w14:paraId="62EC557C" w14:textId="77777777" w:rsidR="009453B2" w:rsidRPr="009453B2" w:rsidRDefault="009453B2" w:rsidP="009453B2">
            <w:pPr>
              <w:widowControl/>
              <w:autoSpaceDE/>
              <w:autoSpaceDN/>
              <w:adjustRightInd/>
              <w:jc w:val="right"/>
              <w:rPr>
                <w:b/>
                <w:bCs/>
                <w:color w:val="000000"/>
                <w:sz w:val="18"/>
                <w:szCs w:val="18"/>
              </w:rPr>
            </w:pPr>
            <w:r w:rsidRPr="009453B2">
              <w:rPr>
                <w:b/>
                <w:bCs/>
                <w:color w:val="000000"/>
                <w:sz w:val="18"/>
                <w:szCs w:val="18"/>
              </w:rPr>
              <w:t>39 988,5</w:t>
            </w:r>
          </w:p>
        </w:tc>
        <w:tc>
          <w:tcPr>
            <w:tcW w:w="1134" w:type="dxa"/>
            <w:tcBorders>
              <w:top w:val="nil"/>
              <w:left w:val="nil"/>
              <w:bottom w:val="single" w:sz="4" w:space="0" w:color="auto"/>
              <w:right w:val="single" w:sz="4" w:space="0" w:color="auto"/>
            </w:tcBorders>
            <w:shd w:val="clear" w:color="000000" w:fill="FFFF00"/>
            <w:noWrap/>
            <w:hideMark/>
          </w:tcPr>
          <w:p w14:paraId="1F986FA8" w14:textId="77777777" w:rsidR="009453B2" w:rsidRPr="009453B2" w:rsidRDefault="009453B2" w:rsidP="009453B2">
            <w:pPr>
              <w:widowControl/>
              <w:autoSpaceDE/>
              <w:autoSpaceDN/>
              <w:adjustRightInd/>
              <w:jc w:val="right"/>
              <w:rPr>
                <w:b/>
                <w:bCs/>
                <w:color w:val="000000"/>
                <w:sz w:val="18"/>
                <w:szCs w:val="18"/>
              </w:rPr>
            </w:pPr>
            <w:r w:rsidRPr="009453B2">
              <w:rPr>
                <w:b/>
                <w:bCs/>
                <w:color w:val="000000"/>
                <w:sz w:val="18"/>
                <w:szCs w:val="18"/>
              </w:rPr>
              <w:t>95,2</w:t>
            </w:r>
          </w:p>
        </w:tc>
      </w:tr>
      <w:tr w:rsidR="009453B2" w:rsidRPr="009453B2" w14:paraId="52F7C817" w14:textId="77777777" w:rsidTr="004946BC">
        <w:trPr>
          <w:trHeight w:val="480"/>
        </w:trPr>
        <w:tc>
          <w:tcPr>
            <w:tcW w:w="2968" w:type="dxa"/>
            <w:tcBorders>
              <w:top w:val="nil"/>
              <w:left w:val="single" w:sz="4" w:space="0" w:color="auto"/>
              <w:bottom w:val="single" w:sz="4" w:space="0" w:color="auto"/>
              <w:right w:val="single" w:sz="4" w:space="0" w:color="auto"/>
            </w:tcBorders>
            <w:shd w:val="clear" w:color="000000" w:fill="FFC000"/>
            <w:hideMark/>
          </w:tcPr>
          <w:p w14:paraId="45623EBF" w14:textId="77777777" w:rsidR="009453B2" w:rsidRPr="009453B2" w:rsidRDefault="009453B2" w:rsidP="009453B2">
            <w:pPr>
              <w:widowControl/>
              <w:autoSpaceDE/>
              <w:autoSpaceDN/>
              <w:adjustRightInd/>
              <w:rPr>
                <w:b/>
                <w:bCs/>
                <w:sz w:val="18"/>
                <w:szCs w:val="18"/>
              </w:rPr>
            </w:pPr>
            <w:proofErr w:type="gramStart"/>
            <w:r w:rsidRPr="009453B2">
              <w:rPr>
                <w:b/>
                <w:bCs/>
                <w:sz w:val="18"/>
                <w:szCs w:val="18"/>
              </w:rPr>
              <w:t>ОБЩЕГОСУДАРСТВЕННЫЕ  ВОПРОСЫ</w:t>
            </w:r>
            <w:proofErr w:type="gramEnd"/>
          </w:p>
        </w:tc>
        <w:tc>
          <w:tcPr>
            <w:tcW w:w="713" w:type="dxa"/>
            <w:tcBorders>
              <w:top w:val="nil"/>
              <w:left w:val="nil"/>
              <w:bottom w:val="single" w:sz="4" w:space="0" w:color="auto"/>
              <w:right w:val="single" w:sz="4" w:space="0" w:color="auto"/>
            </w:tcBorders>
            <w:shd w:val="clear" w:color="000000" w:fill="FFC000"/>
            <w:noWrap/>
            <w:hideMark/>
          </w:tcPr>
          <w:p w14:paraId="650DF901" w14:textId="77777777" w:rsidR="009453B2" w:rsidRPr="009453B2" w:rsidRDefault="009453B2" w:rsidP="009453B2">
            <w:pPr>
              <w:widowControl/>
              <w:autoSpaceDE/>
              <w:autoSpaceDN/>
              <w:adjustRightInd/>
              <w:jc w:val="center"/>
              <w:rPr>
                <w:b/>
                <w:bCs/>
                <w:color w:val="000000"/>
                <w:sz w:val="18"/>
                <w:szCs w:val="18"/>
              </w:rPr>
            </w:pPr>
            <w:r w:rsidRPr="009453B2">
              <w:rPr>
                <w:b/>
                <w:bCs/>
                <w:color w:val="000000"/>
                <w:sz w:val="18"/>
                <w:szCs w:val="18"/>
              </w:rPr>
              <w:t>0100</w:t>
            </w:r>
          </w:p>
        </w:tc>
        <w:tc>
          <w:tcPr>
            <w:tcW w:w="1276" w:type="dxa"/>
            <w:tcBorders>
              <w:top w:val="nil"/>
              <w:left w:val="nil"/>
              <w:bottom w:val="single" w:sz="4" w:space="0" w:color="auto"/>
              <w:right w:val="single" w:sz="4" w:space="0" w:color="auto"/>
            </w:tcBorders>
            <w:shd w:val="clear" w:color="000000" w:fill="FFC000"/>
            <w:noWrap/>
            <w:hideMark/>
          </w:tcPr>
          <w:p w14:paraId="64169079" w14:textId="77777777" w:rsidR="009453B2" w:rsidRPr="009453B2" w:rsidRDefault="009453B2" w:rsidP="009453B2">
            <w:pPr>
              <w:widowControl/>
              <w:autoSpaceDE/>
              <w:autoSpaceDN/>
              <w:adjustRightInd/>
              <w:jc w:val="right"/>
              <w:rPr>
                <w:b/>
                <w:bCs/>
                <w:color w:val="000000"/>
                <w:sz w:val="18"/>
                <w:szCs w:val="18"/>
              </w:rPr>
            </w:pPr>
            <w:r w:rsidRPr="009453B2">
              <w:rPr>
                <w:b/>
                <w:bCs/>
                <w:color w:val="000000"/>
                <w:sz w:val="18"/>
                <w:szCs w:val="18"/>
              </w:rPr>
              <w:t>118 045,4</w:t>
            </w:r>
          </w:p>
        </w:tc>
        <w:tc>
          <w:tcPr>
            <w:tcW w:w="1417" w:type="dxa"/>
            <w:tcBorders>
              <w:top w:val="nil"/>
              <w:left w:val="nil"/>
              <w:bottom w:val="single" w:sz="4" w:space="0" w:color="auto"/>
              <w:right w:val="single" w:sz="4" w:space="0" w:color="auto"/>
            </w:tcBorders>
            <w:shd w:val="clear" w:color="000000" w:fill="FFC000"/>
            <w:noWrap/>
            <w:hideMark/>
          </w:tcPr>
          <w:p w14:paraId="50B16E7D" w14:textId="77777777" w:rsidR="009453B2" w:rsidRPr="009453B2" w:rsidRDefault="009453B2" w:rsidP="009453B2">
            <w:pPr>
              <w:widowControl/>
              <w:autoSpaceDE/>
              <w:autoSpaceDN/>
              <w:adjustRightInd/>
              <w:jc w:val="right"/>
              <w:rPr>
                <w:b/>
                <w:bCs/>
                <w:color w:val="000000"/>
                <w:sz w:val="18"/>
                <w:szCs w:val="18"/>
              </w:rPr>
            </w:pPr>
            <w:r w:rsidRPr="009453B2">
              <w:rPr>
                <w:b/>
                <w:bCs/>
                <w:color w:val="000000"/>
                <w:sz w:val="18"/>
                <w:szCs w:val="18"/>
              </w:rPr>
              <w:t>133 168,5</w:t>
            </w:r>
          </w:p>
        </w:tc>
        <w:tc>
          <w:tcPr>
            <w:tcW w:w="1237" w:type="dxa"/>
            <w:tcBorders>
              <w:top w:val="nil"/>
              <w:left w:val="nil"/>
              <w:bottom w:val="single" w:sz="4" w:space="0" w:color="auto"/>
              <w:right w:val="single" w:sz="4" w:space="0" w:color="auto"/>
            </w:tcBorders>
            <w:shd w:val="clear" w:color="000000" w:fill="FFC000"/>
            <w:noWrap/>
            <w:hideMark/>
          </w:tcPr>
          <w:p w14:paraId="41E886E7" w14:textId="77777777" w:rsidR="009453B2" w:rsidRPr="009453B2" w:rsidRDefault="009453B2" w:rsidP="009453B2">
            <w:pPr>
              <w:widowControl/>
              <w:autoSpaceDE/>
              <w:autoSpaceDN/>
              <w:adjustRightInd/>
              <w:jc w:val="right"/>
              <w:rPr>
                <w:b/>
                <w:bCs/>
                <w:color w:val="000000"/>
                <w:sz w:val="18"/>
                <w:szCs w:val="18"/>
              </w:rPr>
            </w:pPr>
            <w:r w:rsidRPr="009453B2">
              <w:rPr>
                <w:b/>
                <w:bCs/>
                <w:color w:val="000000"/>
                <w:sz w:val="18"/>
                <w:szCs w:val="18"/>
              </w:rPr>
              <w:t>122 614,7</w:t>
            </w:r>
          </w:p>
        </w:tc>
        <w:tc>
          <w:tcPr>
            <w:tcW w:w="1031" w:type="dxa"/>
            <w:tcBorders>
              <w:top w:val="nil"/>
              <w:left w:val="nil"/>
              <w:bottom w:val="single" w:sz="4" w:space="0" w:color="auto"/>
              <w:right w:val="single" w:sz="4" w:space="0" w:color="auto"/>
            </w:tcBorders>
            <w:shd w:val="clear" w:color="000000" w:fill="FFC000"/>
            <w:noWrap/>
            <w:hideMark/>
          </w:tcPr>
          <w:p w14:paraId="108C2F6D" w14:textId="77777777" w:rsidR="009453B2" w:rsidRPr="009453B2" w:rsidRDefault="009453B2" w:rsidP="009453B2">
            <w:pPr>
              <w:widowControl/>
              <w:autoSpaceDE/>
              <w:autoSpaceDN/>
              <w:adjustRightInd/>
              <w:jc w:val="right"/>
              <w:rPr>
                <w:b/>
                <w:bCs/>
                <w:color w:val="000000"/>
                <w:sz w:val="18"/>
                <w:szCs w:val="18"/>
              </w:rPr>
            </w:pPr>
            <w:r w:rsidRPr="009453B2">
              <w:rPr>
                <w:b/>
                <w:bCs/>
                <w:color w:val="000000"/>
                <w:sz w:val="18"/>
                <w:szCs w:val="18"/>
              </w:rPr>
              <w:t>10 553,8</w:t>
            </w:r>
          </w:p>
        </w:tc>
        <w:tc>
          <w:tcPr>
            <w:tcW w:w="1134" w:type="dxa"/>
            <w:tcBorders>
              <w:top w:val="nil"/>
              <w:left w:val="nil"/>
              <w:bottom w:val="single" w:sz="4" w:space="0" w:color="auto"/>
              <w:right w:val="single" w:sz="4" w:space="0" w:color="auto"/>
            </w:tcBorders>
            <w:shd w:val="clear" w:color="000000" w:fill="FFC000"/>
            <w:noWrap/>
            <w:hideMark/>
          </w:tcPr>
          <w:p w14:paraId="6D042477" w14:textId="77777777" w:rsidR="009453B2" w:rsidRPr="009453B2" w:rsidRDefault="009453B2" w:rsidP="009453B2">
            <w:pPr>
              <w:widowControl/>
              <w:autoSpaceDE/>
              <w:autoSpaceDN/>
              <w:adjustRightInd/>
              <w:jc w:val="right"/>
              <w:rPr>
                <w:b/>
                <w:bCs/>
                <w:color w:val="000000"/>
                <w:sz w:val="18"/>
                <w:szCs w:val="18"/>
              </w:rPr>
            </w:pPr>
            <w:r w:rsidRPr="009453B2">
              <w:rPr>
                <w:b/>
                <w:bCs/>
                <w:color w:val="000000"/>
                <w:sz w:val="18"/>
                <w:szCs w:val="18"/>
              </w:rPr>
              <w:t>92,1</w:t>
            </w:r>
          </w:p>
        </w:tc>
      </w:tr>
      <w:tr w:rsidR="009453B2" w:rsidRPr="009453B2" w14:paraId="1E25210C" w14:textId="77777777" w:rsidTr="004946BC">
        <w:trPr>
          <w:trHeight w:val="960"/>
        </w:trPr>
        <w:tc>
          <w:tcPr>
            <w:tcW w:w="2968" w:type="dxa"/>
            <w:tcBorders>
              <w:top w:val="nil"/>
              <w:left w:val="single" w:sz="4" w:space="0" w:color="auto"/>
              <w:bottom w:val="single" w:sz="4" w:space="0" w:color="auto"/>
              <w:right w:val="single" w:sz="4" w:space="0" w:color="auto"/>
            </w:tcBorders>
            <w:shd w:val="clear" w:color="auto" w:fill="auto"/>
            <w:hideMark/>
          </w:tcPr>
          <w:p w14:paraId="06C3F2B3" w14:textId="77777777" w:rsidR="009453B2" w:rsidRPr="009453B2" w:rsidRDefault="009453B2" w:rsidP="009453B2">
            <w:pPr>
              <w:widowControl/>
              <w:autoSpaceDE/>
              <w:autoSpaceDN/>
              <w:adjustRightInd/>
              <w:rPr>
                <w:sz w:val="18"/>
                <w:szCs w:val="18"/>
              </w:rPr>
            </w:pPr>
            <w:r w:rsidRPr="009453B2">
              <w:rPr>
                <w:sz w:val="18"/>
                <w:szCs w:val="18"/>
              </w:rPr>
              <w:t>Функционирование высшего должностного лица субъекта Российской Федерации и муниципального образования</w:t>
            </w:r>
          </w:p>
        </w:tc>
        <w:tc>
          <w:tcPr>
            <w:tcW w:w="713" w:type="dxa"/>
            <w:tcBorders>
              <w:top w:val="nil"/>
              <w:left w:val="nil"/>
              <w:bottom w:val="single" w:sz="4" w:space="0" w:color="auto"/>
              <w:right w:val="single" w:sz="4" w:space="0" w:color="auto"/>
            </w:tcBorders>
            <w:shd w:val="clear" w:color="auto" w:fill="auto"/>
            <w:noWrap/>
            <w:hideMark/>
          </w:tcPr>
          <w:p w14:paraId="2642766D" w14:textId="77777777" w:rsidR="009453B2" w:rsidRPr="009453B2" w:rsidRDefault="009453B2" w:rsidP="009453B2">
            <w:pPr>
              <w:widowControl/>
              <w:autoSpaceDE/>
              <w:autoSpaceDN/>
              <w:adjustRightInd/>
              <w:jc w:val="center"/>
              <w:rPr>
                <w:color w:val="000000"/>
                <w:sz w:val="18"/>
                <w:szCs w:val="18"/>
              </w:rPr>
            </w:pPr>
            <w:r w:rsidRPr="009453B2">
              <w:rPr>
                <w:color w:val="000000"/>
                <w:sz w:val="18"/>
                <w:szCs w:val="18"/>
              </w:rPr>
              <w:t>0102</w:t>
            </w:r>
          </w:p>
        </w:tc>
        <w:tc>
          <w:tcPr>
            <w:tcW w:w="1276" w:type="dxa"/>
            <w:tcBorders>
              <w:top w:val="nil"/>
              <w:left w:val="nil"/>
              <w:bottom w:val="single" w:sz="4" w:space="0" w:color="auto"/>
              <w:right w:val="single" w:sz="4" w:space="0" w:color="auto"/>
            </w:tcBorders>
            <w:shd w:val="clear" w:color="auto" w:fill="auto"/>
            <w:noWrap/>
            <w:hideMark/>
          </w:tcPr>
          <w:p w14:paraId="5EC5EC51"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2 135,0</w:t>
            </w:r>
          </w:p>
        </w:tc>
        <w:tc>
          <w:tcPr>
            <w:tcW w:w="1417" w:type="dxa"/>
            <w:tcBorders>
              <w:top w:val="nil"/>
              <w:left w:val="nil"/>
              <w:bottom w:val="single" w:sz="4" w:space="0" w:color="auto"/>
              <w:right w:val="single" w:sz="4" w:space="0" w:color="auto"/>
            </w:tcBorders>
            <w:shd w:val="clear" w:color="auto" w:fill="auto"/>
            <w:noWrap/>
            <w:hideMark/>
          </w:tcPr>
          <w:p w14:paraId="6A07CC85"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3 797,5</w:t>
            </w:r>
          </w:p>
        </w:tc>
        <w:tc>
          <w:tcPr>
            <w:tcW w:w="1237" w:type="dxa"/>
            <w:tcBorders>
              <w:top w:val="nil"/>
              <w:left w:val="nil"/>
              <w:bottom w:val="single" w:sz="4" w:space="0" w:color="auto"/>
              <w:right w:val="single" w:sz="4" w:space="0" w:color="auto"/>
            </w:tcBorders>
            <w:shd w:val="clear" w:color="auto" w:fill="auto"/>
            <w:noWrap/>
            <w:hideMark/>
          </w:tcPr>
          <w:p w14:paraId="483DF623"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2 135,6</w:t>
            </w:r>
          </w:p>
        </w:tc>
        <w:tc>
          <w:tcPr>
            <w:tcW w:w="1031" w:type="dxa"/>
            <w:tcBorders>
              <w:top w:val="nil"/>
              <w:left w:val="nil"/>
              <w:bottom w:val="single" w:sz="4" w:space="0" w:color="auto"/>
              <w:right w:val="single" w:sz="4" w:space="0" w:color="auto"/>
            </w:tcBorders>
            <w:shd w:val="clear" w:color="auto" w:fill="auto"/>
            <w:noWrap/>
            <w:hideMark/>
          </w:tcPr>
          <w:p w14:paraId="0C18852B"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1 661,9</w:t>
            </w:r>
          </w:p>
        </w:tc>
        <w:tc>
          <w:tcPr>
            <w:tcW w:w="1134" w:type="dxa"/>
            <w:tcBorders>
              <w:top w:val="nil"/>
              <w:left w:val="nil"/>
              <w:bottom w:val="single" w:sz="4" w:space="0" w:color="auto"/>
              <w:right w:val="single" w:sz="4" w:space="0" w:color="auto"/>
            </w:tcBorders>
            <w:shd w:val="clear" w:color="auto" w:fill="auto"/>
            <w:noWrap/>
            <w:hideMark/>
          </w:tcPr>
          <w:p w14:paraId="23B97E0B"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56,2</w:t>
            </w:r>
          </w:p>
        </w:tc>
      </w:tr>
      <w:tr w:rsidR="009453B2" w:rsidRPr="009453B2" w14:paraId="4DA18147" w14:textId="77777777" w:rsidTr="004946BC">
        <w:trPr>
          <w:trHeight w:val="1200"/>
        </w:trPr>
        <w:tc>
          <w:tcPr>
            <w:tcW w:w="2968" w:type="dxa"/>
            <w:tcBorders>
              <w:top w:val="nil"/>
              <w:left w:val="single" w:sz="4" w:space="0" w:color="auto"/>
              <w:bottom w:val="single" w:sz="4" w:space="0" w:color="auto"/>
              <w:right w:val="single" w:sz="4" w:space="0" w:color="auto"/>
            </w:tcBorders>
            <w:shd w:val="clear" w:color="auto" w:fill="auto"/>
            <w:hideMark/>
          </w:tcPr>
          <w:p w14:paraId="117193EB" w14:textId="77777777" w:rsidR="009453B2" w:rsidRPr="009453B2" w:rsidRDefault="009453B2" w:rsidP="009453B2">
            <w:pPr>
              <w:widowControl/>
              <w:autoSpaceDE/>
              <w:autoSpaceDN/>
              <w:adjustRightInd/>
              <w:rPr>
                <w:sz w:val="18"/>
                <w:szCs w:val="18"/>
              </w:rPr>
            </w:pPr>
            <w:r w:rsidRPr="009453B2">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3" w:type="dxa"/>
            <w:tcBorders>
              <w:top w:val="nil"/>
              <w:left w:val="nil"/>
              <w:bottom w:val="single" w:sz="4" w:space="0" w:color="auto"/>
              <w:right w:val="single" w:sz="4" w:space="0" w:color="auto"/>
            </w:tcBorders>
            <w:shd w:val="clear" w:color="auto" w:fill="auto"/>
            <w:noWrap/>
            <w:hideMark/>
          </w:tcPr>
          <w:p w14:paraId="4D444795" w14:textId="77777777" w:rsidR="009453B2" w:rsidRPr="009453B2" w:rsidRDefault="009453B2" w:rsidP="009453B2">
            <w:pPr>
              <w:widowControl/>
              <w:autoSpaceDE/>
              <w:autoSpaceDN/>
              <w:adjustRightInd/>
              <w:jc w:val="center"/>
              <w:rPr>
                <w:color w:val="000000"/>
                <w:sz w:val="18"/>
                <w:szCs w:val="18"/>
              </w:rPr>
            </w:pPr>
            <w:r w:rsidRPr="009453B2">
              <w:rPr>
                <w:color w:val="000000"/>
                <w:sz w:val="18"/>
                <w:szCs w:val="18"/>
              </w:rPr>
              <w:t>0103</w:t>
            </w:r>
          </w:p>
        </w:tc>
        <w:tc>
          <w:tcPr>
            <w:tcW w:w="1276" w:type="dxa"/>
            <w:tcBorders>
              <w:top w:val="nil"/>
              <w:left w:val="nil"/>
              <w:bottom w:val="single" w:sz="4" w:space="0" w:color="auto"/>
              <w:right w:val="single" w:sz="4" w:space="0" w:color="auto"/>
            </w:tcBorders>
            <w:shd w:val="clear" w:color="auto" w:fill="auto"/>
            <w:noWrap/>
            <w:hideMark/>
          </w:tcPr>
          <w:p w14:paraId="4F7AF539"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5 829,7</w:t>
            </w:r>
          </w:p>
        </w:tc>
        <w:tc>
          <w:tcPr>
            <w:tcW w:w="1417" w:type="dxa"/>
            <w:tcBorders>
              <w:top w:val="nil"/>
              <w:left w:val="nil"/>
              <w:bottom w:val="single" w:sz="4" w:space="0" w:color="auto"/>
              <w:right w:val="single" w:sz="4" w:space="0" w:color="auto"/>
            </w:tcBorders>
            <w:shd w:val="clear" w:color="auto" w:fill="auto"/>
            <w:noWrap/>
            <w:hideMark/>
          </w:tcPr>
          <w:p w14:paraId="3B1E5A3C"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6 700,3</w:t>
            </w:r>
          </w:p>
        </w:tc>
        <w:tc>
          <w:tcPr>
            <w:tcW w:w="1237" w:type="dxa"/>
            <w:tcBorders>
              <w:top w:val="nil"/>
              <w:left w:val="nil"/>
              <w:bottom w:val="single" w:sz="4" w:space="0" w:color="auto"/>
              <w:right w:val="single" w:sz="4" w:space="0" w:color="auto"/>
            </w:tcBorders>
            <w:shd w:val="clear" w:color="auto" w:fill="auto"/>
            <w:noWrap/>
            <w:hideMark/>
          </w:tcPr>
          <w:p w14:paraId="16787110"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6 637,9</w:t>
            </w:r>
          </w:p>
        </w:tc>
        <w:tc>
          <w:tcPr>
            <w:tcW w:w="1031" w:type="dxa"/>
            <w:tcBorders>
              <w:top w:val="nil"/>
              <w:left w:val="nil"/>
              <w:bottom w:val="single" w:sz="4" w:space="0" w:color="auto"/>
              <w:right w:val="single" w:sz="4" w:space="0" w:color="auto"/>
            </w:tcBorders>
            <w:shd w:val="clear" w:color="auto" w:fill="auto"/>
            <w:noWrap/>
            <w:hideMark/>
          </w:tcPr>
          <w:p w14:paraId="25962E4F"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62,4</w:t>
            </w:r>
          </w:p>
        </w:tc>
        <w:tc>
          <w:tcPr>
            <w:tcW w:w="1134" w:type="dxa"/>
            <w:tcBorders>
              <w:top w:val="nil"/>
              <w:left w:val="nil"/>
              <w:bottom w:val="single" w:sz="4" w:space="0" w:color="auto"/>
              <w:right w:val="single" w:sz="4" w:space="0" w:color="auto"/>
            </w:tcBorders>
            <w:shd w:val="clear" w:color="auto" w:fill="auto"/>
            <w:noWrap/>
            <w:hideMark/>
          </w:tcPr>
          <w:p w14:paraId="0D7B48B8"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99,1</w:t>
            </w:r>
          </w:p>
        </w:tc>
      </w:tr>
      <w:tr w:rsidR="009453B2" w:rsidRPr="009453B2" w14:paraId="712FEF19" w14:textId="77777777" w:rsidTr="004946BC">
        <w:trPr>
          <w:trHeight w:val="1440"/>
        </w:trPr>
        <w:tc>
          <w:tcPr>
            <w:tcW w:w="2968" w:type="dxa"/>
            <w:tcBorders>
              <w:top w:val="nil"/>
              <w:left w:val="single" w:sz="4" w:space="0" w:color="auto"/>
              <w:bottom w:val="single" w:sz="4" w:space="0" w:color="auto"/>
              <w:right w:val="single" w:sz="4" w:space="0" w:color="auto"/>
            </w:tcBorders>
            <w:shd w:val="clear" w:color="auto" w:fill="auto"/>
            <w:hideMark/>
          </w:tcPr>
          <w:p w14:paraId="47E950BE" w14:textId="77777777" w:rsidR="009453B2" w:rsidRPr="009453B2" w:rsidRDefault="009453B2" w:rsidP="009453B2">
            <w:pPr>
              <w:widowControl/>
              <w:autoSpaceDE/>
              <w:autoSpaceDN/>
              <w:adjustRightInd/>
              <w:rPr>
                <w:sz w:val="18"/>
                <w:szCs w:val="18"/>
              </w:rPr>
            </w:pPr>
            <w:r w:rsidRPr="009453B2">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3" w:type="dxa"/>
            <w:tcBorders>
              <w:top w:val="nil"/>
              <w:left w:val="nil"/>
              <w:bottom w:val="single" w:sz="4" w:space="0" w:color="auto"/>
              <w:right w:val="single" w:sz="4" w:space="0" w:color="auto"/>
            </w:tcBorders>
            <w:shd w:val="clear" w:color="auto" w:fill="auto"/>
            <w:noWrap/>
            <w:hideMark/>
          </w:tcPr>
          <w:p w14:paraId="5CCB5B98" w14:textId="77777777" w:rsidR="009453B2" w:rsidRPr="009453B2" w:rsidRDefault="009453B2" w:rsidP="009453B2">
            <w:pPr>
              <w:widowControl/>
              <w:autoSpaceDE/>
              <w:autoSpaceDN/>
              <w:adjustRightInd/>
              <w:jc w:val="center"/>
              <w:rPr>
                <w:color w:val="000000"/>
                <w:sz w:val="18"/>
                <w:szCs w:val="18"/>
              </w:rPr>
            </w:pPr>
            <w:r w:rsidRPr="009453B2">
              <w:rPr>
                <w:color w:val="000000"/>
                <w:sz w:val="18"/>
                <w:szCs w:val="18"/>
              </w:rPr>
              <w:t>0104</w:t>
            </w:r>
          </w:p>
        </w:tc>
        <w:tc>
          <w:tcPr>
            <w:tcW w:w="1276" w:type="dxa"/>
            <w:tcBorders>
              <w:top w:val="nil"/>
              <w:left w:val="nil"/>
              <w:bottom w:val="single" w:sz="4" w:space="0" w:color="auto"/>
              <w:right w:val="single" w:sz="4" w:space="0" w:color="auto"/>
            </w:tcBorders>
            <w:shd w:val="clear" w:color="auto" w:fill="auto"/>
            <w:noWrap/>
            <w:hideMark/>
          </w:tcPr>
          <w:p w14:paraId="0085B681"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95 022,2</w:t>
            </w:r>
          </w:p>
        </w:tc>
        <w:tc>
          <w:tcPr>
            <w:tcW w:w="1417" w:type="dxa"/>
            <w:tcBorders>
              <w:top w:val="nil"/>
              <w:left w:val="nil"/>
              <w:bottom w:val="single" w:sz="4" w:space="0" w:color="auto"/>
              <w:right w:val="single" w:sz="4" w:space="0" w:color="auto"/>
            </w:tcBorders>
            <w:shd w:val="clear" w:color="auto" w:fill="auto"/>
            <w:noWrap/>
            <w:hideMark/>
          </w:tcPr>
          <w:p w14:paraId="24B73600"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98 556,6</w:t>
            </w:r>
          </w:p>
        </w:tc>
        <w:tc>
          <w:tcPr>
            <w:tcW w:w="1237" w:type="dxa"/>
            <w:tcBorders>
              <w:top w:val="nil"/>
              <w:left w:val="nil"/>
              <w:bottom w:val="single" w:sz="4" w:space="0" w:color="auto"/>
              <w:right w:val="single" w:sz="4" w:space="0" w:color="auto"/>
            </w:tcBorders>
            <w:shd w:val="clear" w:color="auto" w:fill="auto"/>
            <w:noWrap/>
            <w:hideMark/>
          </w:tcPr>
          <w:p w14:paraId="239F6E40"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95 428,1</w:t>
            </w:r>
          </w:p>
        </w:tc>
        <w:tc>
          <w:tcPr>
            <w:tcW w:w="1031" w:type="dxa"/>
            <w:tcBorders>
              <w:top w:val="nil"/>
              <w:left w:val="nil"/>
              <w:bottom w:val="single" w:sz="4" w:space="0" w:color="auto"/>
              <w:right w:val="single" w:sz="4" w:space="0" w:color="auto"/>
            </w:tcBorders>
            <w:shd w:val="clear" w:color="auto" w:fill="auto"/>
            <w:noWrap/>
            <w:hideMark/>
          </w:tcPr>
          <w:p w14:paraId="365560D5"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3 128,5</w:t>
            </w:r>
          </w:p>
        </w:tc>
        <w:tc>
          <w:tcPr>
            <w:tcW w:w="1134" w:type="dxa"/>
            <w:tcBorders>
              <w:top w:val="nil"/>
              <w:left w:val="nil"/>
              <w:bottom w:val="single" w:sz="4" w:space="0" w:color="auto"/>
              <w:right w:val="single" w:sz="4" w:space="0" w:color="auto"/>
            </w:tcBorders>
            <w:shd w:val="clear" w:color="auto" w:fill="auto"/>
            <w:noWrap/>
            <w:hideMark/>
          </w:tcPr>
          <w:p w14:paraId="0470A9D4"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96,8</w:t>
            </w:r>
          </w:p>
        </w:tc>
      </w:tr>
      <w:tr w:rsidR="009453B2" w:rsidRPr="009453B2" w14:paraId="1E7D6384" w14:textId="77777777" w:rsidTr="004946BC">
        <w:trPr>
          <w:trHeight w:val="960"/>
        </w:trPr>
        <w:tc>
          <w:tcPr>
            <w:tcW w:w="2968" w:type="dxa"/>
            <w:tcBorders>
              <w:top w:val="nil"/>
              <w:left w:val="single" w:sz="4" w:space="0" w:color="auto"/>
              <w:bottom w:val="single" w:sz="4" w:space="0" w:color="auto"/>
              <w:right w:val="single" w:sz="4" w:space="0" w:color="auto"/>
            </w:tcBorders>
            <w:shd w:val="clear" w:color="auto" w:fill="auto"/>
            <w:hideMark/>
          </w:tcPr>
          <w:p w14:paraId="56F47E0D" w14:textId="77777777" w:rsidR="009453B2" w:rsidRPr="009453B2" w:rsidRDefault="009453B2" w:rsidP="009453B2">
            <w:pPr>
              <w:widowControl/>
              <w:autoSpaceDE/>
              <w:autoSpaceDN/>
              <w:adjustRightInd/>
              <w:rPr>
                <w:sz w:val="18"/>
                <w:szCs w:val="18"/>
              </w:rPr>
            </w:pPr>
            <w:r w:rsidRPr="009453B2">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13" w:type="dxa"/>
            <w:tcBorders>
              <w:top w:val="nil"/>
              <w:left w:val="nil"/>
              <w:bottom w:val="single" w:sz="4" w:space="0" w:color="auto"/>
              <w:right w:val="single" w:sz="4" w:space="0" w:color="auto"/>
            </w:tcBorders>
            <w:shd w:val="clear" w:color="auto" w:fill="auto"/>
            <w:noWrap/>
            <w:hideMark/>
          </w:tcPr>
          <w:p w14:paraId="7C94AF2E" w14:textId="77777777" w:rsidR="009453B2" w:rsidRPr="009453B2" w:rsidRDefault="009453B2" w:rsidP="009453B2">
            <w:pPr>
              <w:widowControl/>
              <w:autoSpaceDE/>
              <w:autoSpaceDN/>
              <w:adjustRightInd/>
              <w:jc w:val="center"/>
              <w:rPr>
                <w:color w:val="000000"/>
                <w:sz w:val="18"/>
                <w:szCs w:val="18"/>
              </w:rPr>
            </w:pPr>
            <w:r w:rsidRPr="009453B2">
              <w:rPr>
                <w:color w:val="000000"/>
                <w:sz w:val="18"/>
                <w:szCs w:val="18"/>
              </w:rPr>
              <w:t>0106</w:t>
            </w:r>
          </w:p>
        </w:tc>
        <w:tc>
          <w:tcPr>
            <w:tcW w:w="1276" w:type="dxa"/>
            <w:tcBorders>
              <w:top w:val="nil"/>
              <w:left w:val="nil"/>
              <w:bottom w:val="single" w:sz="4" w:space="0" w:color="auto"/>
              <w:right w:val="single" w:sz="4" w:space="0" w:color="auto"/>
            </w:tcBorders>
            <w:shd w:val="clear" w:color="auto" w:fill="auto"/>
            <w:noWrap/>
            <w:hideMark/>
          </w:tcPr>
          <w:p w14:paraId="6F117E94"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2 987,2</w:t>
            </w:r>
          </w:p>
        </w:tc>
        <w:tc>
          <w:tcPr>
            <w:tcW w:w="1417" w:type="dxa"/>
            <w:tcBorders>
              <w:top w:val="nil"/>
              <w:left w:val="nil"/>
              <w:bottom w:val="single" w:sz="4" w:space="0" w:color="auto"/>
              <w:right w:val="single" w:sz="4" w:space="0" w:color="auto"/>
            </w:tcBorders>
            <w:shd w:val="clear" w:color="auto" w:fill="auto"/>
            <w:noWrap/>
            <w:hideMark/>
          </w:tcPr>
          <w:p w14:paraId="0D31F22C"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748,7</w:t>
            </w:r>
          </w:p>
        </w:tc>
        <w:tc>
          <w:tcPr>
            <w:tcW w:w="1237" w:type="dxa"/>
            <w:tcBorders>
              <w:top w:val="nil"/>
              <w:left w:val="nil"/>
              <w:bottom w:val="single" w:sz="4" w:space="0" w:color="auto"/>
              <w:right w:val="single" w:sz="4" w:space="0" w:color="auto"/>
            </w:tcBorders>
            <w:shd w:val="clear" w:color="auto" w:fill="auto"/>
            <w:noWrap/>
            <w:hideMark/>
          </w:tcPr>
          <w:p w14:paraId="502445F2"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748,7</w:t>
            </w:r>
          </w:p>
        </w:tc>
        <w:tc>
          <w:tcPr>
            <w:tcW w:w="1031" w:type="dxa"/>
            <w:tcBorders>
              <w:top w:val="nil"/>
              <w:left w:val="nil"/>
              <w:bottom w:val="single" w:sz="4" w:space="0" w:color="auto"/>
              <w:right w:val="single" w:sz="4" w:space="0" w:color="auto"/>
            </w:tcBorders>
            <w:shd w:val="clear" w:color="auto" w:fill="auto"/>
            <w:noWrap/>
            <w:hideMark/>
          </w:tcPr>
          <w:p w14:paraId="1A9C2517"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0,0</w:t>
            </w:r>
          </w:p>
        </w:tc>
        <w:tc>
          <w:tcPr>
            <w:tcW w:w="1134" w:type="dxa"/>
            <w:tcBorders>
              <w:top w:val="nil"/>
              <w:left w:val="nil"/>
              <w:bottom w:val="single" w:sz="4" w:space="0" w:color="auto"/>
              <w:right w:val="single" w:sz="4" w:space="0" w:color="auto"/>
            </w:tcBorders>
            <w:shd w:val="clear" w:color="auto" w:fill="auto"/>
            <w:noWrap/>
            <w:hideMark/>
          </w:tcPr>
          <w:p w14:paraId="7347A477"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100,0</w:t>
            </w:r>
          </w:p>
        </w:tc>
      </w:tr>
      <w:tr w:rsidR="009453B2" w:rsidRPr="009453B2" w14:paraId="7FCBD133" w14:textId="77777777" w:rsidTr="004946BC">
        <w:trPr>
          <w:trHeight w:val="480"/>
        </w:trPr>
        <w:tc>
          <w:tcPr>
            <w:tcW w:w="2968" w:type="dxa"/>
            <w:tcBorders>
              <w:top w:val="nil"/>
              <w:left w:val="single" w:sz="4" w:space="0" w:color="auto"/>
              <w:bottom w:val="single" w:sz="4" w:space="0" w:color="auto"/>
              <w:right w:val="single" w:sz="4" w:space="0" w:color="auto"/>
            </w:tcBorders>
            <w:shd w:val="clear" w:color="auto" w:fill="auto"/>
            <w:hideMark/>
          </w:tcPr>
          <w:p w14:paraId="4B5F8336" w14:textId="77777777" w:rsidR="009453B2" w:rsidRPr="009453B2" w:rsidRDefault="009453B2" w:rsidP="009453B2">
            <w:pPr>
              <w:widowControl/>
              <w:autoSpaceDE/>
              <w:autoSpaceDN/>
              <w:adjustRightInd/>
              <w:rPr>
                <w:sz w:val="18"/>
                <w:szCs w:val="18"/>
              </w:rPr>
            </w:pPr>
            <w:r w:rsidRPr="009453B2">
              <w:rPr>
                <w:sz w:val="18"/>
                <w:szCs w:val="18"/>
              </w:rPr>
              <w:t>Обеспечение проведения выборов и референдумов</w:t>
            </w:r>
          </w:p>
        </w:tc>
        <w:tc>
          <w:tcPr>
            <w:tcW w:w="713" w:type="dxa"/>
            <w:tcBorders>
              <w:top w:val="nil"/>
              <w:left w:val="nil"/>
              <w:bottom w:val="single" w:sz="4" w:space="0" w:color="auto"/>
              <w:right w:val="single" w:sz="4" w:space="0" w:color="auto"/>
            </w:tcBorders>
            <w:shd w:val="clear" w:color="auto" w:fill="auto"/>
            <w:noWrap/>
            <w:hideMark/>
          </w:tcPr>
          <w:p w14:paraId="2A399AAA" w14:textId="77777777" w:rsidR="009453B2" w:rsidRPr="009453B2" w:rsidRDefault="009453B2" w:rsidP="009453B2">
            <w:pPr>
              <w:widowControl/>
              <w:autoSpaceDE/>
              <w:autoSpaceDN/>
              <w:adjustRightInd/>
              <w:jc w:val="center"/>
              <w:rPr>
                <w:color w:val="000000"/>
                <w:sz w:val="18"/>
                <w:szCs w:val="18"/>
              </w:rPr>
            </w:pPr>
            <w:r w:rsidRPr="009453B2">
              <w:rPr>
                <w:color w:val="000000"/>
                <w:sz w:val="18"/>
                <w:szCs w:val="18"/>
              </w:rPr>
              <w:t>0107</w:t>
            </w:r>
          </w:p>
        </w:tc>
        <w:tc>
          <w:tcPr>
            <w:tcW w:w="1276" w:type="dxa"/>
            <w:tcBorders>
              <w:top w:val="nil"/>
              <w:left w:val="nil"/>
              <w:bottom w:val="single" w:sz="4" w:space="0" w:color="auto"/>
              <w:right w:val="single" w:sz="4" w:space="0" w:color="auto"/>
            </w:tcBorders>
            <w:shd w:val="clear" w:color="auto" w:fill="auto"/>
            <w:noWrap/>
            <w:hideMark/>
          </w:tcPr>
          <w:p w14:paraId="7EEF42BF"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0,0</w:t>
            </w:r>
          </w:p>
        </w:tc>
        <w:tc>
          <w:tcPr>
            <w:tcW w:w="1417" w:type="dxa"/>
            <w:tcBorders>
              <w:top w:val="nil"/>
              <w:left w:val="nil"/>
              <w:bottom w:val="single" w:sz="4" w:space="0" w:color="auto"/>
              <w:right w:val="single" w:sz="4" w:space="0" w:color="auto"/>
            </w:tcBorders>
            <w:shd w:val="clear" w:color="auto" w:fill="auto"/>
            <w:noWrap/>
            <w:hideMark/>
          </w:tcPr>
          <w:p w14:paraId="3BE0952B"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5 153,9</w:t>
            </w:r>
          </w:p>
        </w:tc>
        <w:tc>
          <w:tcPr>
            <w:tcW w:w="1237" w:type="dxa"/>
            <w:tcBorders>
              <w:top w:val="nil"/>
              <w:left w:val="nil"/>
              <w:bottom w:val="single" w:sz="4" w:space="0" w:color="auto"/>
              <w:right w:val="single" w:sz="4" w:space="0" w:color="auto"/>
            </w:tcBorders>
            <w:shd w:val="clear" w:color="auto" w:fill="auto"/>
            <w:noWrap/>
            <w:hideMark/>
          </w:tcPr>
          <w:p w14:paraId="31C76F29"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5 153,9</w:t>
            </w:r>
          </w:p>
        </w:tc>
        <w:tc>
          <w:tcPr>
            <w:tcW w:w="1031" w:type="dxa"/>
            <w:tcBorders>
              <w:top w:val="nil"/>
              <w:left w:val="nil"/>
              <w:bottom w:val="single" w:sz="4" w:space="0" w:color="auto"/>
              <w:right w:val="single" w:sz="4" w:space="0" w:color="auto"/>
            </w:tcBorders>
            <w:shd w:val="clear" w:color="auto" w:fill="auto"/>
            <w:noWrap/>
            <w:hideMark/>
          </w:tcPr>
          <w:p w14:paraId="4B0037E2"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0,0</w:t>
            </w:r>
          </w:p>
        </w:tc>
        <w:tc>
          <w:tcPr>
            <w:tcW w:w="1134" w:type="dxa"/>
            <w:tcBorders>
              <w:top w:val="nil"/>
              <w:left w:val="nil"/>
              <w:bottom w:val="single" w:sz="4" w:space="0" w:color="auto"/>
              <w:right w:val="single" w:sz="4" w:space="0" w:color="auto"/>
            </w:tcBorders>
            <w:shd w:val="clear" w:color="auto" w:fill="auto"/>
            <w:noWrap/>
            <w:hideMark/>
          </w:tcPr>
          <w:p w14:paraId="626CB796"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100,0</w:t>
            </w:r>
          </w:p>
        </w:tc>
      </w:tr>
      <w:tr w:rsidR="009453B2" w:rsidRPr="009453B2" w14:paraId="7FDEF1D9" w14:textId="77777777" w:rsidTr="004946BC">
        <w:trPr>
          <w:trHeight w:val="300"/>
        </w:trPr>
        <w:tc>
          <w:tcPr>
            <w:tcW w:w="2968" w:type="dxa"/>
            <w:tcBorders>
              <w:top w:val="nil"/>
              <w:left w:val="single" w:sz="4" w:space="0" w:color="auto"/>
              <w:bottom w:val="single" w:sz="4" w:space="0" w:color="auto"/>
              <w:right w:val="single" w:sz="4" w:space="0" w:color="auto"/>
            </w:tcBorders>
            <w:shd w:val="clear" w:color="auto" w:fill="auto"/>
            <w:hideMark/>
          </w:tcPr>
          <w:p w14:paraId="49259E51" w14:textId="77777777" w:rsidR="009453B2" w:rsidRPr="009453B2" w:rsidRDefault="009453B2" w:rsidP="009453B2">
            <w:pPr>
              <w:widowControl/>
              <w:autoSpaceDE/>
              <w:autoSpaceDN/>
              <w:adjustRightInd/>
              <w:rPr>
                <w:sz w:val="18"/>
                <w:szCs w:val="18"/>
              </w:rPr>
            </w:pPr>
            <w:r w:rsidRPr="009453B2">
              <w:rPr>
                <w:sz w:val="18"/>
                <w:szCs w:val="18"/>
              </w:rPr>
              <w:t>Резервные фонды</w:t>
            </w:r>
          </w:p>
        </w:tc>
        <w:tc>
          <w:tcPr>
            <w:tcW w:w="713" w:type="dxa"/>
            <w:tcBorders>
              <w:top w:val="nil"/>
              <w:left w:val="nil"/>
              <w:bottom w:val="single" w:sz="4" w:space="0" w:color="auto"/>
              <w:right w:val="single" w:sz="4" w:space="0" w:color="auto"/>
            </w:tcBorders>
            <w:shd w:val="clear" w:color="auto" w:fill="auto"/>
            <w:noWrap/>
            <w:hideMark/>
          </w:tcPr>
          <w:p w14:paraId="43376EF4" w14:textId="77777777" w:rsidR="009453B2" w:rsidRPr="009453B2" w:rsidRDefault="009453B2" w:rsidP="009453B2">
            <w:pPr>
              <w:widowControl/>
              <w:autoSpaceDE/>
              <w:autoSpaceDN/>
              <w:adjustRightInd/>
              <w:jc w:val="center"/>
              <w:rPr>
                <w:color w:val="000000"/>
                <w:sz w:val="18"/>
                <w:szCs w:val="18"/>
              </w:rPr>
            </w:pPr>
            <w:r w:rsidRPr="009453B2">
              <w:rPr>
                <w:color w:val="000000"/>
                <w:sz w:val="18"/>
                <w:szCs w:val="18"/>
              </w:rPr>
              <w:t>0111</w:t>
            </w:r>
          </w:p>
        </w:tc>
        <w:tc>
          <w:tcPr>
            <w:tcW w:w="1276" w:type="dxa"/>
            <w:tcBorders>
              <w:top w:val="nil"/>
              <w:left w:val="nil"/>
              <w:bottom w:val="single" w:sz="4" w:space="0" w:color="auto"/>
              <w:right w:val="single" w:sz="4" w:space="0" w:color="auto"/>
            </w:tcBorders>
            <w:shd w:val="clear" w:color="auto" w:fill="auto"/>
            <w:noWrap/>
            <w:hideMark/>
          </w:tcPr>
          <w:p w14:paraId="40A86533"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0,0</w:t>
            </w:r>
          </w:p>
        </w:tc>
        <w:tc>
          <w:tcPr>
            <w:tcW w:w="1417" w:type="dxa"/>
            <w:tcBorders>
              <w:top w:val="nil"/>
              <w:left w:val="nil"/>
              <w:bottom w:val="single" w:sz="4" w:space="0" w:color="auto"/>
              <w:right w:val="single" w:sz="4" w:space="0" w:color="auto"/>
            </w:tcBorders>
            <w:shd w:val="clear" w:color="auto" w:fill="auto"/>
            <w:noWrap/>
            <w:hideMark/>
          </w:tcPr>
          <w:p w14:paraId="173F3836"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5 000,0</w:t>
            </w:r>
          </w:p>
        </w:tc>
        <w:tc>
          <w:tcPr>
            <w:tcW w:w="1237" w:type="dxa"/>
            <w:tcBorders>
              <w:top w:val="nil"/>
              <w:left w:val="nil"/>
              <w:bottom w:val="single" w:sz="4" w:space="0" w:color="auto"/>
              <w:right w:val="single" w:sz="4" w:space="0" w:color="auto"/>
            </w:tcBorders>
            <w:shd w:val="clear" w:color="auto" w:fill="auto"/>
            <w:noWrap/>
            <w:hideMark/>
          </w:tcPr>
          <w:p w14:paraId="6F5C2B8F"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0,0</w:t>
            </w:r>
          </w:p>
        </w:tc>
        <w:tc>
          <w:tcPr>
            <w:tcW w:w="1031" w:type="dxa"/>
            <w:tcBorders>
              <w:top w:val="nil"/>
              <w:left w:val="nil"/>
              <w:bottom w:val="single" w:sz="4" w:space="0" w:color="auto"/>
              <w:right w:val="single" w:sz="4" w:space="0" w:color="auto"/>
            </w:tcBorders>
            <w:shd w:val="clear" w:color="auto" w:fill="auto"/>
            <w:noWrap/>
            <w:hideMark/>
          </w:tcPr>
          <w:p w14:paraId="3DFFF2C7"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5 000,0</w:t>
            </w:r>
          </w:p>
        </w:tc>
        <w:tc>
          <w:tcPr>
            <w:tcW w:w="1134" w:type="dxa"/>
            <w:tcBorders>
              <w:top w:val="nil"/>
              <w:left w:val="nil"/>
              <w:bottom w:val="single" w:sz="4" w:space="0" w:color="auto"/>
              <w:right w:val="single" w:sz="4" w:space="0" w:color="auto"/>
            </w:tcBorders>
            <w:shd w:val="clear" w:color="auto" w:fill="auto"/>
            <w:noWrap/>
            <w:hideMark/>
          </w:tcPr>
          <w:p w14:paraId="1F119071"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0,0</w:t>
            </w:r>
          </w:p>
        </w:tc>
      </w:tr>
      <w:tr w:rsidR="009453B2" w:rsidRPr="009453B2" w14:paraId="3FA2DF4D" w14:textId="77777777" w:rsidTr="004946BC">
        <w:trPr>
          <w:trHeight w:val="480"/>
        </w:trPr>
        <w:tc>
          <w:tcPr>
            <w:tcW w:w="2968" w:type="dxa"/>
            <w:tcBorders>
              <w:top w:val="nil"/>
              <w:left w:val="single" w:sz="4" w:space="0" w:color="auto"/>
              <w:bottom w:val="single" w:sz="4" w:space="0" w:color="auto"/>
              <w:right w:val="single" w:sz="4" w:space="0" w:color="auto"/>
            </w:tcBorders>
            <w:shd w:val="clear" w:color="auto" w:fill="auto"/>
            <w:hideMark/>
          </w:tcPr>
          <w:p w14:paraId="26F117E1" w14:textId="77777777" w:rsidR="009453B2" w:rsidRPr="009453B2" w:rsidRDefault="009453B2" w:rsidP="009453B2">
            <w:pPr>
              <w:widowControl/>
              <w:autoSpaceDE/>
              <w:autoSpaceDN/>
              <w:adjustRightInd/>
              <w:rPr>
                <w:sz w:val="18"/>
                <w:szCs w:val="18"/>
              </w:rPr>
            </w:pPr>
            <w:r w:rsidRPr="009453B2">
              <w:rPr>
                <w:sz w:val="18"/>
                <w:szCs w:val="18"/>
              </w:rPr>
              <w:t>Другие общегосударственные вопросы</w:t>
            </w:r>
          </w:p>
        </w:tc>
        <w:tc>
          <w:tcPr>
            <w:tcW w:w="713" w:type="dxa"/>
            <w:tcBorders>
              <w:top w:val="nil"/>
              <w:left w:val="nil"/>
              <w:bottom w:val="single" w:sz="4" w:space="0" w:color="auto"/>
              <w:right w:val="single" w:sz="4" w:space="0" w:color="auto"/>
            </w:tcBorders>
            <w:shd w:val="clear" w:color="auto" w:fill="auto"/>
            <w:noWrap/>
            <w:hideMark/>
          </w:tcPr>
          <w:p w14:paraId="0A2DEAEF" w14:textId="77777777" w:rsidR="009453B2" w:rsidRPr="009453B2" w:rsidRDefault="009453B2" w:rsidP="009453B2">
            <w:pPr>
              <w:widowControl/>
              <w:autoSpaceDE/>
              <w:autoSpaceDN/>
              <w:adjustRightInd/>
              <w:jc w:val="center"/>
              <w:rPr>
                <w:color w:val="000000"/>
                <w:sz w:val="18"/>
                <w:szCs w:val="18"/>
              </w:rPr>
            </w:pPr>
            <w:r w:rsidRPr="009453B2">
              <w:rPr>
                <w:color w:val="000000"/>
                <w:sz w:val="18"/>
                <w:szCs w:val="18"/>
              </w:rPr>
              <w:t>0113</w:t>
            </w:r>
          </w:p>
        </w:tc>
        <w:tc>
          <w:tcPr>
            <w:tcW w:w="1276" w:type="dxa"/>
            <w:tcBorders>
              <w:top w:val="nil"/>
              <w:left w:val="nil"/>
              <w:bottom w:val="single" w:sz="4" w:space="0" w:color="auto"/>
              <w:right w:val="single" w:sz="4" w:space="0" w:color="auto"/>
            </w:tcBorders>
            <w:shd w:val="clear" w:color="auto" w:fill="auto"/>
            <w:noWrap/>
            <w:hideMark/>
          </w:tcPr>
          <w:p w14:paraId="1E9A7E49"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12 071,3</w:t>
            </w:r>
          </w:p>
        </w:tc>
        <w:tc>
          <w:tcPr>
            <w:tcW w:w="1417" w:type="dxa"/>
            <w:tcBorders>
              <w:top w:val="nil"/>
              <w:left w:val="nil"/>
              <w:bottom w:val="single" w:sz="4" w:space="0" w:color="auto"/>
              <w:right w:val="single" w:sz="4" w:space="0" w:color="auto"/>
            </w:tcBorders>
            <w:shd w:val="clear" w:color="auto" w:fill="auto"/>
            <w:noWrap/>
            <w:hideMark/>
          </w:tcPr>
          <w:p w14:paraId="27EB777C"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13 211,5</w:t>
            </w:r>
          </w:p>
        </w:tc>
        <w:tc>
          <w:tcPr>
            <w:tcW w:w="1237" w:type="dxa"/>
            <w:tcBorders>
              <w:top w:val="nil"/>
              <w:left w:val="nil"/>
              <w:bottom w:val="single" w:sz="4" w:space="0" w:color="auto"/>
              <w:right w:val="single" w:sz="4" w:space="0" w:color="auto"/>
            </w:tcBorders>
            <w:shd w:val="clear" w:color="auto" w:fill="auto"/>
            <w:noWrap/>
            <w:hideMark/>
          </w:tcPr>
          <w:p w14:paraId="0F539608"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12 510,5</w:t>
            </w:r>
          </w:p>
        </w:tc>
        <w:tc>
          <w:tcPr>
            <w:tcW w:w="1031" w:type="dxa"/>
            <w:tcBorders>
              <w:top w:val="nil"/>
              <w:left w:val="nil"/>
              <w:bottom w:val="single" w:sz="4" w:space="0" w:color="auto"/>
              <w:right w:val="single" w:sz="4" w:space="0" w:color="auto"/>
            </w:tcBorders>
            <w:shd w:val="clear" w:color="auto" w:fill="auto"/>
            <w:noWrap/>
            <w:hideMark/>
          </w:tcPr>
          <w:p w14:paraId="14AF7D69"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701,0</w:t>
            </w:r>
          </w:p>
        </w:tc>
        <w:tc>
          <w:tcPr>
            <w:tcW w:w="1134" w:type="dxa"/>
            <w:tcBorders>
              <w:top w:val="nil"/>
              <w:left w:val="nil"/>
              <w:bottom w:val="single" w:sz="4" w:space="0" w:color="auto"/>
              <w:right w:val="single" w:sz="4" w:space="0" w:color="auto"/>
            </w:tcBorders>
            <w:shd w:val="clear" w:color="auto" w:fill="auto"/>
            <w:noWrap/>
            <w:hideMark/>
          </w:tcPr>
          <w:p w14:paraId="2B6AEA15"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94,7</w:t>
            </w:r>
          </w:p>
        </w:tc>
      </w:tr>
      <w:tr w:rsidR="009453B2" w:rsidRPr="009453B2" w14:paraId="220D7D08" w14:textId="77777777" w:rsidTr="004946BC">
        <w:trPr>
          <w:trHeight w:val="960"/>
        </w:trPr>
        <w:tc>
          <w:tcPr>
            <w:tcW w:w="2968" w:type="dxa"/>
            <w:tcBorders>
              <w:top w:val="nil"/>
              <w:left w:val="single" w:sz="4" w:space="0" w:color="auto"/>
              <w:bottom w:val="single" w:sz="4" w:space="0" w:color="auto"/>
              <w:right w:val="single" w:sz="4" w:space="0" w:color="auto"/>
            </w:tcBorders>
            <w:shd w:val="clear" w:color="000000" w:fill="FFC000"/>
            <w:hideMark/>
          </w:tcPr>
          <w:p w14:paraId="665D653C" w14:textId="77777777" w:rsidR="009453B2" w:rsidRPr="009453B2" w:rsidRDefault="009453B2" w:rsidP="009453B2">
            <w:pPr>
              <w:widowControl/>
              <w:autoSpaceDE/>
              <w:autoSpaceDN/>
              <w:adjustRightInd/>
              <w:rPr>
                <w:b/>
                <w:bCs/>
                <w:sz w:val="18"/>
                <w:szCs w:val="18"/>
              </w:rPr>
            </w:pPr>
            <w:r w:rsidRPr="009453B2">
              <w:rPr>
                <w:b/>
                <w:bCs/>
                <w:sz w:val="18"/>
                <w:szCs w:val="18"/>
              </w:rPr>
              <w:t>НАЦИОНАЛЬНАЯ БЕЗОПАСНОСТЬ И ПРАВООХРАНИТЕЛЬНАЯ ДЕЯТЕЛЬНОСТЬ</w:t>
            </w:r>
          </w:p>
        </w:tc>
        <w:tc>
          <w:tcPr>
            <w:tcW w:w="713" w:type="dxa"/>
            <w:tcBorders>
              <w:top w:val="nil"/>
              <w:left w:val="nil"/>
              <w:bottom w:val="single" w:sz="4" w:space="0" w:color="auto"/>
              <w:right w:val="single" w:sz="4" w:space="0" w:color="auto"/>
            </w:tcBorders>
            <w:shd w:val="clear" w:color="000000" w:fill="FFC000"/>
            <w:noWrap/>
            <w:hideMark/>
          </w:tcPr>
          <w:p w14:paraId="2801ADF4" w14:textId="77777777" w:rsidR="009453B2" w:rsidRPr="009453B2" w:rsidRDefault="009453B2" w:rsidP="009453B2">
            <w:pPr>
              <w:widowControl/>
              <w:autoSpaceDE/>
              <w:autoSpaceDN/>
              <w:adjustRightInd/>
              <w:jc w:val="center"/>
              <w:rPr>
                <w:b/>
                <w:bCs/>
                <w:color w:val="000000"/>
                <w:sz w:val="18"/>
                <w:szCs w:val="18"/>
              </w:rPr>
            </w:pPr>
            <w:r w:rsidRPr="009453B2">
              <w:rPr>
                <w:b/>
                <w:bCs/>
                <w:color w:val="000000"/>
                <w:sz w:val="18"/>
                <w:szCs w:val="18"/>
              </w:rPr>
              <w:t>0300</w:t>
            </w:r>
          </w:p>
        </w:tc>
        <w:tc>
          <w:tcPr>
            <w:tcW w:w="1276" w:type="dxa"/>
            <w:tcBorders>
              <w:top w:val="nil"/>
              <w:left w:val="nil"/>
              <w:bottom w:val="single" w:sz="4" w:space="0" w:color="auto"/>
              <w:right w:val="single" w:sz="4" w:space="0" w:color="auto"/>
            </w:tcBorders>
            <w:shd w:val="clear" w:color="000000" w:fill="FFC000"/>
            <w:noWrap/>
            <w:hideMark/>
          </w:tcPr>
          <w:p w14:paraId="637B267B" w14:textId="77777777" w:rsidR="009453B2" w:rsidRPr="009453B2" w:rsidRDefault="009453B2" w:rsidP="009453B2">
            <w:pPr>
              <w:widowControl/>
              <w:autoSpaceDE/>
              <w:autoSpaceDN/>
              <w:adjustRightInd/>
              <w:jc w:val="right"/>
              <w:rPr>
                <w:b/>
                <w:bCs/>
                <w:color w:val="000000"/>
                <w:sz w:val="18"/>
                <w:szCs w:val="18"/>
              </w:rPr>
            </w:pPr>
            <w:r w:rsidRPr="009453B2">
              <w:rPr>
                <w:b/>
                <w:bCs/>
                <w:color w:val="000000"/>
                <w:sz w:val="18"/>
                <w:szCs w:val="18"/>
              </w:rPr>
              <w:t>1 570,7</w:t>
            </w:r>
          </w:p>
        </w:tc>
        <w:tc>
          <w:tcPr>
            <w:tcW w:w="1417" w:type="dxa"/>
            <w:tcBorders>
              <w:top w:val="nil"/>
              <w:left w:val="nil"/>
              <w:bottom w:val="single" w:sz="4" w:space="0" w:color="auto"/>
              <w:right w:val="single" w:sz="4" w:space="0" w:color="auto"/>
            </w:tcBorders>
            <w:shd w:val="clear" w:color="000000" w:fill="FFC000"/>
            <w:noWrap/>
            <w:hideMark/>
          </w:tcPr>
          <w:p w14:paraId="06802969" w14:textId="77777777" w:rsidR="009453B2" w:rsidRPr="009453B2" w:rsidRDefault="009453B2" w:rsidP="009453B2">
            <w:pPr>
              <w:widowControl/>
              <w:autoSpaceDE/>
              <w:autoSpaceDN/>
              <w:adjustRightInd/>
              <w:jc w:val="right"/>
              <w:rPr>
                <w:b/>
                <w:bCs/>
                <w:color w:val="000000"/>
                <w:sz w:val="18"/>
                <w:szCs w:val="18"/>
              </w:rPr>
            </w:pPr>
            <w:r w:rsidRPr="009453B2">
              <w:rPr>
                <w:b/>
                <w:bCs/>
                <w:color w:val="000000"/>
                <w:sz w:val="18"/>
                <w:szCs w:val="18"/>
              </w:rPr>
              <w:t>1 806,9</w:t>
            </w:r>
          </w:p>
        </w:tc>
        <w:tc>
          <w:tcPr>
            <w:tcW w:w="1237" w:type="dxa"/>
            <w:tcBorders>
              <w:top w:val="nil"/>
              <w:left w:val="nil"/>
              <w:bottom w:val="single" w:sz="4" w:space="0" w:color="auto"/>
              <w:right w:val="single" w:sz="4" w:space="0" w:color="auto"/>
            </w:tcBorders>
            <w:shd w:val="clear" w:color="000000" w:fill="FFC000"/>
            <w:noWrap/>
            <w:hideMark/>
          </w:tcPr>
          <w:p w14:paraId="7DC143C2" w14:textId="77777777" w:rsidR="009453B2" w:rsidRPr="009453B2" w:rsidRDefault="009453B2" w:rsidP="009453B2">
            <w:pPr>
              <w:widowControl/>
              <w:autoSpaceDE/>
              <w:autoSpaceDN/>
              <w:adjustRightInd/>
              <w:jc w:val="right"/>
              <w:rPr>
                <w:b/>
                <w:bCs/>
                <w:color w:val="000000"/>
                <w:sz w:val="18"/>
                <w:szCs w:val="18"/>
              </w:rPr>
            </w:pPr>
            <w:r w:rsidRPr="009453B2">
              <w:rPr>
                <w:b/>
                <w:bCs/>
                <w:color w:val="000000"/>
                <w:sz w:val="18"/>
                <w:szCs w:val="18"/>
              </w:rPr>
              <w:t>1 806,9</w:t>
            </w:r>
          </w:p>
        </w:tc>
        <w:tc>
          <w:tcPr>
            <w:tcW w:w="1031" w:type="dxa"/>
            <w:tcBorders>
              <w:top w:val="nil"/>
              <w:left w:val="nil"/>
              <w:bottom w:val="single" w:sz="4" w:space="0" w:color="auto"/>
              <w:right w:val="single" w:sz="4" w:space="0" w:color="auto"/>
            </w:tcBorders>
            <w:shd w:val="clear" w:color="000000" w:fill="FFC000"/>
            <w:noWrap/>
            <w:hideMark/>
          </w:tcPr>
          <w:p w14:paraId="7A516687" w14:textId="77777777" w:rsidR="009453B2" w:rsidRPr="009453B2" w:rsidRDefault="009453B2" w:rsidP="009453B2">
            <w:pPr>
              <w:widowControl/>
              <w:autoSpaceDE/>
              <w:autoSpaceDN/>
              <w:adjustRightInd/>
              <w:jc w:val="right"/>
              <w:rPr>
                <w:b/>
                <w:bCs/>
                <w:color w:val="000000"/>
                <w:sz w:val="18"/>
                <w:szCs w:val="18"/>
              </w:rPr>
            </w:pPr>
            <w:r w:rsidRPr="009453B2">
              <w:rPr>
                <w:b/>
                <w:bCs/>
                <w:color w:val="000000"/>
                <w:sz w:val="18"/>
                <w:szCs w:val="18"/>
              </w:rPr>
              <w:t>0,0</w:t>
            </w:r>
          </w:p>
        </w:tc>
        <w:tc>
          <w:tcPr>
            <w:tcW w:w="1134" w:type="dxa"/>
            <w:tcBorders>
              <w:top w:val="nil"/>
              <w:left w:val="nil"/>
              <w:bottom w:val="single" w:sz="4" w:space="0" w:color="auto"/>
              <w:right w:val="single" w:sz="4" w:space="0" w:color="auto"/>
            </w:tcBorders>
            <w:shd w:val="clear" w:color="000000" w:fill="FFC000"/>
            <w:noWrap/>
            <w:hideMark/>
          </w:tcPr>
          <w:p w14:paraId="1FD74F64" w14:textId="77777777" w:rsidR="009453B2" w:rsidRPr="009453B2" w:rsidRDefault="009453B2" w:rsidP="009453B2">
            <w:pPr>
              <w:widowControl/>
              <w:autoSpaceDE/>
              <w:autoSpaceDN/>
              <w:adjustRightInd/>
              <w:jc w:val="right"/>
              <w:rPr>
                <w:b/>
                <w:bCs/>
                <w:color w:val="000000"/>
                <w:sz w:val="18"/>
                <w:szCs w:val="18"/>
              </w:rPr>
            </w:pPr>
            <w:r w:rsidRPr="009453B2">
              <w:rPr>
                <w:b/>
                <w:bCs/>
                <w:color w:val="000000"/>
                <w:sz w:val="18"/>
                <w:szCs w:val="18"/>
              </w:rPr>
              <w:t>100,0</w:t>
            </w:r>
          </w:p>
        </w:tc>
      </w:tr>
      <w:tr w:rsidR="009453B2" w:rsidRPr="009453B2" w14:paraId="6A07D346" w14:textId="77777777" w:rsidTr="004946BC">
        <w:trPr>
          <w:trHeight w:val="960"/>
        </w:trPr>
        <w:tc>
          <w:tcPr>
            <w:tcW w:w="2968" w:type="dxa"/>
            <w:tcBorders>
              <w:top w:val="nil"/>
              <w:left w:val="single" w:sz="4" w:space="0" w:color="auto"/>
              <w:bottom w:val="single" w:sz="4" w:space="0" w:color="auto"/>
              <w:right w:val="single" w:sz="4" w:space="0" w:color="auto"/>
            </w:tcBorders>
            <w:shd w:val="clear" w:color="auto" w:fill="auto"/>
            <w:hideMark/>
          </w:tcPr>
          <w:p w14:paraId="7A825D3E" w14:textId="77777777" w:rsidR="009453B2" w:rsidRPr="009453B2" w:rsidRDefault="009453B2" w:rsidP="009453B2">
            <w:pPr>
              <w:widowControl/>
              <w:autoSpaceDE/>
              <w:autoSpaceDN/>
              <w:adjustRightInd/>
              <w:rPr>
                <w:sz w:val="18"/>
                <w:szCs w:val="18"/>
              </w:rPr>
            </w:pPr>
            <w:r w:rsidRPr="009453B2">
              <w:rPr>
                <w:sz w:val="18"/>
                <w:szCs w:val="18"/>
              </w:rPr>
              <w:t>Защита населения и территории от чрезвычайных ситуаций природного и техногенного характера, пожарная безопасность</w:t>
            </w:r>
          </w:p>
        </w:tc>
        <w:tc>
          <w:tcPr>
            <w:tcW w:w="713" w:type="dxa"/>
            <w:tcBorders>
              <w:top w:val="nil"/>
              <w:left w:val="nil"/>
              <w:bottom w:val="single" w:sz="4" w:space="0" w:color="auto"/>
              <w:right w:val="single" w:sz="4" w:space="0" w:color="auto"/>
            </w:tcBorders>
            <w:shd w:val="clear" w:color="auto" w:fill="auto"/>
            <w:noWrap/>
            <w:hideMark/>
          </w:tcPr>
          <w:p w14:paraId="763FFC58" w14:textId="77777777" w:rsidR="009453B2" w:rsidRPr="009453B2" w:rsidRDefault="009453B2" w:rsidP="009453B2">
            <w:pPr>
              <w:widowControl/>
              <w:autoSpaceDE/>
              <w:autoSpaceDN/>
              <w:adjustRightInd/>
              <w:jc w:val="center"/>
              <w:rPr>
                <w:color w:val="000000"/>
                <w:sz w:val="18"/>
                <w:szCs w:val="18"/>
              </w:rPr>
            </w:pPr>
            <w:r w:rsidRPr="009453B2">
              <w:rPr>
                <w:color w:val="000000"/>
                <w:sz w:val="18"/>
                <w:szCs w:val="18"/>
              </w:rPr>
              <w:t>0310</w:t>
            </w:r>
          </w:p>
        </w:tc>
        <w:tc>
          <w:tcPr>
            <w:tcW w:w="1276" w:type="dxa"/>
            <w:tcBorders>
              <w:top w:val="nil"/>
              <w:left w:val="nil"/>
              <w:bottom w:val="single" w:sz="4" w:space="0" w:color="auto"/>
              <w:right w:val="single" w:sz="4" w:space="0" w:color="auto"/>
            </w:tcBorders>
            <w:shd w:val="clear" w:color="auto" w:fill="auto"/>
            <w:noWrap/>
            <w:hideMark/>
          </w:tcPr>
          <w:p w14:paraId="0FC0C0AC"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1 570,7</w:t>
            </w:r>
          </w:p>
        </w:tc>
        <w:tc>
          <w:tcPr>
            <w:tcW w:w="1417" w:type="dxa"/>
            <w:tcBorders>
              <w:top w:val="nil"/>
              <w:left w:val="nil"/>
              <w:bottom w:val="single" w:sz="4" w:space="0" w:color="auto"/>
              <w:right w:val="single" w:sz="4" w:space="0" w:color="auto"/>
            </w:tcBorders>
            <w:shd w:val="clear" w:color="auto" w:fill="auto"/>
            <w:noWrap/>
            <w:hideMark/>
          </w:tcPr>
          <w:p w14:paraId="70AC2DF8"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1 706,6</w:t>
            </w:r>
          </w:p>
        </w:tc>
        <w:tc>
          <w:tcPr>
            <w:tcW w:w="1237" w:type="dxa"/>
            <w:tcBorders>
              <w:top w:val="nil"/>
              <w:left w:val="nil"/>
              <w:bottom w:val="single" w:sz="4" w:space="0" w:color="auto"/>
              <w:right w:val="single" w:sz="4" w:space="0" w:color="auto"/>
            </w:tcBorders>
            <w:shd w:val="clear" w:color="auto" w:fill="auto"/>
            <w:noWrap/>
            <w:hideMark/>
          </w:tcPr>
          <w:p w14:paraId="186C78BC"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1 706,6</w:t>
            </w:r>
          </w:p>
        </w:tc>
        <w:tc>
          <w:tcPr>
            <w:tcW w:w="1031" w:type="dxa"/>
            <w:tcBorders>
              <w:top w:val="nil"/>
              <w:left w:val="nil"/>
              <w:bottom w:val="single" w:sz="4" w:space="0" w:color="auto"/>
              <w:right w:val="single" w:sz="4" w:space="0" w:color="auto"/>
            </w:tcBorders>
            <w:shd w:val="clear" w:color="auto" w:fill="auto"/>
            <w:noWrap/>
            <w:hideMark/>
          </w:tcPr>
          <w:p w14:paraId="14607EAB"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0,0</w:t>
            </w:r>
          </w:p>
        </w:tc>
        <w:tc>
          <w:tcPr>
            <w:tcW w:w="1134" w:type="dxa"/>
            <w:tcBorders>
              <w:top w:val="nil"/>
              <w:left w:val="nil"/>
              <w:bottom w:val="single" w:sz="4" w:space="0" w:color="auto"/>
              <w:right w:val="single" w:sz="4" w:space="0" w:color="auto"/>
            </w:tcBorders>
            <w:shd w:val="clear" w:color="auto" w:fill="auto"/>
            <w:noWrap/>
            <w:hideMark/>
          </w:tcPr>
          <w:p w14:paraId="54E82CB4"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100,0</w:t>
            </w:r>
          </w:p>
        </w:tc>
      </w:tr>
      <w:tr w:rsidR="009453B2" w:rsidRPr="009453B2" w14:paraId="07E9599E" w14:textId="77777777" w:rsidTr="004946BC">
        <w:trPr>
          <w:trHeight w:val="720"/>
        </w:trPr>
        <w:tc>
          <w:tcPr>
            <w:tcW w:w="2968" w:type="dxa"/>
            <w:tcBorders>
              <w:top w:val="nil"/>
              <w:left w:val="single" w:sz="4" w:space="0" w:color="auto"/>
              <w:bottom w:val="single" w:sz="4" w:space="0" w:color="auto"/>
              <w:right w:val="single" w:sz="4" w:space="0" w:color="auto"/>
            </w:tcBorders>
            <w:shd w:val="clear" w:color="auto" w:fill="auto"/>
            <w:hideMark/>
          </w:tcPr>
          <w:p w14:paraId="4941151F" w14:textId="77777777" w:rsidR="009453B2" w:rsidRPr="009453B2" w:rsidRDefault="009453B2" w:rsidP="009453B2">
            <w:pPr>
              <w:widowControl/>
              <w:autoSpaceDE/>
              <w:autoSpaceDN/>
              <w:adjustRightInd/>
              <w:rPr>
                <w:sz w:val="18"/>
                <w:szCs w:val="18"/>
              </w:rPr>
            </w:pPr>
            <w:r w:rsidRPr="009453B2">
              <w:rPr>
                <w:sz w:val="18"/>
                <w:szCs w:val="18"/>
              </w:rPr>
              <w:t>Другие вопросы в области национальной безопасности и правоохранительной деятельности</w:t>
            </w:r>
          </w:p>
        </w:tc>
        <w:tc>
          <w:tcPr>
            <w:tcW w:w="713" w:type="dxa"/>
            <w:tcBorders>
              <w:top w:val="nil"/>
              <w:left w:val="nil"/>
              <w:bottom w:val="single" w:sz="4" w:space="0" w:color="auto"/>
              <w:right w:val="single" w:sz="4" w:space="0" w:color="auto"/>
            </w:tcBorders>
            <w:shd w:val="clear" w:color="auto" w:fill="auto"/>
            <w:noWrap/>
            <w:hideMark/>
          </w:tcPr>
          <w:p w14:paraId="60D4274B" w14:textId="77777777" w:rsidR="009453B2" w:rsidRPr="009453B2" w:rsidRDefault="009453B2" w:rsidP="009453B2">
            <w:pPr>
              <w:widowControl/>
              <w:autoSpaceDE/>
              <w:autoSpaceDN/>
              <w:adjustRightInd/>
              <w:jc w:val="center"/>
              <w:rPr>
                <w:color w:val="000000"/>
                <w:sz w:val="18"/>
                <w:szCs w:val="18"/>
              </w:rPr>
            </w:pPr>
            <w:r w:rsidRPr="009453B2">
              <w:rPr>
                <w:color w:val="000000"/>
                <w:sz w:val="18"/>
                <w:szCs w:val="18"/>
              </w:rPr>
              <w:t>0314</w:t>
            </w:r>
          </w:p>
        </w:tc>
        <w:tc>
          <w:tcPr>
            <w:tcW w:w="1276" w:type="dxa"/>
            <w:tcBorders>
              <w:top w:val="nil"/>
              <w:left w:val="nil"/>
              <w:bottom w:val="single" w:sz="4" w:space="0" w:color="auto"/>
              <w:right w:val="single" w:sz="4" w:space="0" w:color="auto"/>
            </w:tcBorders>
            <w:shd w:val="clear" w:color="auto" w:fill="auto"/>
            <w:noWrap/>
            <w:hideMark/>
          </w:tcPr>
          <w:p w14:paraId="45F44AB4"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0,0</w:t>
            </w:r>
          </w:p>
        </w:tc>
        <w:tc>
          <w:tcPr>
            <w:tcW w:w="1417" w:type="dxa"/>
            <w:tcBorders>
              <w:top w:val="nil"/>
              <w:left w:val="nil"/>
              <w:bottom w:val="single" w:sz="4" w:space="0" w:color="auto"/>
              <w:right w:val="single" w:sz="4" w:space="0" w:color="auto"/>
            </w:tcBorders>
            <w:shd w:val="clear" w:color="auto" w:fill="auto"/>
            <w:noWrap/>
            <w:hideMark/>
          </w:tcPr>
          <w:p w14:paraId="47E2A8CB"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100,3</w:t>
            </w:r>
          </w:p>
        </w:tc>
        <w:tc>
          <w:tcPr>
            <w:tcW w:w="1237" w:type="dxa"/>
            <w:tcBorders>
              <w:top w:val="nil"/>
              <w:left w:val="nil"/>
              <w:bottom w:val="single" w:sz="4" w:space="0" w:color="auto"/>
              <w:right w:val="single" w:sz="4" w:space="0" w:color="auto"/>
            </w:tcBorders>
            <w:shd w:val="clear" w:color="auto" w:fill="auto"/>
            <w:noWrap/>
            <w:hideMark/>
          </w:tcPr>
          <w:p w14:paraId="5D723F92"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100,3</w:t>
            </w:r>
          </w:p>
        </w:tc>
        <w:tc>
          <w:tcPr>
            <w:tcW w:w="1031" w:type="dxa"/>
            <w:tcBorders>
              <w:top w:val="nil"/>
              <w:left w:val="nil"/>
              <w:bottom w:val="single" w:sz="4" w:space="0" w:color="auto"/>
              <w:right w:val="single" w:sz="4" w:space="0" w:color="auto"/>
            </w:tcBorders>
            <w:shd w:val="clear" w:color="auto" w:fill="auto"/>
            <w:noWrap/>
            <w:hideMark/>
          </w:tcPr>
          <w:p w14:paraId="02FDBD5A"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0,0</w:t>
            </w:r>
          </w:p>
        </w:tc>
        <w:tc>
          <w:tcPr>
            <w:tcW w:w="1134" w:type="dxa"/>
            <w:tcBorders>
              <w:top w:val="nil"/>
              <w:left w:val="nil"/>
              <w:bottom w:val="single" w:sz="4" w:space="0" w:color="auto"/>
              <w:right w:val="single" w:sz="4" w:space="0" w:color="auto"/>
            </w:tcBorders>
            <w:shd w:val="clear" w:color="auto" w:fill="auto"/>
            <w:noWrap/>
            <w:hideMark/>
          </w:tcPr>
          <w:p w14:paraId="5B55DC18"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100,0</w:t>
            </w:r>
          </w:p>
        </w:tc>
      </w:tr>
      <w:tr w:rsidR="009453B2" w:rsidRPr="009453B2" w14:paraId="3C2DC4D6" w14:textId="77777777" w:rsidTr="004946BC">
        <w:trPr>
          <w:trHeight w:val="510"/>
        </w:trPr>
        <w:tc>
          <w:tcPr>
            <w:tcW w:w="2968" w:type="dxa"/>
            <w:tcBorders>
              <w:top w:val="nil"/>
              <w:left w:val="single" w:sz="4" w:space="0" w:color="auto"/>
              <w:bottom w:val="single" w:sz="4" w:space="0" w:color="auto"/>
              <w:right w:val="single" w:sz="4" w:space="0" w:color="auto"/>
            </w:tcBorders>
            <w:shd w:val="clear" w:color="000000" w:fill="FFC000"/>
            <w:hideMark/>
          </w:tcPr>
          <w:p w14:paraId="1E1FC529" w14:textId="77777777" w:rsidR="009453B2" w:rsidRPr="009453B2" w:rsidRDefault="009453B2" w:rsidP="009453B2">
            <w:pPr>
              <w:widowControl/>
              <w:autoSpaceDE/>
              <w:autoSpaceDN/>
              <w:adjustRightInd/>
              <w:rPr>
                <w:b/>
                <w:bCs/>
                <w:color w:val="000000"/>
                <w:sz w:val="18"/>
                <w:szCs w:val="18"/>
              </w:rPr>
            </w:pPr>
            <w:r w:rsidRPr="009453B2">
              <w:rPr>
                <w:b/>
                <w:bCs/>
                <w:color w:val="000000"/>
                <w:sz w:val="18"/>
                <w:szCs w:val="18"/>
              </w:rPr>
              <w:t>НАЦИОНАЛЬНАЯ ЭКОНОМИКА</w:t>
            </w:r>
          </w:p>
        </w:tc>
        <w:tc>
          <w:tcPr>
            <w:tcW w:w="713" w:type="dxa"/>
            <w:tcBorders>
              <w:top w:val="nil"/>
              <w:left w:val="nil"/>
              <w:bottom w:val="single" w:sz="4" w:space="0" w:color="auto"/>
              <w:right w:val="single" w:sz="4" w:space="0" w:color="auto"/>
            </w:tcBorders>
            <w:shd w:val="clear" w:color="000000" w:fill="FFC000"/>
            <w:hideMark/>
          </w:tcPr>
          <w:p w14:paraId="43DB89AA" w14:textId="77777777" w:rsidR="009453B2" w:rsidRPr="009453B2" w:rsidRDefault="009453B2" w:rsidP="009453B2">
            <w:pPr>
              <w:widowControl/>
              <w:autoSpaceDE/>
              <w:autoSpaceDN/>
              <w:adjustRightInd/>
              <w:jc w:val="center"/>
              <w:rPr>
                <w:b/>
                <w:bCs/>
                <w:color w:val="000000"/>
                <w:sz w:val="18"/>
                <w:szCs w:val="18"/>
              </w:rPr>
            </w:pPr>
            <w:r w:rsidRPr="009453B2">
              <w:rPr>
                <w:b/>
                <w:bCs/>
                <w:color w:val="000000"/>
                <w:sz w:val="18"/>
                <w:szCs w:val="18"/>
              </w:rPr>
              <w:t>0400</w:t>
            </w:r>
          </w:p>
        </w:tc>
        <w:tc>
          <w:tcPr>
            <w:tcW w:w="1276" w:type="dxa"/>
            <w:tcBorders>
              <w:top w:val="nil"/>
              <w:left w:val="nil"/>
              <w:bottom w:val="single" w:sz="4" w:space="0" w:color="auto"/>
              <w:right w:val="single" w:sz="4" w:space="0" w:color="auto"/>
            </w:tcBorders>
            <w:shd w:val="clear" w:color="000000" w:fill="FFC000"/>
            <w:hideMark/>
          </w:tcPr>
          <w:p w14:paraId="583D1B71" w14:textId="77777777" w:rsidR="009453B2" w:rsidRPr="009453B2" w:rsidRDefault="009453B2" w:rsidP="009453B2">
            <w:pPr>
              <w:widowControl/>
              <w:autoSpaceDE/>
              <w:autoSpaceDN/>
              <w:adjustRightInd/>
              <w:jc w:val="right"/>
              <w:rPr>
                <w:b/>
                <w:bCs/>
                <w:color w:val="000000"/>
                <w:sz w:val="18"/>
                <w:szCs w:val="18"/>
              </w:rPr>
            </w:pPr>
            <w:r w:rsidRPr="009453B2">
              <w:rPr>
                <w:b/>
                <w:bCs/>
                <w:color w:val="000000"/>
                <w:sz w:val="18"/>
                <w:szCs w:val="18"/>
              </w:rPr>
              <w:t>96 621,7</w:t>
            </w:r>
          </w:p>
        </w:tc>
        <w:tc>
          <w:tcPr>
            <w:tcW w:w="1417" w:type="dxa"/>
            <w:tcBorders>
              <w:top w:val="nil"/>
              <w:left w:val="nil"/>
              <w:bottom w:val="single" w:sz="4" w:space="0" w:color="auto"/>
              <w:right w:val="single" w:sz="4" w:space="0" w:color="auto"/>
            </w:tcBorders>
            <w:shd w:val="clear" w:color="000000" w:fill="FFC000"/>
            <w:hideMark/>
          </w:tcPr>
          <w:p w14:paraId="3B52B257" w14:textId="77777777" w:rsidR="009453B2" w:rsidRPr="009453B2" w:rsidRDefault="009453B2" w:rsidP="009453B2">
            <w:pPr>
              <w:widowControl/>
              <w:autoSpaceDE/>
              <w:autoSpaceDN/>
              <w:adjustRightInd/>
              <w:jc w:val="right"/>
              <w:rPr>
                <w:b/>
                <w:bCs/>
                <w:color w:val="000000"/>
                <w:sz w:val="18"/>
                <w:szCs w:val="18"/>
              </w:rPr>
            </w:pPr>
            <w:r w:rsidRPr="009453B2">
              <w:rPr>
                <w:b/>
                <w:bCs/>
                <w:color w:val="000000"/>
                <w:sz w:val="18"/>
                <w:szCs w:val="18"/>
              </w:rPr>
              <w:t>309 746,8</w:t>
            </w:r>
          </w:p>
        </w:tc>
        <w:tc>
          <w:tcPr>
            <w:tcW w:w="1237" w:type="dxa"/>
            <w:tcBorders>
              <w:top w:val="nil"/>
              <w:left w:val="nil"/>
              <w:bottom w:val="single" w:sz="4" w:space="0" w:color="auto"/>
              <w:right w:val="single" w:sz="4" w:space="0" w:color="auto"/>
            </w:tcBorders>
            <w:shd w:val="clear" w:color="000000" w:fill="FFC000"/>
            <w:hideMark/>
          </w:tcPr>
          <w:p w14:paraId="6E9089D8" w14:textId="77777777" w:rsidR="009453B2" w:rsidRPr="009453B2" w:rsidRDefault="009453B2" w:rsidP="009453B2">
            <w:pPr>
              <w:widowControl/>
              <w:autoSpaceDE/>
              <w:autoSpaceDN/>
              <w:adjustRightInd/>
              <w:jc w:val="right"/>
              <w:rPr>
                <w:b/>
                <w:bCs/>
                <w:color w:val="000000"/>
                <w:sz w:val="18"/>
                <w:szCs w:val="18"/>
              </w:rPr>
            </w:pPr>
            <w:r w:rsidRPr="009453B2">
              <w:rPr>
                <w:b/>
                <w:bCs/>
                <w:color w:val="000000"/>
                <w:sz w:val="18"/>
                <w:szCs w:val="18"/>
              </w:rPr>
              <w:t>296 762,6</w:t>
            </w:r>
          </w:p>
        </w:tc>
        <w:tc>
          <w:tcPr>
            <w:tcW w:w="1031" w:type="dxa"/>
            <w:tcBorders>
              <w:top w:val="nil"/>
              <w:left w:val="nil"/>
              <w:bottom w:val="single" w:sz="4" w:space="0" w:color="auto"/>
              <w:right w:val="single" w:sz="4" w:space="0" w:color="auto"/>
            </w:tcBorders>
            <w:shd w:val="clear" w:color="000000" w:fill="FFC000"/>
            <w:noWrap/>
            <w:hideMark/>
          </w:tcPr>
          <w:p w14:paraId="3A05264B" w14:textId="77777777" w:rsidR="009453B2" w:rsidRPr="009453B2" w:rsidRDefault="009453B2" w:rsidP="009453B2">
            <w:pPr>
              <w:widowControl/>
              <w:autoSpaceDE/>
              <w:autoSpaceDN/>
              <w:adjustRightInd/>
              <w:jc w:val="right"/>
              <w:rPr>
                <w:b/>
                <w:bCs/>
                <w:color w:val="000000"/>
                <w:sz w:val="18"/>
                <w:szCs w:val="18"/>
              </w:rPr>
            </w:pPr>
            <w:r w:rsidRPr="009453B2">
              <w:rPr>
                <w:b/>
                <w:bCs/>
                <w:color w:val="000000"/>
                <w:sz w:val="18"/>
                <w:szCs w:val="18"/>
              </w:rPr>
              <w:t>12 984,2</w:t>
            </w:r>
          </w:p>
        </w:tc>
        <w:tc>
          <w:tcPr>
            <w:tcW w:w="1134" w:type="dxa"/>
            <w:tcBorders>
              <w:top w:val="nil"/>
              <w:left w:val="nil"/>
              <w:bottom w:val="single" w:sz="4" w:space="0" w:color="auto"/>
              <w:right w:val="single" w:sz="4" w:space="0" w:color="auto"/>
            </w:tcBorders>
            <w:shd w:val="clear" w:color="000000" w:fill="FFC000"/>
            <w:noWrap/>
            <w:hideMark/>
          </w:tcPr>
          <w:p w14:paraId="729AEAC7" w14:textId="77777777" w:rsidR="009453B2" w:rsidRPr="009453B2" w:rsidRDefault="009453B2" w:rsidP="009453B2">
            <w:pPr>
              <w:widowControl/>
              <w:autoSpaceDE/>
              <w:autoSpaceDN/>
              <w:adjustRightInd/>
              <w:jc w:val="right"/>
              <w:rPr>
                <w:b/>
                <w:bCs/>
                <w:color w:val="000000"/>
                <w:sz w:val="18"/>
                <w:szCs w:val="18"/>
              </w:rPr>
            </w:pPr>
            <w:r w:rsidRPr="009453B2">
              <w:rPr>
                <w:b/>
                <w:bCs/>
                <w:color w:val="000000"/>
                <w:sz w:val="18"/>
                <w:szCs w:val="18"/>
              </w:rPr>
              <w:t>95,8</w:t>
            </w:r>
          </w:p>
        </w:tc>
      </w:tr>
      <w:tr w:rsidR="009453B2" w:rsidRPr="009453B2" w14:paraId="65974E78" w14:textId="77777777" w:rsidTr="004946BC">
        <w:trPr>
          <w:trHeight w:val="300"/>
        </w:trPr>
        <w:tc>
          <w:tcPr>
            <w:tcW w:w="2968" w:type="dxa"/>
            <w:tcBorders>
              <w:top w:val="nil"/>
              <w:left w:val="single" w:sz="4" w:space="0" w:color="auto"/>
              <w:bottom w:val="single" w:sz="4" w:space="0" w:color="auto"/>
              <w:right w:val="single" w:sz="4" w:space="0" w:color="auto"/>
            </w:tcBorders>
            <w:shd w:val="clear" w:color="auto" w:fill="auto"/>
            <w:hideMark/>
          </w:tcPr>
          <w:p w14:paraId="42E518FD" w14:textId="77777777" w:rsidR="009453B2" w:rsidRPr="009453B2" w:rsidRDefault="009453B2" w:rsidP="009453B2">
            <w:pPr>
              <w:widowControl/>
              <w:autoSpaceDE/>
              <w:autoSpaceDN/>
              <w:adjustRightInd/>
              <w:rPr>
                <w:sz w:val="18"/>
                <w:szCs w:val="18"/>
              </w:rPr>
            </w:pPr>
            <w:r w:rsidRPr="009453B2">
              <w:rPr>
                <w:sz w:val="18"/>
                <w:szCs w:val="18"/>
              </w:rPr>
              <w:t>Общеэкономические вопросы</w:t>
            </w:r>
          </w:p>
        </w:tc>
        <w:tc>
          <w:tcPr>
            <w:tcW w:w="713" w:type="dxa"/>
            <w:tcBorders>
              <w:top w:val="nil"/>
              <w:left w:val="nil"/>
              <w:bottom w:val="single" w:sz="4" w:space="0" w:color="auto"/>
              <w:right w:val="single" w:sz="4" w:space="0" w:color="auto"/>
            </w:tcBorders>
            <w:shd w:val="clear" w:color="auto" w:fill="auto"/>
            <w:noWrap/>
            <w:hideMark/>
          </w:tcPr>
          <w:p w14:paraId="69FC742E" w14:textId="77777777" w:rsidR="009453B2" w:rsidRPr="009453B2" w:rsidRDefault="009453B2" w:rsidP="009453B2">
            <w:pPr>
              <w:widowControl/>
              <w:autoSpaceDE/>
              <w:autoSpaceDN/>
              <w:adjustRightInd/>
              <w:jc w:val="center"/>
              <w:rPr>
                <w:color w:val="000000"/>
                <w:sz w:val="18"/>
                <w:szCs w:val="18"/>
              </w:rPr>
            </w:pPr>
            <w:r w:rsidRPr="009453B2">
              <w:rPr>
                <w:color w:val="000000"/>
                <w:sz w:val="18"/>
                <w:szCs w:val="18"/>
              </w:rPr>
              <w:t>0401</w:t>
            </w:r>
          </w:p>
        </w:tc>
        <w:tc>
          <w:tcPr>
            <w:tcW w:w="1276" w:type="dxa"/>
            <w:tcBorders>
              <w:top w:val="nil"/>
              <w:left w:val="nil"/>
              <w:bottom w:val="single" w:sz="4" w:space="0" w:color="auto"/>
              <w:right w:val="single" w:sz="4" w:space="0" w:color="auto"/>
            </w:tcBorders>
            <w:shd w:val="clear" w:color="auto" w:fill="auto"/>
            <w:noWrap/>
            <w:hideMark/>
          </w:tcPr>
          <w:p w14:paraId="1501F37D"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512,5</w:t>
            </w:r>
          </w:p>
        </w:tc>
        <w:tc>
          <w:tcPr>
            <w:tcW w:w="1417" w:type="dxa"/>
            <w:tcBorders>
              <w:top w:val="nil"/>
              <w:left w:val="nil"/>
              <w:bottom w:val="single" w:sz="4" w:space="0" w:color="auto"/>
              <w:right w:val="single" w:sz="4" w:space="0" w:color="auto"/>
            </w:tcBorders>
            <w:shd w:val="clear" w:color="auto" w:fill="auto"/>
            <w:noWrap/>
            <w:hideMark/>
          </w:tcPr>
          <w:p w14:paraId="06E6AFAC"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600,4</w:t>
            </w:r>
          </w:p>
        </w:tc>
        <w:tc>
          <w:tcPr>
            <w:tcW w:w="1237" w:type="dxa"/>
            <w:tcBorders>
              <w:top w:val="nil"/>
              <w:left w:val="nil"/>
              <w:bottom w:val="single" w:sz="4" w:space="0" w:color="auto"/>
              <w:right w:val="single" w:sz="4" w:space="0" w:color="auto"/>
            </w:tcBorders>
            <w:shd w:val="clear" w:color="auto" w:fill="auto"/>
            <w:noWrap/>
            <w:hideMark/>
          </w:tcPr>
          <w:p w14:paraId="5AEE01DF"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600,4</w:t>
            </w:r>
          </w:p>
        </w:tc>
        <w:tc>
          <w:tcPr>
            <w:tcW w:w="1031" w:type="dxa"/>
            <w:tcBorders>
              <w:top w:val="nil"/>
              <w:left w:val="nil"/>
              <w:bottom w:val="single" w:sz="4" w:space="0" w:color="auto"/>
              <w:right w:val="single" w:sz="4" w:space="0" w:color="auto"/>
            </w:tcBorders>
            <w:shd w:val="clear" w:color="auto" w:fill="auto"/>
            <w:noWrap/>
            <w:hideMark/>
          </w:tcPr>
          <w:p w14:paraId="77CA9E2D"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0,0</w:t>
            </w:r>
          </w:p>
        </w:tc>
        <w:tc>
          <w:tcPr>
            <w:tcW w:w="1134" w:type="dxa"/>
            <w:tcBorders>
              <w:top w:val="nil"/>
              <w:left w:val="nil"/>
              <w:bottom w:val="single" w:sz="4" w:space="0" w:color="auto"/>
              <w:right w:val="single" w:sz="4" w:space="0" w:color="auto"/>
            </w:tcBorders>
            <w:shd w:val="clear" w:color="auto" w:fill="auto"/>
            <w:noWrap/>
            <w:hideMark/>
          </w:tcPr>
          <w:p w14:paraId="33232035"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100,0</w:t>
            </w:r>
          </w:p>
        </w:tc>
      </w:tr>
      <w:tr w:rsidR="009453B2" w:rsidRPr="009453B2" w14:paraId="25C0BAA8" w14:textId="77777777" w:rsidTr="004946BC">
        <w:trPr>
          <w:trHeight w:val="300"/>
        </w:trPr>
        <w:tc>
          <w:tcPr>
            <w:tcW w:w="2968" w:type="dxa"/>
            <w:tcBorders>
              <w:top w:val="nil"/>
              <w:left w:val="single" w:sz="4" w:space="0" w:color="auto"/>
              <w:bottom w:val="single" w:sz="4" w:space="0" w:color="auto"/>
              <w:right w:val="single" w:sz="4" w:space="0" w:color="auto"/>
            </w:tcBorders>
            <w:shd w:val="clear" w:color="auto" w:fill="auto"/>
            <w:hideMark/>
          </w:tcPr>
          <w:p w14:paraId="78AA3ACA" w14:textId="77777777" w:rsidR="009453B2" w:rsidRPr="009453B2" w:rsidRDefault="009453B2" w:rsidP="009453B2">
            <w:pPr>
              <w:widowControl/>
              <w:autoSpaceDE/>
              <w:autoSpaceDN/>
              <w:adjustRightInd/>
              <w:rPr>
                <w:sz w:val="18"/>
                <w:szCs w:val="18"/>
              </w:rPr>
            </w:pPr>
            <w:r w:rsidRPr="009453B2">
              <w:rPr>
                <w:sz w:val="18"/>
                <w:szCs w:val="18"/>
              </w:rPr>
              <w:t>Водное хозяйство</w:t>
            </w:r>
          </w:p>
        </w:tc>
        <w:tc>
          <w:tcPr>
            <w:tcW w:w="713" w:type="dxa"/>
            <w:tcBorders>
              <w:top w:val="nil"/>
              <w:left w:val="nil"/>
              <w:bottom w:val="single" w:sz="4" w:space="0" w:color="auto"/>
              <w:right w:val="single" w:sz="4" w:space="0" w:color="auto"/>
            </w:tcBorders>
            <w:shd w:val="clear" w:color="auto" w:fill="auto"/>
            <w:noWrap/>
            <w:hideMark/>
          </w:tcPr>
          <w:p w14:paraId="359E587C" w14:textId="77777777" w:rsidR="009453B2" w:rsidRPr="009453B2" w:rsidRDefault="009453B2" w:rsidP="009453B2">
            <w:pPr>
              <w:widowControl/>
              <w:autoSpaceDE/>
              <w:autoSpaceDN/>
              <w:adjustRightInd/>
              <w:jc w:val="center"/>
              <w:rPr>
                <w:color w:val="000000"/>
                <w:sz w:val="18"/>
                <w:szCs w:val="18"/>
              </w:rPr>
            </w:pPr>
            <w:r w:rsidRPr="009453B2">
              <w:rPr>
                <w:color w:val="000000"/>
                <w:sz w:val="18"/>
                <w:szCs w:val="18"/>
              </w:rPr>
              <w:t>0406</w:t>
            </w:r>
          </w:p>
        </w:tc>
        <w:tc>
          <w:tcPr>
            <w:tcW w:w="1276" w:type="dxa"/>
            <w:tcBorders>
              <w:top w:val="nil"/>
              <w:left w:val="nil"/>
              <w:bottom w:val="single" w:sz="4" w:space="0" w:color="auto"/>
              <w:right w:val="single" w:sz="4" w:space="0" w:color="auto"/>
            </w:tcBorders>
            <w:shd w:val="clear" w:color="auto" w:fill="auto"/>
            <w:noWrap/>
            <w:hideMark/>
          </w:tcPr>
          <w:p w14:paraId="16B565B1"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344,9</w:t>
            </w:r>
          </w:p>
        </w:tc>
        <w:tc>
          <w:tcPr>
            <w:tcW w:w="1417" w:type="dxa"/>
            <w:tcBorders>
              <w:top w:val="nil"/>
              <w:left w:val="nil"/>
              <w:bottom w:val="single" w:sz="4" w:space="0" w:color="auto"/>
              <w:right w:val="single" w:sz="4" w:space="0" w:color="auto"/>
            </w:tcBorders>
            <w:shd w:val="clear" w:color="auto" w:fill="auto"/>
            <w:noWrap/>
            <w:hideMark/>
          </w:tcPr>
          <w:p w14:paraId="480AE635"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0,0</w:t>
            </w:r>
          </w:p>
        </w:tc>
        <w:tc>
          <w:tcPr>
            <w:tcW w:w="1237" w:type="dxa"/>
            <w:tcBorders>
              <w:top w:val="nil"/>
              <w:left w:val="nil"/>
              <w:bottom w:val="single" w:sz="4" w:space="0" w:color="auto"/>
              <w:right w:val="single" w:sz="4" w:space="0" w:color="auto"/>
            </w:tcBorders>
            <w:shd w:val="clear" w:color="auto" w:fill="auto"/>
            <w:noWrap/>
            <w:hideMark/>
          </w:tcPr>
          <w:p w14:paraId="652E4DDA"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0,0</w:t>
            </w:r>
          </w:p>
        </w:tc>
        <w:tc>
          <w:tcPr>
            <w:tcW w:w="1031" w:type="dxa"/>
            <w:tcBorders>
              <w:top w:val="nil"/>
              <w:left w:val="nil"/>
              <w:bottom w:val="single" w:sz="4" w:space="0" w:color="auto"/>
              <w:right w:val="single" w:sz="4" w:space="0" w:color="auto"/>
            </w:tcBorders>
            <w:shd w:val="clear" w:color="auto" w:fill="auto"/>
            <w:noWrap/>
            <w:hideMark/>
          </w:tcPr>
          <w:p w14:paraId="3C6D92CA"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0,0</w:t>
            </w:r>
          </w:p>
        </w:tc>
        <w:tc>
          <w:tcPr>
            <w:tcW w:w="1134" w:type="dxa"/>
            <w:tcBorders>
              <w:top w:val="nil"/>
              <w:left w:val="nil"/>
              <w:bottom w:val="single" w:sz="4" w:space="0" w:color="auto"/>
              <w:right w:val="single" w:sz="4" w:space="0" w:color="auto"/>
            </w:tcBorders>
            <w:shd w:val="clear" w:color="auto" w:fill="auto"/>
            <w:noWrap/>
            <w:hideMark/>
          </w:tcPr>
          <w:p w14:paraId="52A52D1E"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0,0</w:t>
            </w:r>
          </w:p>
        </w:tc>
      </w:tr>
      <w:tr w:rsidR="009453B2" w:rsidRPr="009453B2" w14:paraId="2B2B1F81" w14:textId="77777777" w:rsidTr="004946BC">
        <w:trPr>
          <w:trHeight w:val="300"/>
        </w:trPr>
        <w:tc>
          <w:tcPr>
            <w:tcW w:w="2968" w:type="dxa"/>
            <w:tcBorders>
              <w:top w:val="nil"/>
              <w:left w:val="single" w:sz="4" w:space="0" w:color="auto"/>
              <w:bottom w:val="single" w:sz="4" w:space="0" w:color="auto"/>
              <w:right w:val="single" w:sz="4" w:space="0" w:color="auto"/>
            </w:tcBorders>
            <w:shd w:val="clear" w:color="auto" w:fill="auto"/>
            <w:hideMark/>
          </w:tcPr>
          <w:p w14:paraId="6DC581F1" w14:textId="77777777" w:rsidR="009453B2" w:rsidRPr="009453B2" w:rsidRDefault="009453B2" w:rsidP="009453B2">
            <w:pPr>
              <w:widowControl/>
              <w:autoSpaceDE/>
              <w:autoSpaceDN/>
              <w:adjustRightInd/>
              <w:rPr>
                <w:sz w:val="18"/>
                <w:szCs w:val="18"/>
              </w:rPr>
            </w:pPr>
            <w:r w:rsidRPr="009453B2">
              <w:rPr>
                <w:sz w:val="18"/>
                <w:szCs w:val="18"/>
              </w:rPr>
              <w:t>Транспорт</w:t>
            </w:r>
          </w:p>
        </w:tc>
        <w:tc>
          <w:tcPr>
            <w:tcW w:w="713" w:type="dxa"/>
            <w:tcBorders>
              <w:top w:val="nil"/>
              <w:left w:val="nil"/>
              <w:bottom w:val="single" w:sz="4" w:space="0" w:color="auto"/>
              <w:right w:val="single" w:sz="4" w:space="0" w:color="auto"/>
            </w:tcBorders>
            <w:shd w:val="clear" w:color="auto" w:fill="auto"/>
            <w:noWrap/>
            <w:hideMark/>
          </w:tcPr>
          <w:p w14:paraId="4D16DC42" w14:textId="77777777" w:rsidR="009453B2" w:rsidRPr="009453B2" w:rsidRDefault="009453B2" w:rsidP="009453B2">
            <w:pPr>
              <w:widowControl/>
              <w:autoSpaceDE/>
              <w:autoSpaceDN/>
              <w:adjustRightInd/>
              <w:jc w:val="center"/>
              <w:rPr>
                <w:color w:val="000000"/>
                <w:sz w:val="18"/>
                <w:szCs w:val="18"/>
              </w:rPr>
            </w:pPr>
            <w:r w:rsidRPr="009453B2">
              <w:rPr>
                <w:color w:val="000000"/>
                <w:sz w:val="18"/>
                <w:szCs w:val="18"/>
              </w:rPr>
              <w:t>0408</w:t>
            </w:r>
          </w:p>
        </w:tc>
        <w:tc>
          <w:tcPr>
            <w:tcW w:w="1276" w:type="dxa"/>
            <w:tcBorders>
              <w:top w:val="nil"/>
              <w:left w:val="nil"/>
              <w:bottom w:val="single" w:sz="4" w:space="0" w:color="auto"/>
              <w:right w:val="single" w:sz="4" w:space="0" w:color="auto"/>
            </w:tcBorders>
            <w:shd w:val="clear" w:color="auto" w:fill="auto"/>
            <w:noWrap/>
            <w:hideMark/>
          </w:tcPr>
          <w:p w14:paraId="010CA46D"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11 392,5</w:t>
            </w:r>
          </w:p>
        </w:tc>
        <w:tc>
          <w:tcPr>
            <w:tcW w:w="1417" w:type="dxa"/>
            <w:tcBorders>
              <w:top w:val="nil"/>
              <w:left w:val="nil"/>
              <w:bottom w:val="single" w:sz="4" w:space="0" w:color="auto"/>
              <w:right w:val="single" w:sz="4" w:space="0" w:color="auto"/>
            </w:tcBorders>
            <w:shd w:val="clear" w:color="auto" w:fill="auto"/>
            <w:noWrap/>
            <w:hideMark/>
          </w:tcPr>
          <w:p w14:paraId="5D0C91E8"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11 606,8</w:t>
            </w:r>
          </w:p>
        </w:tc>
        <w:tc>
          <w:tcPr>
            <w:tcW w:w="1237" w:type="dxa"/>
            <w:tcBorders>
              <w:top w:val="nil"/>
              <w:left w:val="nil"/>
              <w:bottom w:val="single" w:sz="4" w:space="0" w:color="auto"/>
              <w:right w:val="single" w:sz="4" w:space="0" w:color="auto"/>
            </w:tcBorders>
            <w:shd w:val="clear" w:color="auto" w:fill="auto"/>
            <w:noWrap/>
            <w:hideMark/>
          </w:tcPr>
          <w:p w14:paraId="464666D8"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10 382,0</w:t>
            </w:r>
          </w:p>
        </w:tc>
        <w:tc>
          <w:tcPr>
            <w:tcW w:w="1031" w:type="dxa"/>
            <w:tcBorders>
              <w:top w:val="nil"/>
              <w:left w:val="nil"/>
              <w:bottom w:val="single" w:sz="4" w:space="0" w:color="auto"/>
              <w:right w:val="single" w:sz="4" w:space="0" w:color="auto"/>
            </w:tcBorders>
            <w:shd w:val="clear" w:color="auto" w:fill="auto"/>
            <w:noWrap/>
            <w:hideMark/>
          </w:tcPr>
          <w:p w14:paraId="15E4518D"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1 224,8</w:t>
            </w:r>
          </w:p>
        </w:tc>
        <w:tc>
          <w:tcPr>
            <w:tcW w:w="1134" w:type="dxa"/>
            <w:tcBorders>
              <w:top w:val="nil"/>
              <w:left w:val="nil"/>
              <w:bottom w:val="single" w:sz="4" w:space="0" w:color="auto"/>
              <w:right w:val="single" w:sz="4" w:space="0" w:color="auto"/>
            </w:tcBorders>
            <w:shd w:val="clear" w:color="auto" w:fill="auto"/>
            <w:noWrap/>
            <w:hideMark/>
          </w:tcPr>
          <w:p w14:paraId="731942F8"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89,4</w:t>
            </w:r>
          </w:p>
        </w:tc>
      </w:tr>
      <w:tr w:rsidR="009453B2" w:rsidRPr="009453B2" w14:paraId="010EF216" w14:textId="77777777" w:rsidTr="004946BC">
        <w:trPr>
          <w:trHeight w:val="480"/>
        </w:trPr>
        <w:tc>
          <w:tcPr>
            <w:tcW w:w="2968" w:type="dxa"/>
            <w:tcBorders>
              <w:top w:val="nil"/>
              <w:left w:val="single" w:sz="4" w:space="0" w:color="auto"/>
              <w:bottom w:val="single" w:sz="4" w:space="0" w:color="auto"/>
              <w:right w:val="single" w:sz="4" w:space="0" w:color="auto"/>
            </w:tcBorders>
            <w:shd w:val="clear" w:color="auto" w:fill="auto"/>
            <w:hideMark/>
          </w:tcPr>
          <w:p w14:paraId="306451A2" w14:textId="77777777" w:rsidR="009453B2" w:rsidRPr="009453B2" w:rsidRDefault="009453B2" w:rsidP="009453B2">
            <w:pPr>
              <w:widowControl/>
              <w:autoSpaceDE/>
              <w:autoSpaceDN/>
              <w:adjustRightInd/>
              <w:rPr>
                <w:sz w:val="18"/>
                <w:szCs w:val="18"/>
              </w:rPr>
            </w:pPr>
            <w:r w:rsidRPr="009453B2">
              <w:rPr>
                <w:sz w:val="18"/>
                <w:szCs w:val="18"/>
              </w:rPr>
              <w:t>Дорожное хозяйство (дорожные фонды)</w:t>
            </w:r>
          </w:p>
        </w:tc>
        <w:tc>
          <w:tcPr>
            <w:tcW w:w="713" w:type="dxa"/>
            <w:tcBorders>
              <w:top w:val="nil"/>
              <w:left w:val="nil"/>
              <w:bottom w:val="single" w:sz="4" w:space="0" w:color="auto"/>
              <w:right w:val="single" w:sz="4" w:space="0" w:color="auto"/>
            </w:tcBorders>
            <w:shd w:val="clear" w:color="auto" w:fill="auto"/>
            <w:noWrap/>
            <w:hideMark/>
          </w:tcPr>
          <w:p w14:paraId="139C8F6B" w14:textId="77777777" w:rsidR="009453B2" w:rsidRPr="009453B2" w:rsidRDefault="009453B2" w:rsidP="009453B2">
            <w:pPr>
              <w:widowControl/>
              <w:autoSpaceDE/>
              <w:autoSpaceDN/>
              <w:adjustRightInd/>
              <w:jc w:val="center"/>
              <w:rPr>
                <w:color w:val="000000"/>
                <w:sz w:val="18"/>
                <w:szCs w:val="18"/>
              </w:rPr>
            </w:pPr>
            <w:r w:rsidRPr="009453B2">
              <w:rPr>
                <w:color w:val="000000"/>
                <w:sz w:val="18"/>
                <w:szCs w:val="18"/>
              </w:rPr>
              <w:t>0409</w:t>
            </w:r>
          </w:p>
        </w:tc>
        <w:tc>
          <w:tcPr>
            <w:tcW w:w="1276" w:type="dxa"/>
            <w:tcBorders>
              <w:top w:val="nil"/>
              <w:left w:val="nil"/>
              <w:bottom w:val="single" w:sz="4" w:space="0" w:color="auto"/>
              <w:right w:val="single" w:sz="4" w:space="0" w:color="auto"/>
            </w:tcBorders>
            <w:shd w:val="clear" w:color="auto" w:fill="auto"/>
            <w:noWrap/>
            <w:hideMark/>
          </w:tcPr>
          <w:p w14:paraId="7836ADFF"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84 311,8</w:t>
            </w:r>
          </w:p>
        </w:tc>
        <w:tc>
          <w:tcPr>
            <w:tcW w:w="1417" w:type="dxa"/>
            <w:tcBorders>
              <w:top w:val="nil"/>
              <w:left w:val="nil"/>
              <w:bottom w:val="single" w:sz="4" w:space="0" w:color="auto"/>
              <w:right w:val="single" w:sz="4" w:space="0" w:color="auto"/>
            </w:tcBorders>
            <w:shd w:val="clear" w:color="auto" w:fill="auto"/>
            <w:noWrap/>
            <w:hideMark/>
          </w:tcPr>
          <w:p w14:paraId="64BDFD54"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297 289,6</w:t>
            </w:r>
          </w:p>
        </w:tc>
        <w:tc>
          <w:tcPr>
            <w:tcW w:w="1237" w:type="dxa"/>
            <w:tcBorders>
              <w:top w:val="nil"/>
              <w:left w:val="nil"/>
              <w:bottom w:val="single" w:sz="4" w:space="0" w:color="auto"/>
              <w:right w:val="single" w:sz="4" w:space="0" w:color="auto"/>
            </w:tcBorders>
            <w:shd w:val="clear" w:color="auto" w:fill="auto"/>
            <w:noWrap/>
            <w:hideMark/>
          </w:tcPr>
          <w:p w14:paraId="67AC7CB8"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285 680,2</w:t>
            </w:r>
          </w:p>
        </w:tc>
        <w:tc>
          <w:tcPr>
            <w:tcW w:w="1031" w:type="dxa"/>
            <w:tcBorders>
              <w:top w:val="nil"/>
              <w:left w:val="nil"/>
              <w:bottom w:val="single" w:sz="4" w:space="0" w:color="auto"/>
              <w:right w:val="single" w:sz="4" w:space="0" w:color="auto"/>
            </w:tcBorders>
            <w:shd w:val="clear" w:color="auto" w:fill="auto"/>
            <w:noWrap/>
            <w:hideMark/>
          </w:tcPr>
          <w:p w14:paraId="5F398CB0"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11 609,4</w:t>
            </w:r>
          </w:p>
        </w:tc>
        <w:tc>
          <w:tcPr>
            <w:tcW w:w="1134" w:type="dxa"/>
            <w:tcBorders>
              <w:top w:val="nil"/>
              <w:left w:val="nil"/>
              <w:bottom w:val="single" w:sz="4" w:space="0" w:color="auto"/>
              <w:right w:val="single" w:sz="4" w:space="0" w:color="auto"/>
            </w:tcBorders>
            <w:shd w:val="clear" w:color="auto" w:fill="auto"/>
            <w:noWrap/>
            <w:hideMark/>
          </w:tcPr>
          <w:p w14:paraId="3DD720B7"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96,1</w:t>
            </w:r>
          </w:p>
        </w:tc>
      </w:tr>
      <w:tr w:rsidR="009453B2" w:rsidRPr="009453B2" w14:paraId="615A98CF" w14:textId="77777777" w:rsidTr="004946BC">
        <w:trPr>
          <w:trHeight w:val="480"/>
        </w:trPr>
        <w:tc>
          <w:tcPr>
            <w:tcW w:w="2968" w:type="dxa"/>
            <w:tcBorders>
              <w:top w:val="nil"/>
              <w:left w:val="single" w:sz="4" w:space="0" w:color="auto"/>
              <w:bottom w:val="single" w:sz="4" w:space="0" w:color="auto"/>
              <w:right w:val="single" w:sz="4" w:space="0" w:color="auto"/>
            </w:tcBorders>
            <w:shd w:val="clear" w:color="auto" w:fill="auto"/>
            <w:hideMark/>
          </w:tcPr>
          <w:p w14:paraId="3569F528" w14:textId="77777777" w:rsidR="009453B2" w:rsidRPr="009453B2" w:rsidRDefault="009453B2" w:rsidP="009453B2">
            <w:pPr>
              <w:widowControl/>
              <w:autoSpaceDE/>
              <w:autoSpaceDN/>
              <w:adjustRightInd/>
              <w:rPr>
                <w:sz w:val="18"/>
                <w:szCs w:val="18"/>
              </w:rPr>
            </w:pPr>
            <w:r w:rsidRPr="009453B2">
              <w:rPr>
                <w:sz w:val="18"/>
                <w:szCs w:val="18"/>
              </w:rPr>
              <w:lastRenderedPageBreak/>
              <w:t>Другие вопросы в области национальной экономики</w:t>
            </w:r>
          </w:p>
        </w:tc>
        <w:tc>
          <w:tcPr>
            <w:tcW w:w="713" w:type="dxa"/>
            <w:tcBorders>
              <w:top w:val="nil"/>
              <w:left w:val="nil"/>
              <w:bottom w:val="single" w:sz="4" w:space="0" w:color="auto"/>
              <w:right w:val="single" w:sz="4" w:space="0" w:color="auto"/>
            </w:tcBorders>
            <w:shd w:val="clear" w:color="auto" w:fill="auto"/>
            <w:noWrap/>
            <w:hideMark/>
          </w:tcPr>
          <w:p w14:paraId="3CEEDE18" w14:textId="77777777" w:rsidR="009453B2" w:rsidRPr="009453B2" w:rsidRDefault="009453B2" w:rsidP="009453B2">
            <w:pPr>
              <w:widowControl/>
              <w:autoSpaceDE/>
              <w:autoSpaceDN/>
              <w:adjustRightInd/>
              <w:jc w:val="center"/>
              <w:rPr>
                <w:color w:val="000000"/>
                <w:sz w:val="18"/>
                <w:szCs w:val="18"/>
              </w:rPr>
            </w:pPr>
            <w:r w:rsidRPr="009453B2">
              <w:rPr>
                <w:color w:val="000000"/>
                <w:sz w:val="18"/>
                <w:szCs w:val="18"/>
              </w:rPr>
              <w:t>0412</w:t>
            </w:r>
          </w:p>
        </w:tc>
        <w:tc>
          <w:tcPr>
            <w:tcW w:w="1276" w:type="dxa"/>
            <w:tcBorders>
              <w:top w:val="nil"/>
              <w:left w:val="nil"/>
              <w:bottom w:val="single" w:sz="4" w:space="0" w:color="auto"/>
              <w:right w:val="single" w:sz="4" w:space="0" w:color="auto"/>
            </w:tcBorders>
            <w:shd w:val="clear" w:color="auto" w:fill="auto"/>
            <w:noWrap/>
            <w:hideMark/>
          </w:tcPr>
          <w:p w14:paraId="32CB0680"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60,0</w:t>
            </w:r>
          </w:p>
        </w:tc>
        <w:tc>
          <w:tcPr>
            <w:tcW w:w="1417" w:type="dxa"/>
            <w:tcBorders>
              <w:top w:val="nil"/>
              <w:left w:val="nil"/>
              <w:bottom w:val="single" w:sz="4" w:space="0" w:color="auto"/>
              <w:right w:val="single" w:sz="4" w:space="0" w:color="auto"/>
            </w:tcBorders>
            <w:shd w:val="clear" w:color="auto" w:fill="auto"/>
            <w:noWrap/>
            <w:hideMark/>
          </w:tcPr>
          <w:p w14:paraId="31C536CA"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250,0</w:t>
            </w:r>
          </w:p>
        </w:tc>
        <w:tc>
          <w:tcPr>
            <w:tcW w:w="1237" w:type="dxa"/>
            <w:tcBorders>
              <w:top w:val="nil"/>
              <w:left w:val="nil"/>
              <w:bottom w:val="single" w:sz="4" w:space="0" w:color="auto"/>
              <w:right w:val="single" w:sz="4" w:space="0" w:color="auto"/>
            </w:tcBorders>
            <w:shd w:val="clear" w:color="auto" w:fill="auto"/>
            <w:noWrap/>
            <w:hideMark/>
          </w:tcPr>
          <w:p w14:paraId="75D3B880"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100,0</w:t>
            </w:r>
          </w:p>
        </w:tc>
        <w:tc>
          <w:tcPr>
            <w:tcW w:w="1031" w:type="dxa"/>
            <w:tcBorders>
              <w:top w:val="nil"/>
              <w:left w:val="nil"/>
              <w:bottom w:val="single" w:sz="4" w:space="0" w:color="auto"/>
              <w:right w:val="single" w:sz="4" w:space="0" w:color="auto"/>
            </w:tcBorders>
            <w:shd w:val="clear" w:color="auto" w:fill="auto"/>
            <w:noWrap/>
            <w:hideMark/>
          </w:tcPr>
          <w:p w14:paraId="5659ED86"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150,0</w:t>
            </w:r>
          </w:p>
        </w:tc>
        <w:tc>
          <w:tcPr>
            <w:tcW w:w="1134" w:type="dxa"/>
            <w:tcBorders>
              <w:top w:val="nil"/>
              <w:left w:val="nil"/>
              <w:bottom w:val="single" w:sz="4" w:space="0" w:color="auto"/>
              <w:right w:val="single" w:sz="4" w:space="0" w:color="auto"/>
            </w:tcBorders>
            <w:shd w:val="clear" w:color="auto" w:fill="auto"/>
            <w:noWrap/>
            <w:hideMark/>
          </w:tcPr>
          <w:p w14:paraId="52FA2497"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40,0</w:t>
            </w:r>
          </w:p>
        </w:tc>
      </w:tr>
      <w:tr w:rsidR="009453B2" w:rsidRPr="009453B2" w14:paraId="1343E114" w14:textId="77777777" w:rsidTr="004946BC">
        <w:trPr>
          <w:trHeight w:val="825"/>
        </w:trPr>
        <w:tc>
          <w:tcPr>
            <w:tcW w:w="2968" w:type="dxa"/>
            <w:tcBorders>
              <w:top w:val="nil"/>
              <w:left w:val="single" w:sz="4" w:space="0" w:color="auto"/>
              <w:bottom w:val="single" w:sz="4" w:space="0" w:color="auto"/>
              <w:right w:val="single" w:sz="4" w:space="0" w:color="auto"/>
            </w:tcBorders>
            <w:shd w:val="clear" w:color="000000" w:fill="FFC000"/>
            <w:hideMark/>
          </w:tcPr>
          <w:p w14:paraId="6BA522E0" w14:textId="77777777" w:rsidR="009453B2" w:rsidRPr="009453B2" w:rsidRDefault="009453B2" w:rsidP="009453B2">
            <w:pPr>
              <w:widowControl/>
              <w:autoSpaceDE/>
              <w:autoSpaceDN/>
              <w:adjustRightInd/>
              <w:rPr>
                <w:b/>
                <w:bCs/>
                <w:sz w:val="18"/>
                <w:szCs w:val="18"/>
              </w:rPr>
            </w:pPr>
            <w:r w:rsidRPr="009453B2">
              <w:rPr>
                <w:b/>
                <w:bCs/>
                <w:sz w:val="18"/>
                <w:szCs w:val="18"/>
              </w:rPr>
              <w:t>ЖИЛИЩНО-</w:t>
            </w:r>
            <w:proofErr w:type="gramStart"/>
            <w:r w:rsidRPr="009453B2">
              <w:rPr>
                <w:b/>
                <w:bCs/>
                <w:sz w:val="18"/>
                <w:szCs w:val="18"/>
              </w:rPr>
              <w:t>КОММУНАЛЬНОЕ  ХОЗЯЙСТВО</w:t>
            </w:r>
            <w:proofErr w:type="gramEnd"/>
          </w:p>
        </w:tc>
        <w:tc>
          <w:tcPr>
            <w:tcW w:w="713" w:type="dxa"/>
            <w:tcBorders>
              <w:top w:val="nil"/>
              <w:left w:val="nil"/>
              <w:bottom w:val="single" w:sz="4" w:space="0" w:color="auto"/>
              <w:right w:val="single" w:sz="4" w:space="0" w:color="auto"/>
            </w:tcBorders>
            <w:shd w:val="clear" w:color="000000" w:fill="FFC000"/>
            <w:noWrap/>
            <w:hideMark/>
          </w:tcPr>
          <w:p w14:paraId="3937D7DF" w14:textId="77777777" w:rsidR="009453B2" w:rsidRPr="009453B2" w:rsidRDefault="009453B2" w:rsidP="009453B2">
            <w:pPr>
              <w:widowControl/>
              <w:autoSpaceDE/>
              <w:autoSpaceDN/>
              <w:adjustRightInd/>
              <w:jc w:val="center"/>
              <w:rPr>
                <w:b/>
                <w:bCs/>
                <w:color w:val="000000"/>
                <w:sz w:val="18"/>
                <w:szCs w:val="18"/>
              </w:rPr>
            </w:pPr>
            <w:r w:rsidRPr="009453B2">
              <w:rPr>
                <w:b/>
                <w:bCs/>
                <w:color w:val="000000"/>
                <w:sz w:val="18"/>
                <w:szCs w:val="18"/>
              </w:rPr>
              <w:t>0500</w:t>
            </w:r>
          </w:p>
        </w:tc>
        <w:tc>
          <w:tcPr>
            <w:tcW w:w="1276" w:type="dxa"/>
            <w:tcBorders>
              <w:top w:val="nil"/>
              <w:left w:val="nil"/>
              <w:bottom w:val="single" w:sz="4" w:space="0" w:color="auto"/>
              <w:right w:val="single" w:sz="4" w:space="0" w:color="auto"/>
            </w:tcBorders>
            <w:shd w:val="clear" w:color="000000" w:fill="FFC000"/>
            <w:noWrap/>
            <w:hideMark/>
          </w:tcPr>
          <w:p w14:paraId="2E616074" w14:textId="77777777" w:rsidR="009453B2" w:rsidRPr="009453B2" w:rsidRDefault="009453B2" w:rsidP="009453B2">
            <w:pPr>
              <w:widowControl/>
              <w:autoSpaceDE/>
              <w:autoSpaceDN/>
              <w:adjustRightInd/>
              <w:jc w:val="right"/>
              <w:rPr>
                <w:b/>
                <w:bCs/>
                <w:color w:val="000000"/>
                <w:sz w:val="18"/>
                <w:szCs w:val="18"/>
              </w:rPr>
            </w:pPr>
            <w:r w:rsidRPr="009453B2">
              <w:rPr>
                <w:b/>
                <w:bCs/>
                <w:color w:val="000000"/>
                <w:sz w:val="18"/>
                <w:szCs w:val="18"/>
              </w:rPr>
              <w:t>243 951,1</w:t>
            </w:r>
          </w:p>
        </w:tc>
        <w:tc>
          <w:tcPr>
            <w:tcW w:w="1417" w:type="dxa"/>
            <w:tcBorders>
              <w:top w:val="nil"/>
              <w:left w:val="nil"/>
              <w:bottom w:val="single" w:sz="4" w:space="0" w:color="auto"/>
              <w:right w:val="single" w:sz="4" w:space="0" w:color="auto"/>
            </w:tcBorders>
            <w:shd w:val="clear" w:color="000000" w:fill="FFC000"/>
            <w:noWrap/>
            <w:hideMark/>
          </w:tcPr>
          <w:p w14:paraId="68BDFED5" w14:textId="77777777" w:rsidR="009453B2" w:rsidRPr="009453B2" w:rsidRDefault="009453B2" w:rsidP="009453B2">
            <w:pPr>
              <w:widowControl/>
              <w:autoSpaceDE/>
              <w:autoSpaceDN/>
              <w:adjustRightInd/>
              <w:jc w:val="right"/>
              <w:rPr>
                <w:b/>
                <w:bCs/>
                <w:color w:val="000000"/>
                <w:sz w:val="18"/>
                <w:szCs w:val="18"/>
              </w:rPr>
            </w:pPr>
            <w:r w:rsidRPr="009453B2">
              <w:rPr>
                <w:b/>
                <w:bCs/>
                <w:color w:val="000000"/>
                <w:sz w:val="18"/>
                <w:szCs w:val="18"/>
              </w:rPr>
              <w:t>197 595,1</w:t>
            </w:r>
          </w:p>
        </w:tc>
        <w:tc>
          <w:tcPr>
            <w:tcW w:w="1237" w:type="dxa"/>
            <w:tcBorders>
              <w:top w:val="nil"/>
              <w:left w:val="nil"/>
              <w:bottom w:val="single" w:sz="4" w:space="0" w:color="auto"/>
              <w:right w:val="single" w:sz="4" w:space="0" w:color="auto"/>
            </w:tcBorders>
            <w:shd w:val="clear" w:color="000000" w:fill="FFC000"/>
            <w:noWrap/>
            <w:hideMark/>
          </w:tcPr>
          <w:p w14:paraId="5BE61029" w14:textId="77777777" w:rsidR="009453B2" w:rsidRPr="009453B2" w:rsidRDefault="009453B2" w:rsidP="009453B2">
            <w:pPr>
              <w:widowControl/>
              <w:autoSpaceDE/>
              <w:autoSpaceDN/>
              <w:adjustRightInd/>
              <w:jc w:val="right"/>
              <w:rPr>
                <w:b/>
                <w:bCs/>
                <w:color w:val="000000"/>
                <w:sz w:val="18"/>
                <w:szCs w:val="18"/>
              </w:rPr>
            </w:pPr>
            <w:r w:rsidRPr="009453B2">
              <w:rPr>
                <w:b/>
                <w:bCs/>
                <w:color w:val="000000"/>
                <w:sz w:val="18"/>
                <w:szCs w:val="18"/>
              </w:rPr>
              <w:t>186 722,9</w:t>
            </w:r>
          </w:p>
        </w:tc>
        <w:tc>
          <w:tcPr>
            <w:tcW w:w="1031" w:type="dxa"/>
            <w:tcBorders>
              <w:top w:val="nil"/>
              <w:left w:val="nil"/>
              <w:bottom w:val="single" w:sz="4" w:space="0" w:color="auto"/>
              <w:right w:val="single" w:sz="4" w:space="0" w:color="auto"/>
            </w:tcBorders>
            <w:shd w:val="clear" w:color="000000" w:fill="FFC000"/>
            <w:noWrap/>
            <w:hideMark/>
          </w:tcPr>
          <w:p w14:paraId="2406EC7B" w14:textId="77777777" w:rsidR="009453B2" w:rsidRPr="009453B2" w:rsidRDefault="009453B2" w:rsidP="009453B2">
            <w:pPr>
              <w:widowControl/>
              <w:autoSpaceDE/>
              <w:autoSpaceDN/>
              <w:adjustRightInd/>
              <w:jc w:val="right"/>
              <w:rPr>
                <w:b/>
                <w:bCs/>
                <w:color w:val="000000"/>
                <w:sz w:val="18"/>
                <w:szCs w:val="18"/>
              </w:rPr>
            </w:pPr>
            <w:r w:rsidRPr="009453B2">
              <w:rPr>
                <w:b/>
                <w:bCs/>
                <w:color w:val="000000"/>
                <w:sz w:val="18"/>
                <w:szCs w:val="18"/>
              </w:rPr>
              <w:t>10 872,2</w:t>
            </w:r>
          </w:p>
        </w:tc>
        <w:tc>
          <w:tcPr>
            <w:tcW w:w="1134" w:type="dxa"/>
            <w:tcBorders>
              <w:top w:val="nil"/>
              <w:left w:val="nil"/>
              <w:bottom w:val="single" w:sz="4" w:space="0" w:color="auto"/>
              <w:right w:val="single" w:sz="4" w:space="0" w:color="auto"/>
            </w:tcBorders>
            <w:shd w:val="clear" w:color="000000" w:fill="FFC000"/>
            <w:noWrap/>
            <w:hideMark/>
          </w:tcPr>
          <w:p w14:paraId="38AB00A1" w14:textId="77777777" w:rsidR="009453B2" w:rsidRPr="009453B2" w:rsidRDefault="009453B2" w:rsidP="009453B2">
            <w:pPr>
              <w:widowControl/>
              <w:autoSpaceDE/>
              <w:autoSpaceDN/>
              <w:adjustRightInd/>
              <w:jc w:val="right"/>
              <w:rPr>
                <w:b/>
                <w:bCs/>
                <w:color w:val="000000"/>
                <w:sz w:val="18"/>
                <w:szCs w:val="18"/>
              </w:rPr>
            </w:pPr>
            <w:r w:rsidRPr="009453B2">
              <w:rPr>
                <w:b/>
                <w:bCs/>
                <w:color w:val="000000"/>
                <w:sz w:val="18"/>
                <w:szCs w:val="18"/>
              </w:rPr>
              <w:t>94,5</w:t>
            </w:r>
          </w:p>
        </w:tc>
      </w:tr>
      <w:tr w:rsidR="009453B2" w:rsidRPr="009453B2" w14:paraId="07EB9163" w14:textId="77777777" w:rsidTr="004946BC">
        <w:trPr>
          <w:trHeight w:val="300"/>
        </w:trPr>
        <w:tc>
          <w:tcPr>
            <w:tcW w:w="2968" w:type="dxa"/>
            <w:tcBorders>
              <w:top w:val="nil"/>
              <w:left w:val="single" w:sz="4" w:space="0" w:color="auto"/>
              <w:bottom w:val="single" w:sz="4" w:space="0" w:color="auto"/>
              <w:right w:val="single" w:sz="4" w:space="0" w:color="auto"/>
            </w:tcBorders>
            <w:shd w:val="clear" w:color="auto" w:fill="auto"/>
            <w:hideMark/>
          </w:tcPr>
          <w:p w14:paraId="2E1E85C6" w14:textId="77777777" w:rsidR="009453B2" w:rsidRPr="009453B2" w:rsidRDefault="009453B2" w:rsidP="009453B2">
            <w:pPr>
              <w:widowControl/>
              <w:autoSpaceDE/>
              <w:autoSpaceDN/>
              <w:adjustRightInd/>
              <w:rPr>
                <w:sz w:val="18"/>
                <w:szCs w:val="18"/>
              </w:rPr>
            </w:pPr>
            <w:r w:rsidRPr="009453B2">
              <w:rPr>
                <w:sz w:val="18"/>
                <w:szCs w:val="18"/>
              </w:rPr>
              <w:t>Жилищное хозяйство</w:t>
            </w:r>
          </w:p>
        </w:tc>
        <w:tc>
          <w:tcPr>
            <w:tcW w:w="713" w:type="dxa"/>
            <w:tcBorders>
              <w:top w:val="nil"/>
              <w:left w:val="nil"/>
              <w:bottom w:val="single" w:sz="4" w:space="0" w:color="auto"/>
              <w:right w:val="single" w:sz="4" w:space="0" w:color="auto"/>
            </w:tcBorders>
            <w:shd w:val="clear" w:color="auto" w:fill="auto"/>
            <w:noWrap/>
            <w:hideMark/>
          </w:tcPr>
          <w:p w14:paraId="63FEB7AC" w14:textId="77777777" w:rsidR="009453B2" w:rsidRPr="009453B2" w:rsidRDefault="009453B2" w:rsidP="009453B2">
            <w:pPr>
              <w:widowControl/>
              <w:autoSpaceDE/>
              <w:autoSpaceDN/>
              <w:adjustRightInd/>
              <w:jc w:val="center"/>
              <w:rPr>
                <w:color w:val="000000"/>
                <w:sz w:val="18"/>
                <w:szCs w:val="18"/>
              </w:rPr>
            </w:pPr>
            <w:r w:rsidRPr="009453B2">
              <w:rPr>
                <w:color w:val="000000"/>
                <w:sz w:val="18"/>
                <w:szCs w:val="18"/>
              </w:rPr>
              <w:t>0501</w:t>
            </w:r>
          </w:p>
        </w:tc>
        <w:tc>
          <w:tcPr>
            <w:tcW w:w="1276" w:type="dxa"/>
            <w:tcBorders>
              <w:top w:val="nil"/>
              <w:left w:val="nil"/>
              <w:bottom w:val="single" w:sz="4" w:space="0" w:color="auto"/>
              <w:right w:val="single" w:sz="4" w:space="0" w:color="auto"/>
            </w:tcBorders>
            <w:shd w:val="clear" w:color="auto" w:fill="auto"/>
            <w:noWrap/>
            <w:hideMark/>
          </w:tcPr>
          <w:p w14:paraId="3DD92AE9"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119 937,2</w:t>
            </w:r>
          </w:p>
        </w:tc>
        <w:tc>
          <w:tcPr>
            <w:tcW w:w="1417" w:type="dxa"/>
            <w:tcBorders>
              <w:top w:val="nil"/>
              <w:left w:val="nil"/>
              <w:bottom w:val="single" w:sz="4" w:space="0" w:color="auto"/>
              <w:right w:val="single" w:sz="4" w:space="0" w:color="auto"/>
            </w:tcBorders>
            <w:shd w:val="clear" w:color="auto" w:fill="auto"/>
            <w:noWrap/>
            <w:hideMark/>
          </w:tcPr>
          <w:p w14:paraId="4F4FF5EC"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33 838,3</w:t>
            </w:r>
          </w:p>
        </w:tc>
        <w:tc>
          <w:tcPr>
            <w:tcW w:w="1237" w:type="dxa"/>
            <w:tcBorders>
              <w:top w:val="nil"/>
              <w:left w:val="nil"/>
              <w:bottom w:val="single" w:sz="4" w:space="0" w:color="auto"/>
              <w:right w:val="single" w:sz="4" w:space="0" w:color="auto"/>
            </w:tcBorders>
            <w:shd w:val="clear" w:color="auto" w:fill="auto"/>
            <w:noWrap/>
            <w:hideMark/>
          </w:tcPr>
          <w:p w14:paraId="499A514D"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30 051,9</w:t>
            </w:r>
          </w:p>
        </w:tc>
        <w:tc>
          <w:tcPr>
            <w:tcW w:w="1031" w:type="dxa"/>
            <w:tcBorders>
              <w:top w:val="nil"/>
              <w:left w:val="nil"/>
              <w:bottom w:val="single" w:sz="4" w:space="0" w:color="auto"/>
              <w:right w:val="single" w:sz="4" w:space="0" w:color="auto"/>
            </w:tcBorders>
            <w:shd w:val="clear" w:color="auto" w:fill="auto"/>
            <w:noWrap/>
            <w:hideMark/>
          </w:tcPr>
          <w:p w14:paraId="402DC666"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3 786,4</w:t>
            </w:r>
          </w:p>
        </w:tc>
        <w:tc>
          <w:tcPr>
            <w:tcW w:w="1134" w:type="dxa"/>
            <w:tcBorders>
              <w:top w:val="nil"/>
              <w:left w:val="nil"/>
              <w:bottom w:val="single" w:sz="4" w:space="0" w:color="auto"/>
              <w:right w:val="single" w:sz="4" w:space="0" w:color="auto"/>
            </w:tcBorders>
            <w:shd w:val="clear" w:color="auto" w:fill="auto"/>
            <w:noWrap/>
            <w:hideMark/>
          </w:tcPr>
          <w:p w14:paraId="3720FF36"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88,8</w:t>
            </w:r>
          </w:p>
        </w:tc>
      </w:tr>
      <w:tr w:rsidR="009453B2" w:rsidRPr="009453B2" w14:paraId="0F420C4D" w14:textId="77777777" w:rsidTr="004946BC">
        <w:trPr>
          <w:trHeight w:val="300"/>
        </w:trPr>
        <w:tc>
          <w:tcPr>
            <w:tcW w:w="2968" w:type="dxa"/>
            <w:tcBorders>
              <w:top w:val="nil"/>
              <w:left w:val="single" w:sz="4" w:space="0" w:color="auto"/>
              <w:bottom w:val="single" w:sz="4" w:space="0" w:color="auto"/>
              <w:right w:val="single" w:sz="4" w:space="0" w:color="auto"/>
            </w:tcBorders>
            <w:shd w:val="clear" w:color="auto" w:fill="auto"/>
            <w:hideMark/>
          </w:tcPr>
          <w:p w14:paraId="7335437A" w14:textId="77777777" w:rsidR="009453B2" w:rsidRPr="009453B2" w:rsidRDefault="009453B2" w:rsidP="009453B2">
            <w:pPr>
              <w:widowControl/>
              <w:autoSpaceDE/>
              <w:autoSpaceDN/>
              <w:adjustRightInd/>
              <w:rPr>
                <w:sz w:val="18"/>
                <w:szCs w:val="18"/>
              </w:rPr>
            </w:pPr>
            <w:r w:rsidRPr="009453B2">
              <w:rPr>
                <w:sz w:val="18"/>
                <w:szCs w:val="18"/>
              </w:rPr>
              <w:t>Коммунальное хозяйство</w:t>
            </w:r>
          </w:p>
        </w:tc>
        <w:tc>
          <w:tcPr>
            <w:tcW w:w="713" w:type="dxa"/>
            <w:tcBorders>
              <w:top w:val="nil"/>
              <w:left w:val="nil"/>
              <w:bottom w:val="single" w:sz="4" w:space="0" w:color="auto"/>
              <w:right w:val="single" w:sz="4" w:space="0" w:color="auto"/>
            </w:tcBorders>
            <w:shd w:val="clear" w:color="auto" w:fill="auto"/>
            <w:noWrap/>
            <w:hideMark/>
          </w:tcPr>
          <w:p w14:paraId="5D6A8838" w14:textId="77777777" w:rsidR="009453B2" w:rsidRPr="009453B2" w:rsidRDefault="009453B2" w:rsidP="009453B2">
            <w:pPr>
              <w:widowControl/>
              <w:autoSpaceDE/>
              <w:autoSpaceDN/>
              <w:adjustRightInd/>
              <w:jc w:val="center"/>
              <w:rPr>
                <w:color w:val="000000"/>
                <w:sz w:val="18"/>
                <w:szCs w:val="18"/>
              </w:rPr>
            </w:pPr>
            <w:r w:rsidRPr="009453B2">
              <w:rPr>
                <w:color w:val="000000"/>
                <w:sz w:val="18"/>
                <w:szCs w:val="18"/>
              </w:rPr>
              <w:t>0502</w:t>
            </w:r>
          </w:p>
        </w:tc>
        <w:tc>
          <w:tcPr>
            <w:tcW w:w="1276" w:type="dxa"/>
            <w:tcBorders>
              <w:top w:val="nil"/>
              <w:left w:val="nil"/>
              <w:bottom w:val="single" w:sz="4" w:space="0" w:color="auto"/>
              <w:right w:val="single" w:sz="4" w:space="0" w:color="auto"/>
            </w:tcBorders>
            <w:shd w:val="clear" w:color="auto" w:fill="auto"/>
            <w:noWrap/>
            <w:hideMark/>
          </w:tcPr>
          <w:p w14:paraId="5AF8B192"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28 871,4</w:t>
            </w:r>
          </w:p>
        </w:tc>
        <w:tc>
          <w:tcPr>
            <w:tcW w:w="1417" w:type="dxa"/>
            <w:tcBorders>
              <w:top w:val="nil"/>
              <w:left w:val="nil"/>
              <w:bottom w:val="single" w:sz="4" w:space="0" w:color="auto"/>
              <w:right w:val="single" w:sz="4" w:space="0" w:color="auto"/>
            </w:tcBorders>
            <w:shd w:val="clear" w:color="auto" w:fill="auto"/>
            <w:noWrap/>
            <w:hideMark/>
          </w:tcPr>
          <w:p w14:paraId="11C11717"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69 462,2</w:t>
            </w:r>
          </w:p>
        </w:tc>
        <w:tc>
          <w:tcPr>
            <w:tcW w:w="1237" w:type="dxa"/>
            <w:tcBorders>
              <w:top w:val="nil"/>
              <w:left w:val="nil"/>
              <w:bottom w:val="single" w:sz="4" w:space="0" w:color="auto"/>
              <w:right w:val="single" w:sz="4" w:space="0" w:color="auto"/>
            </w:tcBorders>
            <w:shd w:val="clear" w:color="auto" w:fill="auto"/>
            <w:noWrap/>
            <w:hideMark/>
          </w:tcPr>
          <w:p w14:paraId="379F9A28"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67 129,8</w:t>
            </w:r>
          </w:p>
        </w:tc>
        <w:tc>
          <w:tcPr>
            <w:tcW w:w="1031" w:type="dxa"/>
            <w:tcBorders>
              <w:top w:val="nil"/>
              <w:left w:val="nil"/>
              <w:bottom w:val="single" w:sz="4" w:space="0" w:color="auto"/>
              <w:right w:val="single" w:sz="4" w:space="0" w:color="auto"/>
            </w:tcBorders>
            <w:shd w:val="clear" w:color="auto" w:fill="auto"/>
            <w:noWrap/>
            <w:hideMark/>
          </w:tcPr>
          <w:p w14:paraId="00E9D158"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2 332,4</w:t>
            </w:r>
          </w:p>
        </w:tc>
        <w:tc>
          <w:tcPr>
            <w:tcW w:w="1134" w:type="dxa"/>
            <w:tcBorders>
              <w:top w:val="nil"/>
              <w:left w:val="nil"/>
              <w:bottom w:val="single" w:sz="4" w:space="0" w:color="auto"/>
              <w:right w:val="single" w:sz="4" w:space="0" w:color="auto"/>
            </w:tcBorders>
            <w:shd w:val="clear" w:color="auto" w:fill="auto"/>
            <w:noWrap/>
            <w:hideMark/>
          </w:tcPr>
          <w:p w14:paraId="2510C429"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96,6</w:t>
            </w:r>
          </w:p>
        </w:tc>
      </w:tr>
      <w:tr w:rsidR="009453B2" w:rsidRPr="009453B2" w14:paraId="4B116948" w14:textId="77777777" w:rsidTr="004946BC">
        <w:trPr>
          <w:trHeight w:val="300"/>
        </w:trPr>
        <w:tc>
          <w:tcPr>
            <w:tcW w:w="2968" w:type="dxa"/>
            <w:tcBorders>
              <w:top w:val="nil"/>
              <w:left w:val="single" w:sz="4" w:space="0" w:color="auto"/>
              <w:bottom w:val="single" w:sz="4" w:space="0" w:color="auto"/>
              <w:right w:val="single" w:sz="4" w:space="0" w:color="auto"/>
            </w:tcBorders>
            <w:shd w:val="clear" w:color="auto" w:fill="auto"/>
            <w:hideMark/>
          </w:tcPr>
          <w:p w14:paraId="73DE95D0" w14:textId="77777777" w:rsidR="009453B2" w:rsidRPr="009453B2" w:rsidRDefault="009453B2" w:rsidP="009453B2">
            <w:pPr>
              <w:widowControl/>
              <w:autoSpaceDE/>
              <w:autoSpaceDN/>
              <w:adjustRightInd/>
              <w:rPr>
                <w:sz w:val="18"/>
                <w:szCs w:val="18"/>
              </w:rPr>
            </w:pPr>
            <w:r w:rsidRPr="009453B2">
              <w:rPr>
                <w:sz w:val="18"/>
                <w:szCs w:val="18"/>
              </w:rPr>
              <w:t>Благоустройство</w:t>
            </w:r>
          </w:p>
        </w:tc>
        <w:tc>
          <w:tcPr>
            <w:tcW w:w="713" w:type="dxa"/>
            <w:tcBorders>
              <w:top w:val="nil"/>
              <w:left w:val="nil"/>
              <w:bottom w:val="single" w:sz="4" w:space="0" w:color="auto"/>
              <w:right w:val="single" w:sz="4" w:space="0" w:color="auto"/>
            </w:tcBorders>
            <w:shd w:val="clear" w:color="auto" w:fill="auto"/>
            <w:noWrap/>
            <w:hideMark/>
          </w:tcPr>
          <w:p w14:paraId="3D2638B9" w14:textId="77777777" w:rsidR="009453B2" w:rsidRPr="009453B2" w:rsidRDefault="009453B2" w:rsidP="009453B2">
            <w:pPr>
              <w:widowControl/>
              <w:autoSpaceDE/>
              <w:autoSpaceDN/>
              <w:adjustRightInd/>
              <w:jc w:val="center"/>
              <w:rPr>
                <w:color w:val="000000"/>
                <w:sz w:val="18"/>
                <w:szCs w:val="18"/>
              </w:rPr>
            </w:pPr>
            <w:r w:rsidRPr="009453B2">
              <w:rPr>
                <w:color w:val="000000"/>
                <w:sz w:val="18"/>
                <w:szCs w:val="18"/>
              </w:rPr>
              <w:t>0503</w:t>
            </w:r>
          </w:p>
        </w:tc>
        <w:tc>
          <w:tcPr>
            <w:tcW w:w="1276" w:type="dxa"/>
            <w:tcBorders>
              <w:top w:val="nil"/>
              <w:left w:val="nil"/>
              <w:bottom w:val="single" w:sz="4" w:space="0" w:color="auto"/>
              <w:right w:val="single" w:sz="4" w:space="0" w:color="auto"/>
            </w:tcBorders>
            <w:shd w:val="clear" w:color="auto" w:fill="auto"/>
            <w:noWrap/>
            <w:hideMark/>
          </w:tcPr>
          <w:p w14:paraId="7E5ADF81"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68 696,7</w:t>
            </w:r>
          </w:p>
        </w:tc>
        <w:tc>
          <w:tcPr>
            <w:tcW w:w="1417" w:type="dxa"/>
            <w:tcBorders>
              <w:top w:val="nil"/>
              <w:left w:val="nil"/>
              <w:bottom w:val="single" w:sz="4" w:space="0" w:color="auto"/>
              <w:right w:val="single" w:sz="4" w:space="0" w:color="auto"/>
            </w:tcBorders>
            <w:shd w:val="clear" w:color="auto" w:fill="auto"/>
            <w:noWrap/>
            <w:hideMark/>
          </w:tcPr>
          <w:p w14:paraId="7F3D50F2"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62 821,5</w:t>
            </w:r>
          </w:p>
        </w:tc>
        <w:tc>
          <w:tcPr>
            <w:tcW w:w="1237" w:type="dxa"/>
            <w:tcBorders>
              <w:top w:val="nil"/>
              <w:left w:val="nil"/>
              <w:bottom w:val="single" w:sz="4" w:space="0" w:color="auto"/>
              <w:right w:val="single" w:sz="4" w:space="0" w:color="auto"/>
            </w:tcBorders>
            <w:shd w:val="clear" w:color="auto" w:fill="auto"/>
            <w:noWrap/>
            <w:hideMark/>
          </w:tcPr>
          <w:p w14:paraId="6E574222"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58 244,8</w:t>
            </w:r>
          </w:p>
        </w:tc>
        <w:tc>
          <w:tcPr>
            <w:tcW w:w="1031" w:type="dxa"/>
            <w:tcBorders>
              <w:top w:val="nil"/>
              <w:left w:val="nil"/>
              <w:bottom w:val="single" w:sz="4" w:space="0" w:color="auto"/>
              <w:right w:val="single" w:sz="4" w:space="0" w:color="auto"/>
            </w:tcBorders>
            <w:shd w:val="clear" w:color="auto" w:fill="auto"/>
            <w:noWrap/>
            <w:hideMark/>
          </w:tcPr>
          <w:p w14:paraId="2490F3AF"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4 576,7</w:t>
            </w:r>
          </w:p>
        </w:tc>
        <w:tc>
          <w:tcPr>
            <w:tcW w:w="1134" w:type="dxa"/>
            <w:tcBorders>
              <w:top w:val="nil"/>
              <w:left w:val="nil"/>
              <w:bottom w:val="single" w:sz="4" w:space="0" w:color="auto"/>
              <w:right w:val="single" w:sz="4" w:space="0" w:color="auto"/>
            </w:tcBorders>
            <w:shd w:val="clear" w:color="auto" w:fill="auto"/>
            <w:noWrap/>
            <w:hideMark/>
          </w:tcPr>
          <w:p w14:paraId="67E1589D"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92,7</w:t>
            </w:r>
          </w:p>
        </w:tc>
      </w:tr>
      <w:tr w:rsidR="009453B2" w:rsidRPr="009453B2" w14:paraId="2AE1DF6E" w14:textId="77777777" w:rsidTr="004946BC">
        <w:trPr>
          <w:trHeight w:val="630"/>
        </w:trPr>
        <w:tc>
          <w:tcPr>
            <w:tcW w:w="2968" w:type="dxa"/>
            <w:tcBorders>
              <w:top w:val="nil"/>
              <w:left w:val="single" w:sz="4" w:space="0" w:color="auto"/>
              <w:bottom w:val="single" w:sz="4" w:space="0" w:color="auto"/>
              <w:right w:val="single" w:sz="4" w:space="0" w:color="auto"/>
            </w:tcBorders>
            <w:shd w:val="clear" w:color="auto" w:fill="auto"/>
            <w:hideMark/>
          </w:tcPr>
          <w:p w14:paraId="7600DEB9" w14:textId="77777777" w:rsidR="009453B2" w:rsidRPr="009453B2" w:rsidRDefault="009453B2" w:rsidP="009453B2">
            <w:pPr>
              <w:widowControl/>
              <w:autoSpaceDE/>
              <w:autoSpaceDN/>
              <w:adjustRightInd/>
              <w:rPr>
                <w:sz w:val="18"/>
                <w:szCs w:val="18"/>
              </w:rPr>
            </w:pPr>
            <w:r w:rsidRPr="009453B2">
              <w:rPr>
                <w:sz w:val="18"/>
                <w:szCs w:val="18"/>
              </w:rPr>
              <w:t>Другие вопросы в области жилищно-коммунального хозяйства</w:t>
            </w:r>
          </w:p>
        </w:tc>
        <w:tc>
          <w:tcPr>
            <w:tcW w:w="713" w:type="dxa"/>
            <w:tcBorders>
              <w:top w:val="nil"/>
              <w:left w:val="nil"/>
              <w:bottom w:val="single" w:sz="4" w:space="0" w:color="auto"/>
              <w:right w:val="single" w:sz="4" w:space="0" w:color="auto"/>
            </w:tcBorders>
            <w:shd w:val="clear" w:color="auto" w:fill="auto"/>
            <w:noWrap/>
            <w:hideMark/>
          </w:tcPr>
          <w:p w14:paraId="1A6D4ACF" w14:textId="77777777" w:rsidR="009453B2" w:rsidRPr="009453B2" w:rsidRDefault="009453B2" w:rsidP="009453B2">
            <w:pPr>
              <w:widowControl/>
              <w:autoSpaceDE/>
              <w:autoSpaceDN/>
              <w:adjustRightInd/>
              <w:jc w:val="center"/>
              <w:rPr>
                <w:color w:val="000000"/>
                <w:sz w:val="18"/>
                <w:szCs w:val="18"/>
              </w:rPr>
            </w:pPr>
            <w:r w:rsidRPr="009453B2">
              <w:rPr>
                <w:color w:val="000000"/>
                <w:sz w:val="18"/>
                <w:szCs w:val="18"/>
              </w:rPr>
              <w:t>0505</w:t>
            </w:r>
          </w:p>
        </w:tc>
        <w:tc>
          <w:tcPr>
            <w:tcW w:w="1276" w:type="dxa"/>
            <w:tcBorders>
              <w:top w:val="nil"/>
              <w:left w:val="nil"/>
              <w:bottom w:val="single" w:sz="4" w:space="0" w:color="auto"/>
              <w:right w:val="single" w:sz="4" w:space="0" w:color="auto"/>
            </w:tcBorders>
            <w:shd w:val="clear" w:color="auto" w:fill="auto"/>
            <w:noWrap/>
            <w:hideMark/>
          </w:tcPr>
          <w:p w14:paraId="6DDB9461"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26 445,8</w:t>
            </w:r>
          </w:p>
        </w:tc>
        <w:tc>
          <w:tcPr>
            <w:tcW w:w="1417" w:type="dxa"/>
            <w:tcBorders>
              <w:top w:val="nil"/>
              <w:left w:val="nil"/>
              <w:bottom w:val="single" w:sz="4" w:space="0" w:color="auto"/>
              <w:right w:val="single" w:sz="4" w:space="0" w:color="auto"/>
            </w:tcBorders>
            <w:shd w:val="clear" w:color="auto" w:fill="auto"/>
            <w:noWrap/>
            <w:hideMark/>
          </w:tcPr>
          <w:p w14:paraId="1BD83B63"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31 473,1</w:t>
            </w:r>
          </w:p>
        </w:tc>
        <w:tc>
          <w:tcPr>
            <w:tcW w:w="1237" w:type="dxa"/>
            <w:tcBorders>
              <w:top w:val="nil"/>
              <w:left w:val="nil"/>
              <w:bottom w:val="single" w:sz="4" w:space="0" w:color="auto"/>
              <w:right w:val="single" w:sz="4" w:space="0" w:color="auto"/>
            </w:tcBorders>
            <w:shd w:val="clear" w:color="auto" w:fill="auto"/>
            <w:noWrap/>
            <w:hideMark/>
          </w:tcPr>
          <w:p w14:paraId="516AF90A"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31 296,4</w:t>
            </w:r>
          </w:p>
        </w:tc>
        <w:tc>
          <w:tcPr>
            <w:tcW w:w="1031" w:type="dxa"/>
            <w:tcBorders>
              <w:top w:val="nil"/>
              <w:left w:val="nil"/>
              <w:bottom w:val="single" w:sz="4" w:space="0" w:color="auto"/>
              <w:right w:val="single" w:sz="4" w:space="0" w:color="auto"/>
            </w:tcBorders>
            <w:shd w:val="clear" w:color="auto" w:fill="auto"/>
            <w:noWrap/>
            <w:hideMark/>
          </w:tcPr>
          <w:p w14:paraId="0FE0D7B1"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176,7</w:t>
            </w:r>
          </w:p>
        </w:tc>
        <w:tc>
          <w:tcPr>
            <w:tcW w:w="1134" w:type="dxa"/>
            <w:tcBorders>
              <w:top w:val="nil"/>
              <w:left w:val="nil"/>
              <w:bottom w:val="single" w:sz="4" w:space="0" w:color="auto"/>
              <w:right w:val="single" w:sz="4" w:space="0" w:color="auto"/>
            </w:tcBorders>
            <w:shd w:val="clear" w:color="auto" w:fill="auto"/>
            <w:noWrap/>
            <w:hideMark/>
          </w:tcPr>
          <w:p w14:paraId="3FBF59B9"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99,4</w:t>
            </w:r>
          </w:p>
        </w:tc>
      </w:tr>
      <w:tr w:rsidR="009453B2" w:rsidRPr="009453B2" w14:paraId="4F911779" w14:textId="77777777" w:rsidTr="004946BC">
        <w:trPr>
          <w:trHeight w:val="300"/>
        </w:trPr>
        <w:tc>
          <w:tcPr>
            <w:tcW w:w="2968" w:type="dxa"/>
            <w:tcBorders>
              <w:top w:val="nil"/>
              <w:left w:val="single" w:sz="4" w:space="0" w:color="auto"/>
              <w:bottom w:val="single" w:sz="4" w:space="0" w:color="auto"/>
              <w:right w:val="single" w:sz="4" w:space="0" w:color="auto"/>
            </w:tcBorders>
            <w:shd w:val="clear" w:color="000000" w:fill="FFC000"/>
            <w:hideMark/>
          </w:tcPr>
          <w:p w14:paraId="364554E8" w14:textId="77777777" w:rsidR="009453B2" w:rsidRPr="009453B2" w:rsidRDefault="009453B2" w:rsidP="009453B2">
            <w:pPr>
              <w:widowControl/>
              <w:autoSpaceDE/>
              <w:autoSpaceDN/>
              <w:adjustRightInd/>
              <w:rPr>
                <w:b/>
                <w:bCs/>
                <w:sz w:val="18"/>
                <w:szCs w:val="18"/>
              </w:rPr>
            </w:pPr>
            <w:r w:rsidRPr="009453B2">
              <w:rPr>
                <w:b/>
                <w:bCs/>
                <w:sz w:val="18"/>
                <w:szCs w:val="18"/>
              </w:rPr>
              <w:t>ОБРАЗОВАНИЕ</w:t>
            </w:r>
          </w:p>
        </w:tc>
        <w:tc>
          <w:tcPr>
            <w:tcW w:w="713" w:type="dxa"/>
            <w:tcBorders>
              <w:top w:val="nil"/>
              <w:left w:val="nil"/>
              <w:bottom w:val="single" w:sz="4" w:space="0" w:color="auto"/>
              <w:right w:val="single" w:sz="4" w:space="0" w:color="auto"/>
            </w:tcBorders>
            <w:shd w:val="clear" w:color="000000" w:fill="FFC000"/>
            <w:noWrap/>
            <w:hideMark/>
          </w:tcPr>
          <w:p w14:paraId="1CD708DF" w14:textId="77777777" w:rsidR="009453B2" w:rsidRPr="009453B2" w:rsidRDefault="009453B2" w:rsidP="009453B2">
            <w:pPr>
              <w:widowControl/>
              <w:autoSpaceDE/>
              <w:autoSpaceDN/>
              <w:adjustRightInd/>
              <w:jc w:val="center"/>
              <w:rPr>
                <w:b/>
                <w:bCs/>
                <w:color w:val="000000"/>
                <w:sz w:val="18"/>
                <w:szCs w:val="18"/>
              </w:rPr>
            </w:pPr>
            <w:r w:rsidRPr="009453B2">
              <w:rPr>
                <w:b/>
                <w:bCs/>
                <w:color w:val="000000"/>
                <w:sz w:val="18"/>
                <w:szCs w:val="18"/>
              </w:rPr>
              <w:t>0700</w:t>
            </w:r>
          </w:p>
        </w:tc>
        <w:tc>
          <w:tcPr>
            <w:tcW w:w="1276" w:type="dxa"/>
            <w:tcBorders>
              <w:top w:val="nil"/>
              <w:left w:val="nil"/>
              <w:bottom w:val="single" w:sz="4" w:space="0" w:color="auto"/>
              <w:right w:val="single" w:sz="4" w:space="0" w:color="auto"/>
            </w:tcBorders>
            <w:shd w:val="clear" w:color="000000" w:fill="FFC000"/>
            <w:noWrap/>
            <w:hideMark/>
          </w:tcPr>
          <w:p w14:paraId="007C1C85" w14:textId="77777777" w:rsidR="009453B2" w:rsidRPr="009453B2" w:rsidRDefault="009453B2" w:rsidP="009453B2">
            <w:pPr>
              <w:widowControl/>
              <w:autoSpaceDE/>
              <w:autoSpaceDN/>
              <w:adjustRightInd/>
              <w:jc w:val="right"/>
              <w:rPr>
                <w:b/>
                <w:bCs/>
                <w:color w:val="000000"/>
                <w:sz w:val="18"/>
                <w:szCs w:val="18"/>
              </w:rPr>
            </w:pPr>
            <w:r w:rsidRPr="009453B2">
              <w:rPr>
                <w:b/>
                <w:bCs/>
                <w:color w:val="000000"/>
                <w:sz w:val="18"/>
                <w:szCs w:val="18"/>
              </w:rPr>
              <w:t>841,5</w:t>
            </w:r>
          </w:p>
        </w:tc>
        <w:tc>
          <w:tcPr>
            <w:tcW w:w="1417" w:type="dxa"/>
            <w:tcBorders>
              <w:top w:val="nil"/>
              <w:left w:val="nil"/>
              <w:bottom w:val="single" w:sz="4" w:space="0" w:color="auto"/>
              <w:right w:val="single" w:sz="4" w:space="0" w:color="auto"/>
            </w:tcBorders>
            <w:shd w:val="clear" w:color="000000" w:fill="FFC000"/>
            <w:noWrap/>
            <w:hideMark/>
          </w:tcPr>
          <w:p w14:paraId="345ED510" w14:textId="77777777" w:rsidR="009453B2" w:rsidRPr="009453B2" w:rsidRDefault="009453B2" w:rsidP="009453B2">
            <w:pPr>
              <w:widowControl/>
              <w:autoSpaceDE/>
              <w:autoSpaceDN/>
              <w:adjustRightInd/>
              <w:jc w:val="right"/>
              <w:rPr>
                <w:b/>
                <w:bCs/>
                <w:color w:val="000000"/>
                <w:sz w:val="18"/>
                <w:szCs w:val="18"/>
              </w:rPr>
            </w:pPr>
            <w:r w:rsidRPr="009453B2">
              <w:rPr>
                <w:b/>
                <w:bCs/>
                <w:color w:val="000000"/>
                <w:sz w:val="18"/>
                <w:szCs w:val="18"/>
              </w:rPr>
              <w:t>784,0</w:t>
            </w:r>
          </w:p>
        </w:tc>
        <w:tc>
          <w:tcPr>
            <w:tcW w:w="1237" w:type="dxa"/>
            <w:tcBorders>
              <w:top w:val="nil"/>
              <w:left w:val="nil"/>
              <w:bottom w:val="single" w:sz="4" w:space="0" w:color="auto"/>
              <w:right w:val="single" w:sz="4" w:space="0" w:color="auto"/>
            </w:tcBorders>
            <w:shd w:val="clear" w:color="000000" w:fill="FFC000"/>
            <w:noWrap/>
            <w:hideMark/>
          </w:tcPr>
          <w:p w14:paraId="352089E0" w14:textId="77777777" w:rsidR="009453B2" w:rsidRPr="009453B2" w:rsidRDefault="009453B2" w:rsidP="009453B2">
            <w:pPr>
              <w:widowControl/>
              <w:autoSpaceDE/>
              <w:autoSpaceDN/>
              <w:adjustRightInd/>
              <w:jc w:val="right"/>
              <w:rPr>
                <w:b/>
                <w:bCs/>
                <w:color w:val="000000"/>
                <w:sz w:val="18"/>
                <w:szCs w:val="18"/>
              </w:rPr>
            </w:pPr>
            <w:r w:rsidRPr="009453B2">
              <w:rPr>
                <w:b/>
                <w:bCs/>
                <w:color w:val="000000"/>
                <w:sz w:val="18"/>
                <w:szCs w:val="18"/>
              </w:rPr>
              <w:t>654,0</w:t>
            </w:r>
          </w:p>
        </w:tc>
        <w:tc>
          <w:tcPr>
            <w:tcW w:w="1031" w:type="dxa"/>
            <w:tcBorders>
              <w:top w:val="nil"/>
              <w:left w:val="nil"/>
              <w:bottom w:val="single" w:sz="4" w:space="0" w:color="auto"/>
              <w:right w:val="single" w:sz="4" w:space="0" w:color="auto"/>
            </w:tcBorders>
            <w:shd w:val="clear" w:color="000000" w:fill="FFC000"/>
            <w:noWrap/>
            <w:hideMark/>
          </w:tcPr>
          <w:p w14:paraId="3C562B28" w14:textId="77777777" w:rsidR="009453B2" w:rsidRPr="009453B2" w:rsidRDefault="009453B2" w:rsidP="009453B2">
            <w:pPr>
              <w:widowControl/>
              <w:autoSpaceDE/>
              <w:autoSpaceDN/>
              <w:adjustRightInd/>
              <w:jc w:val="right"/>
              <w:rPr>
                <w:b/>
                <w:bCs/>
                <w:color w:val="000000"/>
                <w:sz w:val="18"/>
                <w:szCs w:val="18"/>
              </w:rPr>
            </w:pPr>
            <w:r w:rsidRPr="009453B2">
              <w:rPr>
                <w:b/>
                <w:bCs/>
                <w:color w:val="000000"/>
                <w:sz w:val="18"/>
                <w:szCs w:val="18"/>
              </w:rPr>
              <w:t>130,0</w:t>
            </w:r>
          </w:p>
        </w:tc>
        <w:tc>
          <w:tcPr>
            <w:tcW w:w="1134" w:type="dxa"/>
            <w:tcBorders>
              <w:top w:val="nil"/>
              <w:left w:val="nil"/>
              <w:bottom w:val="single" w:sz="4" w:space="0" w:color="auto"/>
              <w:right w:val="single" w:sz="4" w:space="0" w:color="auto"/>
            </w:tcBorders>
            <w:shd w:val="clear" w:color="000000" w:fill="FFC000"/>
            <w:noWrap/>
            <w:hideMark/>
          </w:tcPr>
          <w:p w14:paraId="50C27862" w14:textId="77777777" w:rsidR="009453B2" w:rsidRPr="009453B2" w:rsidRDefault="009453B2" w:rsidP="009453B2">
            <w:pPr>
              <w:widowControl/>
              <w:autoSpaceDE/>
              <w:autoSpaceDN/>
              <w:adjustRightInd/>
              <w:jc w:val="right"/>
              <w:rPr>
                <w:b/>
                <w:bCs/>
                <w:color w:val="000000"/>
                <w:sz w:val="18"/>
                <w:szCs w:val="18"/>
              </w:rPr>
            </w:pPr>
            <w:r w:rsidRPr="009453B2">
              <w:rPr>
                <w:b/>
                <w:bCs/>
                <w:color w:val="000000"/>
                <w:sz w:val="18"/>
                <w:szCs w:val="18"/>
              </w:rPr>
              <w:t>83,4</w:t>
            </w:r>
          </w:p>
        </w:tc>
      </w:tr>
      <w:tr w:rsidR="009453B2" w:rsidRPr="009453B2" w14:paraId="1A2661CA" w14:textId="77777777" w:rsidTr="004946BC">
        <w:trPr>
          <w:trHeight w:val="720"/>
        </w:trPr>
        <w:tc>
          <w:tcPr>
            <w:tcW w:w="2968" w:type="dxa"/>
            <w:tcBorders>
              <w:top w:val="nil"/>
              <w:left w:val="single" w:sz="4" w:space="0" w:color="auto"/>
              <w:bottom w:val="single" w:sz="4" w:space="0" w:color="auto"/>
              <w:right w:val="single" w:sz="4" w:space="0" w:color="auto"/>
            </w:tcBorders>
            <w:shd w:val="clear" w:color="auto" w:fill="auto"/>
            <w:hideMark/>
          </w:tcPr>
          <w:p w14:paraId="0C3E6EED" w14:textId="77777777" w:rsidR="009453B2" w:rsidRPr="009453B2" w:rsidRDefault="009453B2" w:rsidP="009453B2">
            <w:pPr>
              <w:widowControl/>
              <w:autoSpaceDE/>
              <w:autoSpaceDN/>
              <w:adjustRightInd/>
              <w:rPr>
                <w:sz w:val="18"/>
                <w:szCs w:val="18"/>
              </w:rPr>
            </w:pPr>
            <w:r w:rsidRPr="009453B2">
              <w:rPr>
                <w:sz w:val="18"/>
                <w:szCs w:val="18"/>
              </w:rPr>
              <w:t>Профессиональная подготовка, переподготовка и повышение квалификации</w:t>
            </w:r>
          </w:p>
        </w:tc>
        <w:tc>
          <w:tcPr>
            <w:tcW w:w="713" w:type="dxa"/>
            <w:tcBorders>
              <w:top w:val="nil"/>
              <w:left w:val="nil"/>
              <w:bottom w:val="single" w:sz="4" w:space="0" w:color="auto"/>
              <w:right w:val="single" w:sz="4" w:space="0" w:color="auto"/>
            </w:tcBorders>
            <w:shd w:val="clear" w:color="auto" w:fill="auto"/>
            <w:noWrap/>
            <w:hideMark/>
          </w:tcPr>
          <w:p w14:paraId="52323823" w14:textId="77777777" w:rsidR="009453B2" w:rsidRPr="009453B2" w:rsidRDefault="009453B2" w:rsidP="009453B2">
            <w:pPr>
              <w:widowControl/>
              <w:autoSpaceDE/>
              <w:autoSpaceDN/>
              <w:adjustRightInd/>
              <w:jc w:val="center"/>
              <w:rPr>
                <w:color w:val="000000"/>
                <w:sz w:val="18"/>
                <w:szCs w:val="18"/>
              </w:rPr>
            </w:pPr>
            <w:r w:rsidRPr="009453B2">
              <w:rPr>
                <w:color w:val="000000"/>
                <w:sz w:val="18"/>
                <w:szCs w:val="18"/>
              </w:rPr>
              <w:t>0705</w:t>
            </w:r>
          </w:p>
        </w:tc>
        <w:tc>
          <w:tcPr>
            <w:tcW w:w="1276" w:type="dxa"/>
            <w:tcBorders>
              <w:top w:val="nil"/>
              <w:left w:val="nil"/>
              <w:bottom w:val="single" w:sz="4" w:space="0" w:color="auto"/>
              <w:right w:val="single" w:sz="4" w:space="0" w:color="auto"/>
            </w:tcBorders>
            <w:shd w:val="clear" w:color="auto" w:fill="auto"/>
            <w:noWrap/>
            <w:hideMark/>
          </w:tcPr>
          <w:p w14:paraId="6BA07FD6"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78,0</w:t>
            </w:r>
          </w:p>
        </w:tc>
        <w:tc>
          <w:tcPr>
            <w:tcW w:w="1417" w:type="dxa"/>
            <w:tcBorders>
              <w:top w:val="nil"/>
              <w:left w:val="nil"/>
              <w:bottom w:val="single" w:sz="4" w:space="0" w:color="auto"/>
              <w:right w:val="single" w:sz="4" w:space="0" w:color="auto"/>
            </w:tcBorders>
            <w:shd w:val="clear" w:color="auto" w:fill="auto"/>
            <w:noWrap/>
            <w:hideMark/>
          </w:tcPr>
          <w:p w14:paraId="07552EE1"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391,5</w:t>
            </w:r>
          </w:p>
        </w:tc>
        <w:tc>
          <w:tcPr>
            <w:tcW w:w="1237" w:type="dxa"/>
            <w:tcBorders>
              <w:top w:val="nil"/>
              <w:left w:val="nil"/>
              <w:bottom w:val="single" w:sz="4" w:space="0" w:color="auto"/>
              <w:right w:val="single" w:sz="4" w:space="0" w:color="auto"/>
            </w:tcBorders>
            <w:shd w:val="clear" w:color="auto" w:fill="auto"/>
            <w:noWrap/>
            <w:hideMark/>
          </w:tcPr>
          <w:p w14:paraId="69F42435"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331,2</w:t>
            </w:r>
          </w:p>
        </w:tc>
        <w:tc>
          <w:tcPr>
            <w:tcW w:w="1031" w:type="dxa"/>
            <w:tcBorders>
              <w:top w:val="nil"/>
              <w:left w:val="nil"/>
              <w:bottom w:val="single" w:sz="4" w:space="0" w:color="auto"/>
              <w:right w:val="single" w:sz="4" w:space="0" w:color="auto"/>
            </w:tcBorders>
            <w:shd w:val="clear" w:color="auto" w:fill="auto"/>
            <w:noWrap/>
            <w:hideMark/>
          </w:tcPr>
          <w:p w14:paraId="561E077A"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60,3</w:t>
            </w:r>
          </w:p>
        </w:tc>
        <w:tc>
          <w:tcPr>
            <w:tcW w:w="1134" w:type="dxa"/>
            <w:tcBorders>
              <w:top w:val="nil"/>
              <w:left w:val="nil"/>
              <w:bottom w:val="single" w:sz="4" w:space="0" w:color="auto"/>
              <w:right w:val="single" w:sz="4" w:space="0" w:color="auto"/>
            </w:tcBorders>
            <w:shd w:val="clear" w:color="auto" w:fill="auto"/>
            <w:noWrap/>
            <w:hideMark/>
          </w:tcPr>
          <w:p w14:paraId="5911C7AF"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84,6</w:t>
            </w:r>
          </w:p>
        </w:tc>
      </w:tr>
      <w:tr w:rsidR="009453B2" w:rsidRPr="009453B2" w14:paraId="3103F9FE" w14:textId="77777777" w:rsidTr="004946BC">
        <w:trPr>
          <w:trHeight w:val="300"/>
        </w:trPr>
        <w:tc>
          <w:tcPr>
            <w:tcW w:w="2968" w:type="dxa"/>
            <w:tcBorders>
              <w:top w:val="nil"/>
              <w:left w:val="single" w:sz="4" w:space="0" w:color="auto"/>
              <w:bottom w:val="single" w:sz="4" w:space="0" w:color="auto"/>
              <w:right w:val="single" w:sz="4" w:space="0" w:color="auto"/>
            </w:tcBorders>
            <w:shd w:val="clear" w:color="auto" w:fill="auto"/>
            <w:hideMark/>
          </w:tcPr>
          <w:p w14:paraId="4D82345C" w14:textId="77777777" w:rsidR="009453B2" w:rsidRPr="009453B2" w:rsidRDefault="009453B2" w:rsidP="009453B2">
            <w:pPr>
              <w:widowControl/>
              <w:autoSpaceDE/>
              <w:autoSpaceDN/>
              <w:adjustRightInd/>
              <w:rPr>
                <w:sz w:val="18"/>
                <w:szCs w:val="18"/>
              </w:rPr>
            </w:pPr>
            <w:r w:rsidRPr="009453B2">
              <w:rPr>
                <w:sz w:val="18"/>
                <w:szCs w:val="18"/>
              </w:rPr>
              <w:t xml:space="preserve">Молодежная политика </w:t>
            </w:r>
          </w:p>
        </w:tc>
        <w:tc>
          <w:tcPr>
            <w:tcW w:w="713" w:type="dxa"/>
            <w:tcBorders>
              <w:top w:val="nil"/>
              <w:left w:val="nil"/>
              <w:bottom w:val="single" w:sz="4" w:space="0" w:color="auto"/>
              <w:right w:val="single" w:sz="4" w:space="0" w:color="auto"/>
            </w:tcBorders>
            <w:shd w:val="clear" w:color="auto" w:fill="auto"/>
            <w:noWrap/>
            <w:hideMark/>
          </w:tcPr>
          <w:p w14:paraId="171F8D2F" w14:textId="77777777" w:rsidR="009453B2" w:rsidRPr="009453B2" w:rsidRDefault="009453B2" w:rsidP="009453B2">
            <w:pPr>
              <w:widowControl/>
              <w:autoSpaceDE/>
              <w:autoSpaceDN/>
              <w:adjustRightInd/>
              <w:jc w:val="center"/>
              <w:rPr>
                <w:color w:val="000000"/>
                <w:sz w:val="18"/>
                <w:szCs w:val="18"/>
              </w:rPr>
            </w:pPr>
            <w:r w:rsidRPr="009453B2">
              <w:rPr>
                <w:color w:val="000000"/>
                <w:sz w:val="18"/>
                <w:szCs w:val="18"/>
              </w:rPr>
              <w:t>0707</w:t>
            </w:r>
          </w:p>
        </w:tc>
        <w:tc>
          <w:tcPr>
            <w:tcW w:w="1276" w:type="dxa"/>
            <w:tcBorders>
              <w:top w:val="nil"/>
              <w:left w:val="nil"/>
              <w:bottom w:val="single" w:sz="4" w:space="0" w:color="auto"/>
              <w:right w:val="single" w:sz="4" w:space="0" w:color="auto"/>
            </w:tcBorders>
            <w:shd w:val="clear" w:color="auto" w:fill="auto"/>
            <w:noWrap/>
            <w:hideMark/>
          </w:tcPr>
          <w:p w14:paraId="3077FCCC"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763,5</w:t>
            </w:r>
          </w:p>
        </w:tc>
        <w:tc>
          <w:tcPr>
            <w:tcW w:w="1417" w:type="dxa"/>
            <w:tcBorders>
              <w:top w:val="nil"/>
              <w:left w:val="nil"/>
              <w:bottom w:val="single" w:sz="4" w:space="0" w:color="auto"/>
              <w:right w:val="single" w:sz="4" w:space="0" w:color="auto"/>
            </w:tcBorders>
            <w:shd w:val="clear" w:color="auto" w:fill="auto"/>
            <w:noWrap/>
            <w:hideMark/>
          </w:tcPr>
          <w:p w14:paraId="0629E4D8"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392,5</w:t>
            </w:r>
          </w:p>
        </w:tc>
        <w:tc>
          <w:tcPr>
            <w:tcW w:w="1237" w:type="dxa"/>
            <w:tcBorders>
              <w:top w:val="nil"/>
              <w:left w:val="nil"/>
              <w:bottom w:val="single" w:sz="4" w:space="0" w:color="auto"/>
              <w:right w:val="single" w:sz="4" w:space="0" w:color="auto"/>
            </w:tcBorders>
            <w:shd w:val="clear" w:color="auto" w:fill="auto"/>
            <w:noWrap/>
            <w:hideMark/>
          </w:tcPr>
          <w:p w14:paraId="103CF7EE"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322,8</w:t>
            </w:r>
          </w:p>
        </w:tc>
        <w:tc>
          <w:tcPr>
            <w:tcW w:w="1031" w:type="dxa"/>
            <w:tcBorders>
              <w:top w:val="nil"/>
              <w:left w:val="nil"/>
              <w:bottom w:val="single" w:sz="4" w:space="0" w:color="auto"/>
              <w:right w:val="single" w:sz="4" w:space="0" w:color="auto"/>
            </w:tcBorders>
            <w:shd w:val="clear" w:color="auto" w:fill="auto"/>
            <w:noWrap/>
            <w:hideMark/>
          </w:tcPr>
          <w:p w14:paraId="0E00278D"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69,7</w:t>
            </w:r>
          </w:p>
        </w:tc>
        <w:tc>
          <w:tcPr>
            <w:tcW w:w="1134" w:type="dxa"/>
            <w:tcBorders>
              <w:top w:val="nil"/>
              <w:left w:val="nil"/>
              <w:bottom w:val="single" w:sz="4" w:space="0" w:color="auto"/>
              <w:right w:val="single" w:sz="4" w:space="0" w:color="auto"/>
            </w:tcBorders>
            <w:shd w:val="clear" w:color="auto" w:fill="auto"/>
            <w:noWrap/>
            <w:hideMark/>
          </w:tcPr>
          <w:p w14:paraId="36FA07A4"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82,2</w:t>
            </w:r>
          </w:p>
        </w:tc>
      </w:tr>
      <w:tr w:rsidR="009453B2" w:rsidRPr="009453B2" w14:paraId="66632921" w14:textId="77777777" w:rsidTr="004946BC">
        <w:trPr>
          <w:trHeight w:val="480"/>
        </w:trPr>
        <w:tc>
          <w:tcPr>
            <w:tcW w:w="2968" w:type="dxa"/>
            <w:tcBorders>
              <w:top w:val="nil"/>
              <w:left w:val="single" w:sz="4" w:space="0" w:color="auto"/>
              <w:bottom w:val="single" w:sz="4" w:space="0" w:color="auto"/>
              <w:right w:val="single" w:sz="4" w:space="0" w:color="auto"/>
            </w:tcBorders>
            <w:shd w:val="clear" w:color="000000" w:fill="FFC000"/>
            <w:hideMark/>
          </w:tcPr>
          <w:p w14:paraId="009A4FD5" w14:textId="77777777" w:rsidR="009453B2" w:rsidRPr="009453B2" w:rsidRDefault="009453B2" w:rsidP="009453B2">
            <w:pPr>
              <w:widowControl/>
              <w:autoSpaceDE/>
              <w:autoSpaceDN/>
              <w:adjustRightInd/>
              <w:rPr>
                <w:b/>
                <w:bCs/>
                <w:sz w:val="18"/>
                <w:szCs w:val="18"/>
              </w:rPr>
            </w:pPr>
            <w:r w:rsidRPr="009453B2">
              <w:rPr>
                <w:b/>
                <w:bCs/>
                <w:sz w:val="18"/>
                <w:szCs w:val="18"/>
              </w:rPr>
              <w:t>КУЛЬТУРА, КИНЕМАТОГРАФИЯ</w:t>
            </w:r>
          </w:p>
        </w:tc>
        <w:tc>
          <w:tcPr>
            <w:tcW w:w="713" w:type="dxa"/>
            <w:tcBorders>
              <w:top w:val="nil"/>
              <w:left w:val="nil"/>
              <w:bottom w:val="single" w:sz="4" w:space="0" w:color="auto"/>
              <w:right w:val="single" w:sz="4" w:space="0" w:color="auto"/>
            </w:tcBorders>
            <w:shd w:val="clear" w:color="000000" w:fill="FFC000"/>
            <w:noWrap/>
            <w:hideMark/>
          </w:tcPr>
          <w:p w14:paraId="3AF54797" w14:textId="77777777" w:rsidR="009453B2" w:rsidRPr="009453B2" w:rsidRDefault="009453B2" w:rsidP="009453B2">
            <w:pPr>
              <w:widowControl/>
              <w:autoSpaceDE/>
              <w:autoSpaceDN/>
              <w:adjustRightInd/>
              <w:jc w:val="center"/>
              <w:rPr>
                <w:b/>
                <w:bCs/>
                <w:color w:val="000000"/>
                <w:sz w:val="18"/>
                <w:szCs w:val="18"/>
              </w:rPr>
            </w:pPr>
            <w:r w:rsidRPr="009453B2">
              <w:rPr>
                <w:b/>
                <w:bCs/>
                <w:color w:val="000000"/>
                <w:sz w:val="18"/>
                <w:szCs w:val="18"/>
              </w:rPr>
              <w:t>0800</w:t>
            </w:r>
          </w:p>
        </w:tc>
        <w:tc>
          <w:tcPr>
            <w:tcW w:w="1276" w:type="dxa"/>
            <w:tcBorders>
              <w:top w:val="nil"/>
              <w:left w:val="nil"/>
              <w:bottom w:val="single" w:sz="4" w:space="0" w:color="auto"/>
              <w:right w:val="single" w:sz="4" w:space="0" w:color="auto"/>
            </w:tcBorders>
            <w:shd w:val="clear" w:color="000000" w:fill="FFC000"/>
            <w:noWrap/>
            <w:hideMark/>
          </w:tcPr>
          <w:p w14:paraId="6EC841F2" w14:textId="77777777" w:rsidR="009453B2" w:rsidRPr="009453B2" w:rsidRDefault="009453B2" w:rsidP="009453B2">
            <w:pPr>
              <w:widowControl/>
              <w:autoSpaceDE/>
              <w:autoSpaceDN/>
              <w:adjustRightInd/>
              <w:jc w:val="right"/>
              <w:rPr>
                <w:b/>
                <w:bCs/>
                <w:color w:val="000000"/>
                <w:sz w:val="18"/>
                <w:szCs w:val="18"/>
              </w:rPr>
            </w:pPr>
            <w:r w:rsidRPr="009453B2">
              <w:rPr>
                <w:b/>
                <w:bCs/>
                <w:color w:val="000000"/>
                <w:sz w:val="18"/>
                <w:szCs w:val="18"/>
              </w:rPr>
              <w:t>44 986,3</w:t>
            </w:r>
          </w:p>
        </w:tc>
        <w:tc>
          <w:tcPr>
            <w:tcW w:w="1417" w:type="dxa"/>
            <w:tcBorders>
              <w:top w:val="nil"/>
              <w:left w:val="nil"/>
              <w:bottom w:val="single" w:sz="4" w:space="0" w:color="auto"/>
              <w:right w:val="single" w:sz="4" w:space="0" w:color="auto"/>
            </w:tcBorders>
            <w:shd w:val="clear" w:color="000000" w:fill="FFC000"/>
            <w:noWrap/>
            <w:hideMark/>
          </w:tcPr>
          <w:p w14:paraId="1396E145" w14:textId="77777777" w:rsidR="009453B2" w:rsidRPr="009453B2" w:rsidRDefault="009453B2" w:rsidP="009453B2">
            <w:pPr>
              <w:widowControl/>
              <w:autoSpaceDE/>
              <w:autoSpaceDN/>
              <w:adjustRightInd/>
              <w:jc w:val="right"/>
              <w:rPr>
                <w:b/>
                <w:bCs/>
                <w:color w:val="000000"/>
                <w:sz w:val="18"/>
                <w:szCs w:val="18"/>
              </w:rPr>
            </w:pPr>
            <w:r w:rsidRPr="009453B2">
              <w:rPr>
                <w:b/>
                <w:bCs/>
                <w:color w:val="000000"/>
                <w:sz w:val="18"/>
                <w:szCs w:val="18"/>
              </w:rPr>
              <w:t>47 818,9</w:t>
            </w:r>
          </w:p>
        </w:tc>
        <w:tc>
          <w:tcPr>
            <w:tcW w:w="1237" w:type="dxa"/>
            <w:tcBorders>
              <w:top w:val="nil"/>
              <w:left w:val="nil"/>
              <w:bottom w:val="single" w:sz="4" w:space="0" w:color="auto"/>
              <w:right w:val="single" w:sz="4" w:space="0" w:color="auto"/>
            </w:tcBorders>
            <w:shd w:val="clear" w:color="000000" w:fill="FFC000"/>
            <w:noWrap/>
            <w:hideMark/>
          </w:tcPr>
          <w:p w14:paraId="1E4CCD64" w14:textId="77777777" w:rsidR="009453B2" w:rsidRPr="009453B2" w:rsidRDefault="009453B2" w:rsidP="009453B2">
            <w:pPr>
              <w:widowControl/>
              <w:autoSpaceDE/>
              <w:autoSpaceDN/>
              <w:adjustRightInd/>
              <w:jc w:val="right"/>
              <w:rPr>
                <w:b/>
                <w:bCs/>
                <w:color w:val="000000"/>
                <w:sz w:val="18"/>
                <w:szCs w:val="18"/>
              </w:rPr>
            </w:pPr>
            <w:r w:rsidRPr="009453B2">
              <w:rPr>
                <w:b/>
                <w:bCs/>
                <w:color w:val="000000"/>
                <w:sz w:val="18"/>
                <w:szCs w:val="18"/>
              </w:rPr>
              <w:t>46 585,3</w:t>
            </w:r>
          </w:p>
        </w:tc>
        <w:tc>
          <w:tcPr>
            <w:tcW w:w="1031" w:type="dxa"/>
            <w:tcBorders>
              <w:top w:val="nil"/>
              <w:left w:val="nil"/>
              <w:bottom w:val="single" w:sz="4" w:space="0" w:color="auto"/>
              <w:right w:val="single" w:sz="4" w:space="0" w:color="auto"/>
            </w:tcBorders>
            <w:shd w:val="clear" w:color="000000" w:fill="FFC000"/>
            <w:noWrap/>
            <w:hideMark/>
          </w:tcPr>
          <w:p w14:paraId="03702716" w14:textId="77777777" w:rsidR="009453B2" w:rsidRPr="009453B2" w:rsidRDefault="009453B2" w:rsidP="009453B2">
            <w:pPr>
              <w:widowControl/>
              <w:autoSpaceDE/>
              <w:autoSpaceDN/>
              <w:adjustRightInd/>
              <w:jc w:val="right"/>
              <w:rPr>
                <w:b/>
                <w:bCs/>
                <w:color w:val="000000"/>
                <w:sz w:val="18"/>
                <w:szCs w:val="18"/>
              </w:rPr>
            </w:pPr>
            <w:r w:rsidRPr="009453B2">
              <w:rPr>
                <w:b/>
                <w:bCs/>
                <w:color w:val="000000"/>
                <w:sz w:val="18"/>
                <w:szCs w:val="18"/>
              </w:rPr>
              <w:t>1 233,6</w:t>
            </w:r>
          </w:p>
        </w:tc>
        <w:tc>
          <w:tcPr>
            <w:tcW w:w="1134" w:type="dxa"/>
            <w:tcBorders>
              <w:top w:val="nil"/>
              <w:left w:val="nil"/>
              <w:bottom w:val="single" w:sz="4" w:space="0" w:color="auto"/>
              <w:right w:val="single" w:sz="4" w:space="0" w:color="auto"/>
            </w:tcBorders>
            <w:shd w:val="clear" w:color="000000" w:fill="FFC000"/>
            <w:noWrap/>
            <w:hideMark/>
          </w:tcPr>
          <w:p w14:paraId="00981B7D" w14:textId="77777777" w:rsidR="009453B2" w:rsidRPr="009453B2" w:rsidRDefault="009453B2" w:rsidP="009453B2">
            <w:pPr>
              <w:widowControl/>
              <w:autoSpaceDE/>
              <w:autoSpaceDN/>
              <w:adjustRightInd/>
              <w:jc w:val="right"/>
              <w:rPr>
                <w:b/>
                <w:bCs/>
                <w:color w:val="000000"/>
                <w:sz w:val="18"/>
                <w:szCs w:val="18"/>
              </w:rPr>
            </w:pPr>
            <w:r w:rsidRPr="009453B2">
              <w:rPr>
                <w:b/>
                <w:bCs/>
                <w:color w:val="000000"/>
                <w:sz w:val="18"/>
                <w:szCs w:val="18"/>
              </w:rPr>
              <w:t>97,4</w:t>
            </w:r>
          </w:p>
        </w:tc>
      </w:tr>
      <w:tr w:rsidR="009453B2" w:rsidRPr="009453B2" w14:paraId="45C5BA06" w14:textId="77777777" w:rsidTr="004946BC">
        <w:trPr>
          <w:trHeight w:val="300"/>
        </w:trPr>
        <w:tc>
          <w:tcPr>
            <w:tcW w:w="2968" w:type="dxa"/>
            <w:tcBorders>
              <w:top w:val="nil"/>
              <w:left w:val="single" w:sz="4" w:space="0" w:color="auto"/>
              <w:bottom w:val="single" w:sz="4" w:space="0" w:color="auto"/>
              <w:right w:val="single" w:sz="4" w:space="0" w:color="auto"/>
            </w:tcBorders>
            <w:shd w:val="clear" w:color="auto" w:fill="auto"/>
            <w:hideMark/>
          </w:tcPr>
          <w:p w14:paraId="052DC2F7" w14:textId="77777777" w:rsidR="009453B2" w:rsidRPr="009453B2" w:rsidRDefault="009453B2" w:rsidP="009453B2">
            <w:pPr>
              <w:widowControl/>
              <w:autoSpaceDE/>
              <w:autoSpaceDN/>
              <w:adjustRightInd/>
              <w:rPr>
                <w:sz w:val="18"/>
                <w:szCs w:val="18"/>
              </w:rPr>
            </w:pPr>
            <w:r w:rsidRPr="009453B2">
              <w:rPr>
                <w:sz w:val="18"/>
                <w:szCs w:val="18"/>
              </w:rPr>
              <w:t>Культура</w:t>
            </w:r>
          </w:p>
        </w:tc>
        <w:tc>
          <w:tcPr>
            <w:tcW w:w="713" w:type="dxa"/>
            <w:tcBorders>
              <w:top w:val="nil"/>
              <w:left w:val="nil"/>
              <w:bottom w:val="single" w:sz="4" w:space="0" w:color="auto"/>
              <w:right w:val="single" w:sz="4" w:space="0" w:color="auto"/>
            </w:tcBorders>
            <w:shd w:val="clear" w:color="auto" w:fill="auto"/>
            <w:noWrap/>
            <w:hideMark/>
          </w:tcPr>
          <w:p w14:paraId="479D32DB" w14:textId="77777777" w:rsidR="009453B2" w:rsidRPr="009453B2" w:rsidRDefault="009453B2" w:rsidP="009453B2">
            <w:pPr>
              <w:widowControl/>
              <w:autoSpaceDE/>
              <w:autoSpaceDN/>
              <w:adjustRightInd/>
              <w:jc w:val="center"/>
              <w:rPr>
                <w:color w:val="000000"/>
                <w:sz w:val="18"/>
                <w:szCs w:val="18"/>
              </w:rPr>
            </w:pPr>
            <w:r w:rsidRPr="009453B2">
              <w:rPr>
                <w:color w:val="000000"/>
                <w:sz w:val="18"/>
                <w:szCs w:val="18"/>
              </w:rPr>
              <w:t>0801</w:t>
            </w:r>
          </w:p>
        </w:tc>
        <w:tc>
          <w:tcPr>
            <w:tcW w:w="1276" w:type="dxa"/>
            <w:tcBorders>
              <w:top w:val="nil"/>
              <w:left w:val="nil"/>
              <w:bottom w:val="single" w:sz="4" w:space="0" w:color="auto"/>
              <w:right w:val="single" w:sz="4" w:space="0" w:color="auto"/>
            </w:tcBorders>
            <w:shd w:val="clear" w:color="auto" w:fill="auto"/>
            <w:noWrap/>
            <w:hideMark/>
          </w:tcPr>
          <w:p w14:paraId="74B4CD14"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44 986,3</w:t>
            </w:r>
          </w:p>
        </w:tc>
        <w:tc>
          <w:tcPr>
            <w:tcW w:w="1417" w:type="dxa"/>
            <w:tcBorders>
              <w:top w:val="nil"/>
              <w:left w:val="nil"/>
              <w:bottom w:val="single" w:sz="4" w:space="0" w:color="auto"/>
              <w:right w:val="single" w:sz="4" w:space="0" w:color="auto"/>
            </w:tcBorders>
            <w:shd w:val="clear" w:color="auto" w:fill="auto"/>
            <w:noWrap/>
            <w:hideMark/>
          </w:tcPr>
          <w:p w14:paraId="572C6A15"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47 818,9</w:t>
            </w:r>
          </w:p>
        </w:tc>
        <w:tc>
          <w:tcPr>
            <w:tcW w:w="1237" w:type="dxa"/>
            <w:tcBorders>
              <w:top w:val="nil"/>
              <w:left w:val="nil"/>
              <w:bottom w:val="single" w:sz="4" w:space="0" w:color="auto"/>
              <w:right w:val="single" w:sz="4" w:space="0" w:color="auto"/>
            </w:tcBorders>
            <w:shd w:val="clear" w:color="auto" w:fill="auto"/>
            <w:noWrap/>
            <w:hideMark/>
          </w:tcPr>
          <w:p w14:paraId="5DEE7E2B"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46 585,3</w:t>
            </w:r>
          </w:p>
        </w:tc>
        <w:tc>
          <w:tcPr>
            <w:tcW w:w="1031" w:type="dxa"/>
            <w:tcBorders>
              <w:top w:val="nil"/>
              <w:left w:val="nil"/>
              <w:bottom w:val="single" w:sz="4" w:space="0" w:color="auto"/>
              <w:right w:val="single" w:sz="4" w:space="0" w:color="auto"/>
            </w:tcBorders>
            <w:shd w:val="clear" w:color="auto" w:fill="auto"/>
            <w:noWrap/>
            <w:hideMark/>
          </w:tcPr>
          <w:p w14:paraId="216B2FF5"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1 233,6</w:t>
            </w:r>
          </w:p>
        </w:tc>
        <w:tc>
          <w:tcPr>
            <w:tcW w:w="1134" w:type="dxa"/>
            <w:tcBorders>
              <w:top w:val="nil"/>
              <w:left w:val="nil"/>
              <w:bottom w:val="single" w:sz="4" w:space="0" w:color="auto"/>
              <w:right w:val="single" w:sz="4" w:space="0" w:color="auto"/>
            </w:tcBorders>
            <w:shd w:val="clear" w:color="auto" w:fill="auto"/>
            <w:noWrap/>
            <w:hideMark/>
          </w:tcPr>
          <w:p w14:paraId="281B98E8"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97,4</w:t>
            </w:r>
          </w:p>
        </w:tc>
      </w:tr>
      <w:tr w:rsidR="009453B2" w:rsidRPr="009453B2" w14:paraId="370F1EAB" w14:textId="77777777" w:rsidTr="004946BC">
        <w:trPr>
          <w:trHeight w:val="300"/>
        </w:trPr>
        <w:tc>
          <w:tcPr>
            <w:tcW w:w="2968" w:type="dxa"/>
            <w:tcBorders>
              <w:top w:val="nil"/>
              <w:left w:val="single" w:sz="4" w:space="0" w:color="auto"/>
              <w:bottom w:val="single" w:sz="4" w:space="0" w:color="auto"/>
              <w:right w:val="single" w:sz="4" w:space="0" w:color="auto"/>
            </w:tcBorders>
            <w:shd w:val="clear" w:color="000000" w:fill="FFC000"/>
            <w:hideMark/>
          </w:tcPr>
          <w:p w14:paraId="4D7E456E" w14:textId="77777777" w:rsidR="009453B2" w:rsidRPr="009453B2" w:rsidRDefault="009453B2" w:rsidP="009453B2">
            <w:pPr>
              <w:widowControl/>
              <w:autoSpaceDE/>
              <w:autoSpaceDN/>
              <w:adjustRightInd/>
              <w:rPr>
                <w:b/>
                <w:bCs/>
                <w:sz w:val="18"/>
                <w:szCs w:val="18"/>
              </w:rPr>
            </w:pPr>
            <w:r w:rsidRPr="009453B2">
              <w:rPr>
                <w:b/>
                <w:bCs/>
                <w:sz w:val="18"/>
                <w:szCs w:val="18"/>
              </w:rPr>
              <w:t>СОЦИАЛЬНАЯ ПОЛИТИКА</w:t>
            </w:r>
          </w:p>
        </w:tc>
        <w:tc>
          <w:tcPr>
            <w:tcW w:w="713" w:type="dxa"/>
            <w:tcBorders>
              <w:top w:val="nil"/>
              <w:left w:val="nil"/>
              <w:bottom w:val="single" w:sz="4" w:space="0" w:color="auto"/>
              <w:right w:val="single" w:sz="4" w:space="0" w:color="auto"/>
            </w:tcBorders>
            <w:shd w:val="clear" w:color="000000" w:fill="FFC000"/>
            <w:noWrap/>
            <w:hideMark/>
          </w:tcPr>
          <w:p w14:paraId="003A7138" w14:textId="77777777" w:rsidR="009453B2" w:rsidRPr="009453B2" w:rsidRDefault="009453B2" w:rsidP="009453B2">
            <w:pPr>
              <w:widowControl/>
              <w:autoSpaceDE/>
              <w:autoSpaceDN/>
              <w:adjustRightInd/>
              <w:jc w:val="center"/>
              <w:rPr>
                <w:b/>
                <w:bCs/>
                <w:color w:val="000000"/>
                <w:sz w:val="18"/>
                <w:szCs w:val="18"/>
              </w:rPr>
            </w:pPr>
            <w:r w:rsidRPr="009453B2">
              <w:rPr>
                <w:b/>
                <w:bCs/>
                <w:color w:val="000000"/>
                <w:sz w:val="18"/>
                <w:szCs w:val="18"/>
              </w:rPr>
              <w:t>1000</w:t>
            </w:r>
          </w:p>
        </w:tc>
        <w:tc>
          <w:tcPr>
            <w:tcW w:w="1276" w:type="dxa"/>
            <w:tcBorders>
              <w:top w:val="nil"/>
              <w:left w:val="nil"/>
              <w:bottom w:val="single" w:sz="4" w:space="0" w:color="auto"/>
              <w:right w:val="single" w:sz="4" w:space="0" w:color="auto"/>
            </w:tcBorders>
            <w:shd w:val="clear" w:color="000000" w:fill="FFC000"/>
            <w:noWrap/>
            <w:hideMark/>
          </w:tcPr>
          <w:p w14:paraId="5D16262B" w14:textId="77777777" w:rsidR="009453B2" w:rsidRPr="009453B2" w:rsidRDefault="009453B2" w:rsidP="009453B2">
            <w:pPr>
              <w:widowControl/>
              <w:autoSpaceDE/>
              <w:autoSpaceDN/>
              <w:adjustRightInd/>
              <w:jc w:val="right"/>
              <w:rPr>
                <w:b/>
                <w:bCs/>
                <w:color w:val="000000"/>
                <w:sz w:val="18"/>
                <w:szCs w:val="18"/>
              </w:rPr>
            </w:pPr>
            <w:r w:rsidRPr="009453B2">
              <w:rPr>
                <w:b/>
                <w:bCs/>
                <w:color w:val="000000"/>
                <w:sz w:val="18"/>
                <w:szCs w:val="18"/>
              </w:rPr>
              <w:t>140 381,5</w:t>
            </w:r>
          </w:p>
        </w:tc>
        <w:tc>
          <w:tcPr>
            <w:tcW w:w="1417" w:type="dxa"/>
            <w:tcBorders>
              <w:top w:val="nil"/>
              <w:left w:val="nil"/>
              <w:bottom w:val="single" w:sz="4" w:space="0" w:color="auto"/>
              <w:right w:val="single" w:sz="4" w:space="0" w:color="auto"/>
            </w:tcBorders>
            <w:shd w:val="clear" w:color="000000" w:fill="FFC000"/>
            <w:noWrap/>
            <w:hideMark/>
          </w:tcPr>
          <w:p w14:paraId="35C31BA3" w14:textId="77777777" w:rsidR="009453B2" w:rsidRPr="009453B2" w:rsidRDefault="009453B2" w:rsidP="009453B2">
            <w:pPr>
              <w:widowControl/>
              <w:autoSpaceDE/>
              <w:autoSpaceDN/>
              <w:adjustRightInd/>
              <w:jc w:val="right"/>
              <w:rPr>
                <w:b/>
                <w:bCs/>
                <w:color w:val="000000"/>
                <w:sz w:val="18"/>
                <w:szCs w:val="18"/>
              </w:rPr>
            </w:pPr>
            <w:r w:rsidRPr="009453B2">
              <w:rPr>
                <w:b/>
                <w:bCs/>
                <w:color w:val="000000"/>
                <w:sz w:val="18"/>
                <w:szCs w:val="18"/>
              </w:rPr>
              <w:t>138 748,6</w:t>
            </w:r>
          </w:p>
        </w:tc>
        <w:tc>
          <w:tcPr>
            <w:tcW w:w="1237" w:type="dxa"/>
            <w:tcBorders>
              <w:top w:val="nil"/>
              <w:left w:val="nil"/>
              <w:bottom w:val="single" w:sz="4" w:space="0" w:color="auto"/>
              <w:right w:val="single" w:sz="4" w:space="0" w:color="auto"/>
            </w:tcBorders>
            <w:shd w:val="clear" w:color="000000" w:fill="FFC000"/>
            <w:noWrap/>
            <w:hideMark/>
          </w:tcPr>
          <w:p w14:paraId="1908002D" w14:textId="77777777" w:rsidR="009453B2" w:rsidRPr="009453B2" w:rsidRDefault="009453B2" w:rsidP="009453B2">
            <w:pPr>
              <w:widowControl/>
              <w:autoSpaceDE/>
              <w:autoSpaceDN/>
              <w:adjustRightInd/>
              <w:jc w:val="right"/>
              <w:rPr>
                <w:b/>
                <w:bCs/>
                <w:color w:val="000000"/>
                <w:sz w:val="18"/>
                <w:szCs w:val="18"/>
              </w:rPr>
            </w:pPr>
            <w:r w:rsidRPr="009453B2">
              <w:rPr>
                <w:b/>
                <w:bCs/>
                <w:color w:val="000000"/>
                <w:sz w:val="18"/>
                <w:szCs w:val="18"/>
              </w:rPr>
              <w:t>134 533,9</w:t>
            </w:r>
          </w:p>
        </w:tc>
        <w:tc>
          <w:tcPr>
            <w:tcW w:w="1031" w:type="dxa"/>
            <w:tcBorders>
              <w:top w:val="nil"/>
              <w:left w:val="nil"/>
              <w:bottom w:val="single" w:sz="4" w:space="0" w:color="auto"/>
              <w:right w:val="single" w:sz="4" w:space="0" w:color="auto"/>
            </w:tcBorders>
            <w:shd w:val="clear" w:color="000000" w:fill="FFC000"/>
            <w:noWrap/>
            <w:hideMark/>
          </w:tcPr>
          <w:p w14:paraId="62FB8E85" w14:textId="77777777" w:rsidR="009453B2" w:rsidRPr="009453B2" w:rsidRDefault="009453B2" w:rsidP="009453B2">
            <w:pPr>
              <w:widowControl/>
              <w:autoSpaceDE/>
              <w:autoSpaceDN/>
              <w:adjustRightInd/>
              <w:jc w:val="right"/>
              <w:rPr>
                <w:b/>
                <w:bCs/>
                <w:color w:val="000000"/>
                <w:sz w:val="18"/>
                <w:szCs w:val="18"/>
              </w:rPr>
            </w:pPr>
            <w:r w:rsidRPr="009453B2">
              <w:rPr>
                <w:b/>
                <w:bCs/>
                <w:color w:val="000000"/>
                <w:sz w:val="18"/>
                <w:szCs w:val="18"/>
              </w:rPr>
              <w:t>4 214,7</w:t>
            </w:r>
          </w:p>
        </w:tc>
        <w:tc>
          <w:tcPr>
            <w:tcW w:w="1134" w:type="dxa"/>
            <w:tcBorders>
              <w:top w:val="nil"/>
              <w:left w:val="nil"/>
              <w:bottom w:val="single" w:sz="4" w:space="0" w:color="auto"/>
              <w:right w:val="single" w:sz="4" w:space="0" w:color="auto"/>
            </w:tcBorders>
            <w:shd w:val="clear" w:color="000000" w:fill="FFC000"/>
            <w:noWrap/>
            <w:hideMark/>
          </w:tcPr>
          <w:p w14:paraId="67976BCA" w14:textId="77777777" w:rsidR="009453B2" w:rsidRPr="009453B2" w:rsidRDefault="009453B2" w:rsidP="009453B2">
            <w:pPr>
              <w:widowControl/>
              <w:autoSpaceDE/>
              <w:autoSpaceDN/>
              <w:adjustRightInd/>
              <w:jc w:val="right"/>
              <w:rPr>
                <w:b/>
                <w:bCs/>
                <w:color w:val="000000"/>
                <w:sz w:val="18"/>
                <w:szCs w:val="18"/>
              </w:rPr>
            </w:pPr>
            <w:r w:rsidRPr="009453B2">
              <w:rPr>
                <w:b/>
                <w:bCs/>
                <w:color w:val="000000"/>
                <w:sz w:val="18"/>
                <w:szCs w:val="18"/>
              </w:rPr>
              <w:t>97,0</w:t>
            </w:r>
          </w:p>
        </w:tc>
      </w:tr>
      <w:tr w:rsidR="009453B2" w:rsidRPr="009453B2" w14:paraId="398B441A" w14:textId="77777777" w:rsidTr="004946BC">
        <w:trPr>
          <w:trHeight w:val="300"/>
        </w:trPr>
        <w:tc>
          <w:tcPr>
            <w:tcW w:w="2968" w:type="dxa"/>
            <w:tcBorders>
              <w:top w:val="nil"/>
              <w:left w:val="single" w:sz="4" w:space="0" w:color="auto"/>
              <w:bottom w:val="single" w:sz="4" w:space="0" w:color="auto"/>
              <w:right w:val="single" w:sz="4" w:space="0" w:color="auto"/>
            </w:tcBorders>
            <w:shd w:val="clear" w:color="auto" w:fill="auto"/>
            <w:hideMark/>
          </w:tcPr>
          <w:p w14:paraId="5A184A61" w14:textId="77777777" w:rsidR="009453B2" w:rsidRPr="009453B2" w:rsidRDefault="009453B2" w:rsidP="009453B2">
            <w:pPr>
              <w:widowControl/>
              <w:autoSpaceDE/>
              <w:autoSpaceDN/>
              <w:adjustRightInd/>
              <w:rPr>
                <w:sz w:val="18"/>
                <w:szCs w:val="18"/>
              </w:rPr>
            </w:pPr>
            <w:r w:rsidRPr="009453B2">
              <w:rPr>
                <w:sz w:val="18"/>
                <w:szCs w:val="18"/>
              </w:rPr>
              <w:t>Пенсионное обеспечение</w:t>
            </w:r>
          </w:p>
        </w:tc>
        <w:tc>
          <w:tcPr>
            <w:tcW w:w="713" w:type="dxa"/>
            <w:tcBorders>
              <w:top w:val="nil"/>
              <w:left w:val="nil"/>
              <w:bottom w:val="single" w:sz="4" w:space="0" w:color="auto"/>
              <w:right w:val="single" w:sz="4" w:space="0" w:color="auto"/>
            </w:tcBorders>
            <w:shd w:val="clear" w:color="auto" w:fill="auto"/>
            <w:noWrap/>
            <w:hideMark/>
          </w:tcPr>
          <w:p w14:paraId="70EA5748" w14:textId="77777777" w:rsidR="009453B2" w:rsidRPr="009453B2" w:rsidRDefault="009453B2" w:rsidP="009453B2">
            <w:pPr>
              <w:widowControl/>
              <w:autoSpaceDE/>
              <w:autoSpaceDN/>
              <w:adjustRightInd/>
              <w:jc w:val="center"/>
              <w:rPr>
                <w:color w:val="000000"/>
                <w:sz w:val="18"/>
                <w:szCs w:val="18"/>
              </w:rPr>
            </w:pPr>
            <w:r w:rsidRPr="009453B2">
              <w:rPr>
                <w:color w:val="000000"/>
                <w:sz w:val="18"/>
                <w:szCs w:val="18"/>
              </w:rPr>
              <w:t>1001</w:t>
            </w:r>
          </w:p>
        </w:tc>
        <w:tc>
          <w:tcPr>
            <w:tcW w:w="1276" w:type="dxa"/>
            <w:tcBorders>
              <w:top w:val="nil"/>
              <w:left w:val="nil"/>
              <w:bottom w:val="single" w:sz="4" w:space="0" w:color="auto"/>
              <w:right w:val="single" w:sz="4" w:space="0" w:color="auto"/>
            </w:tcBorders>
            <w:shd w:val="clear" w:color="auto" w:fill="auto"/>
            <w:noWrap/>
            <w:hideMark/>
          </w:tcPr>
          <w:p w14:paraId="69236282"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1 775,6</w:t>
            </w:r>
          </w:p>
        </w:tc>
        <w:tc>
          <w:tcPr>
            <w:tcW w:w="1417" w:type="dxa"/>
            <w:tcBorders>
              <w:top w:val="nil"/>
              <w:left w:val="nil"/>
              <w:bottom w:val="single" w:sz="4" w:space="0" w:color="auto"/>
              <w:right w:val="single" w:sz="4" w:space="0" w:color="auto"/>
            </w:tcBorders>
            <w:shd w:val="clear" w:color="auto" w:fill="auto"/>
            <w:noWrap/>
            <w:hideMark/>
          </w:tcPr>
          <w:p w14:paraId="0D871116"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1 906,2</w:t>
            </w:r>
          </w:p>
        </w:tc>
        <w:tc>
          <w:tcPr>
            <w:tcW w:w="1237" w:type="dxa"/>
            <w:tcBorders>
              <w:top w:val="nil"/>
              <w:left w:val="nil"/>
              <w:bottom w:val="single" w:sz="4" w:space="0" w:color="auto"/>
              <w:right w:val="single" w:sz="4" w:space="0" w:color="auto"/>
            </w:tcBorders>
            <w:shd w:val="clear" w:color="auto" w:fill="auto"/>
            <w:noWrap/>
            <w:hideMark/>
          </w:tcPr>
          <w:p w14:paraId="11A73623"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1 852,9</w:t>
            </w:r>
          </w:p>
        </w:tc>
        <w:tc>
          <w:tcPr>
            <w:tcW w:w="1031" w:type="dxa"/>
            <w:tcBorders>
              <w:top w:val="nil"/>
              <w:left w:val="nil"/>
              <w:bottom w:val="single" w:sz="4" w:space="0" w:color="auto"/>
              <w:right w:val="single" w:sz="4" w:space="0" w:color="auto"/>
            </w:tcBorders>
            <w:shd w:val="clear" w:color="auto" w:fill="auto"/>
            <w:noWrap/>
            <w:hideMark/>
          </w:tcPr>
          <w:p w14:paraId="56D49895"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53,3</w:t>
            </w:r>
          </w:p>
        </w:tc>
        <w:tc>
          <w:tcPr>
            <w:tcW w:w="1134" w:type="dxa"/>
            <w:tcBorders>
              <w:top w:val="nil"/>
              <w:left w:val="nil"/>
              <w:bottom w:val="single" w:sz="4" w:space="0" w:color="auto"/>
              <w:right w:val="single" w:sz="4" w:space="0" w:color="auto"/>
            </w:tcBorders>
            <w:shd w:val="clear" w:color="auto" w:fill="auto"/>
            <w:noWrap/>
            <w:hideMark/>
          </w:tcPr>
          <w:p w14:paraId="34EE6AFD"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97,2</w:t>
            </w:r>
          </w:p>
        </w:tc>
      </w:tr>
      <w:tr w:rsidR="009453B2" w:rsidRPr="009453B2" w14:paraId="0C8C32D4" w14:textId="77777777" w:rsidTr="004946BC">
        <w:trPr>
          <w:trHeight w:val="300"/>
        </w:trPr>
        <w:tc>
          <w:tcPr>
            <w:tcW w:w="2968" w:type="dxa"/>
            <w:tcBorders>
              <w:top w:val="nil"/>
              <w:left w:val="single" w:sz="4" w:space="0" w:color="auto"/>
              <w:bottom w:val="single" w:sz="4" w:space="0" w:color="auto"/>
              <w:right w:val="single" w:sz="4" w:space="0" w:color="auto"/>
            </w:tcBorders>
            <w:shd w:val="clear" w:color="auto" w:fill="auto"/>
            <w:hideMark/>
          </w:tcPr>
          <w:p w14:paraId="2EC06B45" w14:textId="77777777" w:rsidR="009453B2" w:rsidRPr="009453B2" w:rsidRDefault="009453B2" w:rsidP="009453B2">
            <w:pPr>
              <w:widowControl/>
              <w:autoSpaceDE/>
              <w:autoSpaceDN/>
              <w:adjustRightInd/>
              <w:rPr>
                <w:sz w:val="18"/>
                <w:szCs w:val="18"/>
              </w:rPr>
            </w:pPr>
            <w:r w:rsidRPr="009453B2">
              <w:rPr>
                <w:sz w:val="18"/>
                <w:szCs w:val="18"/>
              </w:rPr>
              <w:t>Социальное обеспечение населения</w:t>
            </w:r>
          </w:p>
        </w:tc>
        <w:tc>
          <w:tcPr>
            <w:tcW w:w="713" w:type="dxa"/>
            <w:tcBorders>
              <w:top w:val="nil"/>
              <w:left w:val="nil"/>
              <w:bottom w:val="single" w:sz="4" w:space="0" w:color="auto"/>
              <w:right w:val="single" w:sz="4" w:space="0" w:color="auto"/>
            </w:tcBorders>
            <w:shd w:val="clear" w:color="auto" w:fill="auto"/>
            <w:noWrap/>
            <w:hideMark/>
          </w:tcPr>
          <w:p w14:paraId="26DFF708" w14:textId="77777777" w:rsidR="009453B2" w:rsidRPr="009453B2" w:rsidRDefault="009453B2" w:rsidP="009453B2">
            <w:pPr>
              <w:widowControl/>
              <w:autoSpaceDE/>
              <w:autoSpaceDN/>
              <w:adjustRightInd/>
              <w:jc w:val="center"/>
              <w:rPr>
                <w:color w:val="000000"/>
                <w:sz w:val="18"/>
                <w:szCs w:val="18"/>
              </w:rPr>
            </w:pPr>
            <w:r w:rsidRPr="009453B2">
              <w:rPr>
                <w:color w:val="000000"/>
                <w:sz w:val="18"/>
                <w:szCs w:val="18"/>
              </w:rPr>
              <w:t>1003</w:t>
            </w:r>
          </w:p>
        </w:tc>
        <w:tc>
          <w:tcPr>
            <w:tcW w:w="1276" w:type="dxa"/>
            <w:tcBorders>
              <w:top w:val="nil"/>
              <w:left w:val="nil"/>
              <w:bottom w:val="single" w:sz="4" w:space="0" w:color="auto"/>
              <w:right w:val="single" w:sz="4" w:space="0" w:color="auto"/>
            </w:tcBorders>
            <w:shd w:val="clear" w:color="auto" w:fill="auto"/>
            <w:noWrap/>
            <w:hideMark/>
          </w:tcPr>
          <w:p w14:paraId="7914B3E3"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138 603,6</w:t>
            </w:r>
          </w:p>
        </w:tc>
        <w:tc>
          <w:tcPr>
            <w:tcW w:w="1417" w:type="dxa"/>
            <w:tcBorders>
              <w:top w:val="nil"/>
              <w:left w:val="nil"/>
              <w:bottom w:val="single" w:sz="4" w:space="0" w:color="auto"/>
              <w:right w:val="single" w:sz="4" w:space="0" w:color="auto"/>
            </w:tcBorders>
            <w:shd w:val="clear" w:color="auto" w:fill="auto"/>
            <w:noWrap/>
            <w:hideMark/>
          </w:tcPr>
          <w:p w14:paraId="2A45FE55"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136 439,3</w:t>
            </w:r>
          </w:p>
        </w:tc>
        <w:tc>
          <w:tcPr>
            <w:tcW w:w="1237" w:type="dxa"/>
            <w:tcBorders>
              <w:top w:val="nil"/>
              <w:left w:val="nil"/>
              <w:bottom w:val="single" w:sz="4" w:space="0" w:color="auto"/>
              <w:right w:val="single" w:sz="4" w:space="0" w:color="auto"/>
            </w:tcBorders>
            <w:shd w:val="clear" w:color="auto" w:fill="auto"/>
            <w:noWrap/>
            <w:hideMark/>
          </w:tcPr>
          <w:p w14:paraId="5A3AC7E3"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132 280,7</w:t>
            </w:r>
          </w:p>
        </w:tc>
        <w:tc>
          <w:tcPr>
            <w:tcW w:w="1031" w:type="dxa"/>
            <w:tcBorders>
              <w:top w:val="nil"/>
              <w:left w:val="nil"/>
              <w:bottom w:val="single" w:sz="4" w:space="0" w:color="auto"/>
              <w:right w:val="single" w:sz="4" w:space="0" w:color="auto"/>
            </w:tcBorders>
            <w:shd w:val="clear" w:color="auto" w:fill="auto"/>
            <w:noWrap/>
            <w:hideMark/>
          </w:tcPr>
          <w:p w14:paraId="1C133478"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4 158,6</w:t>
            </w:r>
          </w:p>
        </w:tc>
        <w:tc>
          <w:tcPr>
            <w:tcW w:w="1134" w:type="dxa"/>
            <w:tcBorders>
              <w:top w:val="nil"/>
              <w:left w:val="nil"/>
              <w:bottom w:val="single" w:sz="4" w:space="0" w:color="auto"/>
              <w:right w:val="single" w:sz="4" w:space="0" w:color="auto"/>
            </w:tcBorders>
            <w:shd w:val="clear" w:color="auto" w:fill="auto"/>
            <w:noWrap/>
            <w:hideMark/>
          </w:tcPr>
          <w:p w14:paraId="27D0B3BD"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97,0</w:t>
            </w:r>
          </w:p>
        </w:tc>
      </w:tr>
      <w:tr w:rsidR="009453B2" w:rsidRPr="009453B2" w14:paraId="307FB427" w14:textId="77777777" w:rsidTr="004946BC">
        <w:trPr>
          <w:trHeight w:val="300"/>
        </w:trPr>
        <w:tc>
          <w:tcPr>
            <w:tcW w:w="2968" w:type="dxa"/>
            <w:tcBorders>
              <w:top w:val="nil"/>
              <w:left w:val="single" w:sz="4" w:space="0" w:color="auto"/>
              <w:bottom w:val="single" w:sz="4" w:space="0" w:color="auto"/>
              <w:right w:val="single" w:sz="4" w:space="0" w:color="auto"/>
            </w:tcBorders>
            <w:shd w:val="clear" w:color="auto" w:fill="auto"/>
            <w:hideMark/>
          </w:tcPr>
          <w:p w14:paraId="7986A855" w14:textId="77777777" w:rsidR="009453B2" w:rsidRPr="009453B2" w:rsidRDefault="009453B2" w:rsidP="009453B2">
            <w:pPr>
              <w:widowControl/>
              <w:autoSpaceDE/>
              <w:autoSpaceDN/>
              <w:adjustRightInd/>
              <w:rPr>
                <w:sz w:val="18"/>
                <w:szCs w:val="18"/>
              </w:rPr>
            </w:pPr>
            <w:r w:rsidRPr="009453B2">
              <w:rPr>
                <w:sz w:val="18"/>
                <w:szCs w:val="18"/>
              </w:rPr>
              <w:t>Охрана семьи и детства</w:t>
            </w:r>
          </w:p>
        </w:tc>
        <w:tc>
          <w:tcPr>
            <w:tcW w:w="713" w:type="dxa"/>
            <w:tcBorders>
              <w:top w:val="nil"/>
              <w:left w:val="nil"/>
              <w:bottom w:val="single" w:sz="4" w:space="0" w:color="auto"/>
              <w:right w:val="single" w:sz="4" w:space="0" w:color="auto"/>
            </w:tcBorders>
            <w:shd w:val="clear" w:color="auto" w:fill="auto"/>
            <w:noWrap/>
            <w:hideMark/>
          </w:tcPr>
          <w:p w14:paraId="3DF4C35C" w14:textId="77777777" w:rsidR="009453B2" w:rsidRPr="009453B2" w:rsidRDefault="009453B2" w:rsidP="009453B2">
            <w:pPr>
              <w:widowControl/>
              <w:autoSpaceDE/>
              <w:autoSpaceDN/>
              <w:adjustRightInd/>
              <w:jc w:val="center"/>
              <w:rPr>
                <w:color w:val="000000"/>
                <w:sz w:val="18"/>
                <w:szCs w:val="18"/>
              </w:rPr>
            </w:pPr>
            <w:r w:rsidRPr="009453B2">
              <w:rPr>
                <w:color w:val="000000"/>
                <w:sz w:val="18"/>
                <w:szCs w:val="18"/>
              </w:rPr>
              <w:t>1004</w:t>
            </w:r>
          </w:p>
        </w:tc>
        <w:tc>
          <w:tcPr>
            <w:tcW w:w="1276" w:type="dxa"/>
            <w:tcBorders>
              <w:top w:val="nil"/>
              <w:left w:val="nil"/>
              <w:bottom w:val="single" w:sz="4" w:space="0" w:color="auto"/>
              <w:right w:val="single" w:sz="4" w:space="0" w:color="auto"/>
            </w:tcBorders>
            <w:shd w:val="clear" w:color="auto" w:fill="auto"/>
            <w:noWrap/>
            <w:hideMark/>
          </w:tcPr>
          <w:p w14:paraId="71F76B46"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2,3</w:t>
            </w:r>
          </w:p>
        </w:tc>
        <w:tc>
          <w:tcPr>
            <w:tcW w:w="1417" w:type="dxa"/>
            <w:tcBorders>
              <w:top w:val="nil"/>
              <w:left w:val="nil"/>
              <w:bottom w:val="single" w:sz="4" w:space="0" w:color="auto"/>
              <w:right w:val="single" w:sz="4" w:space="0" w:color="auto"/>
            </w:tcBorders>
            <w:shd w:val="clear" w:color="auto" w:fill="auto"/>
            <w:noWrap/>
            <w:hideMark/>
          </w:tcPr>
          <w:p w14:paraId="3BDB47E1"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3,1</w:t>
            </w:r>
          </w:p>
        </w:tc>
        <w:tc>
          <w:tcPr>
            <w:tcW w:w="1237" w:type="dxa"/>
            <w:tcBorders>
              <w:top w:val="nil"/>
              <w:left w:val="nil"/>
              <w:bottom w:val="single" w:sz="4" w:space="0" w:color="auto"/>
              <w:right w:val="single" w:sz="4" w:space="0" w:color="auto"/>
            </w:tcBorders>
            <w:shd w:val="clear" w:color="auto" w:fill="auto"/>
            <w:noWrap/>
            <w:hideMark/>
          </w:tcPr>
          <w:p w14:paraId="6661487F"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0,3</w:t>
            </w:r>
          </w:p>
        </w:tc>
        <w:tc>
          <w:tcPr>
            <w:tcW w:w="1031" w:type="dxa"/>
            <w:tcBorders>
              <w:top w:val="nil"/>
              <w:left w:val="nil"/>
              <w:bottom w:val="single" w:sz="4" w:space="0" w:color="auto"/>
              <w:right w:val="single" w:sz="4" w:space="0" w:color="auto"/>
            </w:tcBorders>
            <w:shd w:val="clear" w:color="auto" w:fill="auto"/>
            <w:noWrap/>
            <w:hideMark/>
          </w:tcPr>
          <w:p w14:paraId="3D270E19"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2,8</w:t>
            </w:r>
          </w:p>
        </w:tc>
        <w:tc>
          <w:tcPr>
            <w:tcW w:w="1134" w:type="dxa"/>
            <w:tcBorders>
              <w:top w:val="nil"/>
              <w:left w:val="nil"/>
              <w:bottom w:val="single" w:sz="4" w:space="0" w:color="auto"/>
              <w:right w:val="single" w:sz="4" w:space="0" w:color="auto"/>
            </w:tcBorders>
            <w:shd w:val="clear" w:color="auto" w:fill="auto"/>
            <w:noWrap/>
            <w:hideMark/>
          </w:tcPr>
          <w:p w14:paraId="1E54A662"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9,7</w:t>
            </w:r>
          </w:p>
        </w:tc>
      </w:tr>
      <w:tr w:rsidR="009453B2" w:rsidRPr="009453B2" w14:paraId="0E96CFB7" w14:textId="77777777" w:rsidTr="004946BC">
        <w:trPr>
          <w:trHeight w:val="480"/>
        </w:trPr>
        <w:tc>
          <w:tcPr>
            <w:tcW w:w="2968" w:type="dxa"/>
            <w:tcBorders>
              <w:top w:val="nil"/>
              <w:left w:val="single" w:sz="4" w:space="0" w:color="auto"/>
              <w:bottom w:val="single" w:sz="4" w:space="0" w:color="auto"/>
              <w:right w:val="single" w:sz="4" w:space="0" w:color="auto"/>
            </w:tcBorders>
            <w:shd w:val="clear" w:color="auto" w:fill="auto"/>
            <w:hideMark/>
          </w:tcPr>
          <w:p w14:paraId="2E2EF8A3" w14:textId="77777777" w:rsidR="009453B2" w:rsidRPr="009453B2" w:rsidRDefault="009453B2" w:rsidP="009453B2">
            <w:pPr>
              <w:widowControl/>
              <w:autoSpaceDE/>
              <w:autoSpaceDN/>
              <w:adjustRightInd/>
              <w:rPr>
                <w:sz w:val="18"/>
                <w:szCs w:val="18"/>
              </w:rPr>
            </w:pPr>
            <w:r w:rsidRPr="009453B2">
              <w:rPr>
                <w:sz w:val="18"/>
                <w:szCs w:val="18"/>
              </w:rPr>
              <w:t>Другие вопросы в области социальной политики</w:t>
            </w:r>
          </w:p>
        </w:tc>
        <w:tc>
          <w:tcPr>
            <w:tcW w:w="713" w:type="dxa"/>
            <w:tcBorders>
              <w:top w:val="nil"/>
              <w:left w:val="nil"/>
              <w:bottom w:val="single" w:sz="4" w:space="0" w:color="auto"/>
              <w:right w:val="single" w:sz="4" w:space="0" w:color="auto"/>
            </w:tcBorders>
            <w:shd w:val="clear" w:color="auto" w:fill="auto"/>
            <w:noWrap/>
            <w:hideMark/>
          </w:tcPr>
          <w:p w14:paraId="5B054F18" w14:textId="77777777" w:rsidR="009453B2" w:rsidRPr="009453B2" w:rsidRDefault="009453B2" w:rsidP="009453B2">
            <w:pPr>
              <w:widowControl/>
              <w:autoSpaceDE/>
              <w:autoSpaceDN/>
              <w:adjustRightInd/>
              <w:jc w:val="center"/>
              <w:rPr>
                <w:color w:val="000000"/>
                <w:sz w:val="18"/>
                <w:szCs w:val="18"/>
              </w:rPr>
            </w:pPr>
            <w:r w:rsidRPr="009453B2">
              <w:rPr>
                <w:color w:val="000000"/>
                <w:sz w:val="18"/>
                <w:szCs w:val="18"/>
              </w:rPr>
              <w:t>1006</w:t>
            </w:r>
          </w:p>
        </w:tc>
        <w:tc>
          <w:tcPr>
            <w:tcW w:w="1276" w:type="dxa"/>
            <w:tcBorders>
              <w:top w:val="nil"/>
              <w:left w:val="nil"/>
              <w:bottom w:val="single" w:sz="4" w:space="0" w:color="auto"/>
              <w:right w:val="single" w:sz="4" w:space="0" w:color="auto"/>
            </w:tcBorders>
            <w:shd w:val="clear" w:color="auto" w:fill="auto"/>
            <w:noWrap/>
            <w:hideMark/>
          </w:tcPr>
          <w:p w14:paraId="75B8294D"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0,0</w:t>
            </w:r>
          </w:p>
        </w:tc>
        <w:tc>
          <w:tcPr>
            <w:tcW w:w="1417" w:type="dxa"/>
            <w:tcBorders>
              <w:top w:val="nil"/>
              <w:left w:val="nil"/>
              <w:bottom w:val="single" w:sz="4" w:space="0" w:color="auto"/>
              <w:right w:val="single" w:sz="4" w:space="0" w:color="auto"/>
            </w:tcBorders>
            <w:shd w:val="clear" w:color="auto" w:fill="auto"/>
            <w:noWrap/>
            <w:hideMark/>
          </w:tcPr>
          <w:p w14:paraId="35156A28"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400,0</w:t>
            </w:r>
          </w:p>
        </w:tc>
        <w:tc>
          <w:tcPr>
            <w:tcW w:w="1237" w:type="dxa"/>
            <w:tcBorders>
              <w:top w:val="nil"/>
              <w:left w:val="nil"/>
              <w:bottom w:val="single" w:sz="4" w:space="0" w:color="auto"/>
              <w:right w:val="single" w:sz="4" w:space="0" w:color="auto"/>
            </w:tcBorders>
            <w:shd w:val="clear" w:color="auto" w:fill="auto"/>
            <w:noWrap/>
            <w:hideMark/>
          </w:tcPr>
          <w:p w14:paraId="11964BB0"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400,0</w:t>
            </w:r>
          </w:p>
        </w:tc>
        <w:tc>
          <w:tcPr>
            <w:tcW w:w="1031" w:type="dxa"/>
            <w:tcBorders>
              <w:top w:val="nil"/>
              <w:left w:val="nil"/>
              <w:bottom w:val="single" w:sz="4" w:space="0" w:color="auto"/>
              <w:right w:val="single" w:sz="4" w:space="0" w:color="auto"/>
            </w:tcBorders>
            <w:shd w:val="clear" w:color="auto" w:fill="auto"/>
            <w:noWrap/>
            <w:hideMark/>
          </w:tcPr>
          <w:p w14:paraId="4DE25988"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0,0</w:t>
            </w:r>
          </w:p>
        </w:tc>
        <w:tc>
          <w:tcPr>
            <w:tcW w:w="1134" w:type="dxa"/>
            <w:tcBorders>
              <w:top w:val="nil"/>
              <w:left w:val="nil"/>
              <w:bottom w:val="single" w:sz="4" w:space="0" w:color="auto"/>
              <w:right w:val="single" w:sz="4" w:space="0" w:color="auto"/>
            </w:tcBorders>
            <w:shd w:val="clear" w:color="auto" w:fill="auto"/>
            <w:noWrap/>
            <w:hideMark/>
          </w:tcPr>
          <w:p w14:paraId="7F9191E4"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100,0</w:t>
            </w:r>
          </w:p>
        </w:tc>
      </w:tr>
      <w:tr w:rsidR="009453B2" w:rsidRPr="009453B2" w14:paraId="63AFBDE5" w14:textId="77777777" w:rsidTr="004946BC">
        <w:trPr>
          <w:trHeight w:val="480"/>
        </w:trPr>
        <w:tc>
          <w:tcPr>
            <w:tcW w:w="2968" w:type="dxa"/>
            <w:tcBorders>
              <w:top w:val="nil"/>
              <w:left w:val="single" w:sz="4" w:space="0" w:color="auto"/>
              <w:bottom w:val="single" w:sz="4" w:space="0" w:color="auto"/>
              <w:right w:val="single" w:sz="4" w:space="0" w:color="auto"/>
            </w:tcBorders>
            <w:shd w:val="clear" w:color="000000" w:fill="FFC000"/>
            <w:hideMark/>
          </w:tcPr>
          <w:p w14:paraId="4AAB6AEF" w14:textId="77777777" w:rsidR="009453B2" w:rsidRPr="009453B2" w:rsidRDefault="009453B2" w:rsidP="009453B2">
            <w:pPr>
              <w:widowControl/>
              <w:autoSpaceDE/>
              <w:autoSpaceDN/>
              <w:adjustRightInd/>
              <w:rPr>
                <w:b/>
                <w:bCs/>
                <w:sz w:val="18"/>
                <w:szCs w:val="18"/>
              </w:rPr>
            </w:pPr>
            <w:r w:rsidRPr="009453B2">
              <w:rPr>
                <w:b/>
                <w:bCs/>
                <w:sz w:val="18"/>
                <w:szCs w:val="18"/>
              </w:rPr>
              <w:t>ФИЗИЧЕСКАЯ КУЛЬТУРА И СПОРТ</w:t>
            </w:r>
          </w:p>
        </w:tc>
        <w:tc>
          <w:tcPr>
            <w:tcW w:w="713" w:type="dxa"/>
            <w:tcBorders>
              <w:top w:val="nil"/>
              <w:left w:val="nil"/>
              <w:bottom w:val="single" w:sz="4" w:space="0" w:color="auto"/>
              <w:right w:val="single" w:sz="4" w:space="0" w:color="auto"/>
            </w:tcBorders>
            <w:shd w:val="clear" w:color="000000" w:fill="FFC000"/>
            <w:noWrap/>
            <w:hideMark/>
          </w:tcPr>
          <w:p w14:paraId="2D32294B" w14:textId="77777777" w:rsidR="009453B2" w:rsidRPr="009453B2" w:rsidRDefault="009453B2" w:rsidP="009453B2">
            <w:pPr>
              <w:widowControl/>
              <w:autoSpaceDE/>
              <w:autoSpaceDN/>
              <w:adjustRightInd/>
              <w:jc w:val="center"/>
              <w:rPr>
                <w:b/>
                <w:bCs/>
                <w:color w:val="000000"/>
                <w:sz w:val="18"/>
                <w:szCs w:val="18"/>
              </w:rPr>
            </w:pPr>
            <w:r w:rsidRPr="009453B2">
              <w:rPr>
                <w:b/>
                <w:bCs/>
                <w:color w:val="000000"/>
                <w:sz w:val="18"/>
                <w:szCs w:val="18"/>
              </w:rPr>
              <w:t>1100</w:t>
            </w:r>
          </w:p>
        </w:tc>
        <w:tc>
          <w:tcPr>
            <w:tcW w:w="1276" w:type="dxa"/>
            <w:tcBorders>
              <w:top w:val="nil"/>
              <w:left w:val="nil"/>
              <w:bottom w:val="single" w:sz="4" w:space="0" w:color="auto"/>
              <w:right w:val="single" w:sz="4" w:space="0" w:color="auto"/>
            </w:tcBorders>
            <w:shd w:val="clear" w:color="000000" w:fill="FFC000"/>
            <w:noWrap/>
            <w:hideMark/>
          </w:tcPr>
          <w:p w14:paraId="7866ED3F" w14:textId="77777777" w:rsidR="009453B2" w:rsidRPr="009453B2" w:rsidRDefault="009453B2" w:rsidP="009453B2">
            <w:pPr>
              <w:widowControl/>
              <w:autoSpaceDE/>
              <w:autoSpaceDN/>
              <w:adjustRightInd/>
              <w:jc w:val="right"/>
              <w:rPr>
                <w:b/>
                <w:bCs/>
                <w:color w:val="000000"/>
                <w:sz w:val="18"/>
                <w:szCs w:val="18"/>
              </w:rPr>
            </w:pPr>
            <w:r w:rsidRPr="009453B2">
              <w:rPr>
                <w:b/>
                <w:bCs/>
                <w:color w:val="000000"/>
                <w:sz w:val="18"/>
                <w:szCs w:val="18"/>
              </w:rPr>
              <w:t>78,3</w:t>
            </w:r>
          </w:p>
        </w:tc>
        <w:tc>
          <w:tcPr>
            <w:tcW w:w="1417" w:type="dxa"/>
            <w:tcBorders>
              <w:top w:val="nil"/>
              <w:left w:val="nil"/>
              <w:bottom w:val="single" w:sz="4" w:space="0" w:color="auto"/>
              <w:right w:val="single" w:sz="4" w:space="0" w:color="auto"/>
            </w:tcBorders>
            <w:shd w:val="clear" w:color="000000" w:fill="FFC000"/>
            <w:noWrap/>
            <w:hideMark/>
          </w:tcPr>
          <w:p w14:paraId="1FA88346" w14:textId="77777777" w:rsidR="009453B2" w:rsidRPr="009453B2" w:rsidRDefault="009453B2" w:rsidP="009453B2">
            <w:pPr>
              <w:widowControl/>
              <w:autoSpaceDE/>
              <w:autoSpaceDN/>
              <w:adjustRightInd/>
              <w:jc w:val="right"/>
              <w:rPr>
                <w:b/>
                <w:bCs/>
                <w:color w:val="000000"/>
                <w:sz w:val="18"/>
                <w:szCs w:val="18"/>
              </w:rPr>
            </w:pPr>
            <w:r w:rsidRPr="009453B2">
              <w:rPr>
                <w:b/>
                <w:bCs/>
                <w:color w:val="000000"/>
                <w:sz w:val="18"/>
                <w:szCs w:val="18"/>
              </w:rPr>
              <w:t>0,0</w:t>
            </w:r>
          </w:p>
        </w:tc>
        <w:tc>
          <w:tcPr>
            <w:tcW w:w="1237" w:type="dxa"/>
            <w:tcBorders>
              <w:top w:val="nil"/>
              <w:left w:val="nil"/>
              <w:bottom w:val="single" w:sz="4" w:space="0" w:color="auto"/>
              <w:right w:val="single" w:sz="4" w:space="0" w:color="auto"/>
            </w:tcBorders>
            <w:shd w:val="clear" w:color="000000" w:fill="FFC000"/>
            <w:noWrap/>
            <w:hideMark/>
          </w:tcPr>
          <w:p w14:paraId="1EC0D1CC" w14:textId="77777777" w:rsidR="009453B2" w:rsidRPr="009453B2" w:rsidRDefault="009453B2" w:rsidP="009453B2">
            <w:pPr>
              <w:widowControl/>
              <w:autoSpaceDE/>
              <w:autoSpaceDN/>
              <w:adjustRightInd/>
              <w:jc w:val="right"/>
              <w:rPr>
                <w:b/>
                <w:bCs/>
                <w:color w:val="000000"/>
                <w:sz w:val="18"/>
                <w:szCs w:val="18"/>
              </w:rPr>
            </w:pPr>
            <w:r w:rsidRPr="009453B2">
              <w:rPr>
                <w:b/>
                <w:bCs/>
                <w:color w:val="000000"/>
                <w:sz w:val="18"/>
                <w:szCs w:val="18"/>
              </w:rPr>
              <w:t>0,0</w:t>
            </w:r>
          </w:p>
        </w:tc>
        <w:tc>
          <w:tcPr>
            <w:tcW w:w="1031" w:type="dxa"/>
            <w:tcBorders>
              <w:top w:val="nil"/>
              <w:left w:val="nil"/>
              <w:bottom w:val="single" w:sz="4" w:space="0" w:color="auto"/>
              <w:right w:val="single" w:sz="4" w:space="0" w:color="auto"/>
            </w:tcBorders>
            <w:shd w:val="clear" w:color="000000" w:fill="FFC000"/>
            <w:noWrap/>
            <w:hideMark/>
          </w:tcPr>
          <w:p w14:paraId="663D4FE1" w14:textId="77777777" w:rsidR="009453B2" w:rsidRPr="009453B2" w:rsidRDefault="009453B2" w:rsidP="009453B2">
            <w:pPr>
              <w:widowControl/>
              <w:autoSpaceDE/>
              <w:autoSpaceDN/>
              <w:adjustRightInd/>
              <w:jc w:val="right"/>
              <w:rPr>
                <w:b/>
                <w:bCs/>
                <w:color w:val="000000"/>
                <w:sz w:val="18"/>
                <w:szCs w:val="18"/>
              </w:rPr>
            </w:pPr>
            <w:r w:rsidRPr="009453B2">
              <w:rPr>
                <w:b/>
                <w:bCs/>
                <w:color w:val="000000"/>
                <w:sz w:val="18"/>
                <w:szCs w:val="18"/>
              </w:rPr>
              <w:t>0,0</w:t>
            </w:r>
          </w:p>
        </w:tc>
        <w:tc>
          <w:tcPr>
            <w:tcW w:w="1134" w:type="dxa"/>
            <w:tcBorders>
              <w:top w:val="nil"/>
              <w:left w:val="nil"/>
              <w:bottom w:val="single" w:sz="4" w:space="0" w:color="auto"/>
              <w:right w:val="single" w:sz="4" w:space="0" w:color="auto"/>
            </w:tcBorders>
            <w:shd w:val="clear" w:color="000000" w:fill="FFC000"/>
            <w:noWrap/>
            <w:hideMark/>
          </w:tcPr>
          <w:p w14:paraId="592E6399" w14:textId="77777777" w:rsidR="009453B2" w:rsidRPr="009453B2" w:rsidRDefault="009453B2" w:rsidP="009453B2">
            <w:pPr>
              <w:widowControl/>
              <w:autoSpaceDE/>
              <w:autoSpaceDN/>
              <w:adjustRightInd/>
              <w:jc w:val="right"/>
              <w:rPr>
                <w:b/>
                <w:bCs/>
                <w:color w:val="000000"/>
                <w:sz w:val="18"/>
                <w:szCs w:val="18"/>
              </w:rPr>
            </w:pPr>
            <w:r w:rsidRPr="009453B2">
              <w:rPr>
                <w:b/>
                <w:bCs/>
                <w:color w:val="000000"/>
                <w:sz w:val="18"/>
                <w:szCs w:val="18"/>
              </w:rPr>
              <w:t>0,0</w:t>
            </w:r>
          </w:p>
        </w:tc>
      </w:tr>
      <w:tr w:rsidR="009453B2" w:rsidRPr="009453B2" w14:paraId="2476DC05" w14:textId="77777777" w:rsidTr="004946BC">
        <w:trPr>
          <w:trHeight w:val="300"/>
        </w:trPr>
        <w:tc>
          <w:tcPr>
            <w:tcW w:w="2968" w:type="dxa"/>
            <w:tcBorders>
              <w:top w:val="nil"/>
              <w:left w:val="single" w:sz="4" w:space="0" w:color="auto"/>
              <w:bottom w:val="single" w:sz="4" w:space="0" w:color="auto"/>
              <w:right w:val="single" w:sz="4" w:space="0" w:color="auto"/>
            </w:tcBorders>
            <w:shd w:val="clear" w:color="auto" w:fill="auto"/>
            <w:hideMark/>
          </w:tcPr>
          <w:p w14:paraId="6814E7CF" w14:textId="391F5210" w:rsidR="009453B2" w:rsidRPr="009453B2" w:rsidRDefault="009453B2" w:rsidP="009453B2">
            <w:pPr>
              <w:widowControl/>
              <w:autoSpaceDE/>
              <w:autoSpaceDN/>
              <w:adjustRightInd/>
              <w:rPr>
                <w:sz w:val="18"/>
                <w:szCs w:val="18"/>
              </w:rPr>
            </w:pPr>
            <w:r w:rsidRPr="009453B2">
              <w:rPr>
                <w:sz w:val="18"/>
                <w:szCs w:val="18"/>
              </w:rPr>
              <w:t>Физическая культура</w:t>
            </w:r>
          </w:p>
        </w:tc>
        <w:tc>
          <w:tcPr>
            <w:tcW w:w="713" w:type="dxa"/>
            <w:tcBorders>
              <w:top w:val="nil"/>
              <w:left w:val="nil"/>
              <w:bottom w:val="single" w:sz="4" w:space="0" w:color="auto"/>
              <w:right w:val="single" w:sz="4" w:space="0" w:color="auto"/>
            </w:tcBorders>
            <w:shd w:val="clear" w:color="auto" w:fill="auto"/>
            <w:noWrap/>
            <w:hideMark/>
          </w:tcPr>
          <w:p w14:paraId="050DE671" w14:textId="77777777" w:rsidR="009453B2" w:rsidRPr="009453B2" w:rsidRDefault="009453B2" w:rsidP="009453B2">
            <w:pPr>
              <w:widowControl/>
              <w:autoSpaceDE/>
              <w:autoSpaceDN/>
              <w:adjustRightInd/>
              <w:jc w:val="center"/>
              <w:rPr>
                <w:color w:val="000000"/>
                <w:sz w:val="18"/>
                <w:szCs w:val="18"/>
              </w:rPr>
            </w:pPr>
            <w:r w:rsidRPr="009453B2">
              <w:rPr>
                <w:color w:val="000000"/>
                <w:sz w:val="18"/>
                <w:szCs w:val="18"/>
              </w:rPr>
              <w:t>1101</w:t>
            </w:r>
          </w:p>
        </w:tc>
        <w:tc>
          <w:tcPr>
            <w:tcW w:w="1276" w:type="dxa"/>
            <w:tcBorders>
              <w:top w:val="nil"/>
              <w:left w:val="nil"/>
              <w:bottom w:val="single" w:sz="4" w:space="0" w:color="auto"/>
              <w:right w:val="single" w:sz="4" w:space="0" w:color="auto"/>
            </w:tcBorders>
            <w:shd w:val="clear" w:color="auto" w:fill="auto"/>
            <w:noWrap/>
            <w:hideMark/>
          </w:tcPr>
          <w:p w14:paraId="014E224B"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78,3</w:t>
            </w:r>
          </w:p>
        </w:tc>
        <w:tc>
          <w:tcPr>
            <w:tcW w:w="1417" w:type="dxa"/>
            <w:tcBorders>
              <w:top w:val="nil"/>
              <w:left w:val="nil"/>
              <w:bottom w:val="single" w:sz="4" w:space="0" w:color="auto"/>
              <w:right w:val="single" w:sz="4" w:space="0" w:color="auto"/>
            </w:tcBorders>
            <w:shd w:val="clear" w:color="auto" w:fill="auto"/>
            <w:noWrap/>
            <w:hideMark/>
          </w:tcPr>
          <w:p w14:paraId="2D86554A"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0,0</w:t>
            </w:r>
          </w:p>
        </w:tc>
        <w:tc>
          <w:tcPr>
            <w:tcW w:w="1237" w:type="dxa"/>
            <w:tcBorders>
              <w:top w:val="nil"/>
              <w:left w:val="nil"/>
              <w:bottom w:val="single" w:sz="4" w:space="0" w:color="auto"/>
              <w:right w:val="single" w:sz="4" w:space="0" w:color="auto"/>
            </w:tcBorders>
            <w:shd w:val="clear" w:color="auto" w:fill="auto"/>
            <w:noWrap/>
            <w:hideMark/>
          </w:tcPr>
          <w:p w14:paraId="1582BAA6"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0,0</w:t>
            </w:r>
          </w:p>
        </w:tc>
        <w:tc>
          <w:tcPr>
            <w:tcW w:w="1031" w:type="dxa"/>
            <w:tcBorders>
              <w:top w:val="nil"/>
              <w:left w:val="nil"/>
              <w:bottom w:val="single" w:sz="4" w:space="0" w:color="auto"/>
              <w:right w:val="single" w:sz="4" w:space="0" w:color="auto"/>
            </w:tcBorders>
            <w:shd w:val="clear" w:color="auto" w:fill="auto"/>
            <w:noWrap/>
            <w:hideMark/>
          </w:tcPr>
          <w:p w14:paraId="533F2B36"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0,0</w:t>
            </w:r>
          </w:p>
        </w:tc>
        <w:tc>
          <w:tcPr>
            <w:tcW w:w="1134" w:type="dxa"/>
            <w:tcBorders>
              <w:top w:val="nil"/>
              <w:left w:val="nil"/>
              <w:bottom w:val="single" w:sz="4" w:space="0" w:color="auto"/>
              <w:right w:val="single" w:sz="4" w:space="0" w:color="auto"/>
            </w:tcBorders>
            <w:shd w:val="clear" w:color="auto" w:fill="auto"/>
            <w:noWrap/>
            <w:hideMark/>
          </w:tcPr>
          <w:p w14:paraId="3969A1F4"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0,0</w:t>
            </w:r>
          </w:p>
        </w:tc>
      </w:tr>
      <w:tr w:rsidR="009453B2" w:rsidRPr="009453B2" w14:paraId="628D7503" w14:textId="77777777" w:rsidTr="004946BC">
        <w:trPr>
          <w:trHeight w:val="480"/>
        </w:trPr>
        <w:tc>
          <w:tcPr>
            <w:tcW w:w="2968" w:type="dxa"/>
            <w:tcBorders>
              <w:top w:val="nil"/>
              <w:left w:val="single" w:sz="4" w:space="0" w:color="auto"/>
              <w:bottom w:val="single" w:sz="4" w:space="0" w:color="auto"/>
              <w:right w:val="single" w:sz="4" w:space="0" w:color="auto"/>
            </w:tcBorders>
            <w:shd w:val="clear" w:color="000000" w:fill="FFC000"/>
            <w:hideMark/>
          </w:tcPr>
          <w:p w14:paraId="7EE35F24" w14:textId="77777777" w:rsidR="009453B2" w:rsidRPr="009453B2" w:rsidRDefault="009453B2" w:rsidP="009453B2">
            <w:pPr>
              <w:widowControl/>
              <w:autoSpaceDE/>
              <w:autoSpaceDN/>
              <w:adjustRightInd/>
              <w:rPr>
                <w:b/>
                <w:bCs/>
                <w:sz w:val="18"/>
                <w:szCs w:val="18"/>
              </w:rPr>
            </w:pPr>
            <w:r w:rsidRPr="009453B2">
              <w:rPr>
                <w:b/>
                <w:bCs/>
                <w:sz w:val="18"/>
                <w:szCs w:val="18"/>
              </w:rPr>
              <w:t>СРЕДСТВА МАССОВОЙ ИНФОРМАЦИИ</w:t>
            </w:r>
          </w:p>
        </w:tc>
        <w:tc>
          <w:tcPr>
            <w:tcW w:w="713" w:type="dxa"/>
            <w:tcBorders>
              <w:top w:val="nil"/>
              <w:left w:val="nil"/>
              <w:bottom w:val="single" w:sz="4" w:space="0" w:color="auto"/>
              <w:right w:val="single" w:sz="4" w:space="0" w:color="auto"/>
            </w:tcBorders>
            <w:shd w:val="clear" w:color="000000" w:fill="FFC000"/>
            <w:noWrap/>
            <w:hideMark/>
          </w:tcPr>
          <w:p w14:paraId="73C5D22C" w14:textId="77777777" w:rsidR="009453B2" w:rsidRPr="009453B2" w:rsidRDefault="009453B2" w:rsidP="009453B2">
            <w:pPr>
              <w:widowControl/>
              <w:autoSpaceDE/>
              <w:autoSpaceDN/>
              <w:adjustRightInd/>
              <w:jc w:val="center"/>
              <w:rPr>
                <w:b/>
                <w:bCs/>
                <w:color w:val="000000"/>
                <w:sz w:val="18"/>
                <w:szCs w:val="18"/>
              </w:rPr>
            </w:pPr>
            <w:r w:rsidRPr="009453B2">
              <w:rPr>
                <w:b/>
                <w:bCs/>
                <w:color w:val="000000"/>
                <w:sz w:val="18"/>
                <w:szCs w:val="18"/>
              </w:rPr>
              <w:t>1200</w:t>
            </w:r>
          </w:p>
        </w:tc>
        <w:tc>
          <w:tcPr>
            <w:tcW w:w="1276" w:type="dxa"/>
            <w:tcBorders>
              <w:top w:val="nil"/>
              <w:left w:val="nil"/>
              <w:bottom w:val="single" w:sz="4" w:space="0" w:color="auto"/>
              <w:right w:val="single" w:sz="4" w:space="0" w:color="auto"/>
            </w:tcBorders>
            <w:shd w:val="clear" w:color="000000" w:fill="FFC000"/>
            <w:noWrap/>
            <w:hideMark/>
          </w:tcPr>
          <w:p w14:paraId="071CE9FC" w14:textId="77777777" w:rsidR="009453B2" w:rsidRPr="009453B2" w:rsidRDefault="009453B2" w:rsidP="009453B2">
            <w:pPr>
              <w:widowControl/>
              <w:autoSpaceDE/>
              <w:autoSpaceDN/>
              <w:adjustRightInd/>
              <w:jc w:val="right"/>
              <w:rPr>
                <w:b/>
                <w:bCs/>
                <w:color w:val="000000"/>
                <w:sz w:val="18"/>
                <w:szCs w:val="18"/>
              </w:rPr>
            </w:pPr>
            <w:r w:rsidRPr="009453B2">
              <w:rPr>
                <w:b/>
                <w:bCs/>
                <w:color w:val="000000"/>
                <w:sz w:val="18"/>
                <w:szCs w:val="18"/>
              </w:rPr>
              <w:t>625,5</w:t>
            </w:r>
          </w:p>
        </w:tc>
        <w:tc>
          <w:tcPr>
            <w:tcW w:w="1417" w:type="dxa"/>
            <w:tcBorders>
              <w:top w:val="nil"/>
              <w:left w:val="nil"/>
              <w:bottom w:val="single" w:sz="4" w:space="0" w:color="auto"/>
              <w:right w:val="single" w:sz="4" w:space="0" w:color="auto"/>
            </w:tcBorders>
            <w:shd w:val="clear" w:color="000000" w:fill="FFC000"/>
            <w:noWrap/>
            <w:hideMark/>
          </w:tcPr>
          <w:p w14:paraId="7B490FBB" w14:textId="77777777" w:rsidR="009453B2" w:rsidRPr="009453B2" w:rsidRDefault="009453B2" w:rsidP="009453B2">
            <w:pPr>
              <w:widowControl/>
              <w:autoSpaceDE/>
              <w:autoSpaceDN/>
              <w:adjustRightInd/>
              <w:jc w:val="right"/>
              <w:rPr>
                <w:b/>
                <w:bCs/>
                <w:color w:val="000000"/>
                <w:sz w:val="18"/>
                <w:szCs w:val="18"/>
              </w:rPr>
            </w:pPr>
            <w:r w:rsidRPr="009453B2">
              <w:rPr>
                <w:b/>
                <w:bCs/>
                <w:color w:val="000000"/>
                <w:sz w:val="18"/>
                <w:szCs w:val="18"/>
              </w:rPr>
              <w:t>799,0</w:t>
            </w:r>
          </w:p>
        </w:tc>
        <w:tc>
          <w:tcPr>
            <w:tcW w:w="1237" w:type="dxa"/>
            <w:tcBorders>
              <w:top w:val="nil"/>
              <w:left w:val="nil"/>
              <w:bottom w:val="single" w:sz="4" w:space="0" w:color="auto"/>
              <w:right w:val="single" w:sz="4" w:space="0" w:color="auto"/>
            </w:tcBorders>
            <w:shd w:val="clear" w:color="000000" w:fill="FFC000"/>
            <w:noWrap/>
            <w:hideMark/>
          </w:tcPr>
          <w:p w14:paraId="3CED7910" w14:textId="77777777" w:rsidR="009453B2" w:rsidRPr="009453B2" w:rsidRDefault="009453B2" w:rsidP="009453B2">
            <w:pPr>
              <w:widowControl/>
              <w:autoSpaceDE/>
              <w:autoSpaceDN/>
              <w:adjustRightInd/>
              <w:jc w:val="right"/>
              <w:rPr>
                <w:b/>
                <w:bCs/>
                <w:color w:val="000000"/>
                <w:sz w:val="18"/>
                <w:szCs w:val="18"/>
              </w:rPr>
            </w:pPr>
            <w:r w:rsidRPr="009453B2">
              <w:rPr>
                <w:b/>
                <w:bCs/>
                <w:color w:val="000000"/>
                <w:sz w:val="18"/>
                <w:szCs w:val="18"/>
              </w:rPr>
              <w:t>799,0</w:t>
            </w:r>
          </w:p>
        </w:tc>
        <w:tc>
          <w:tcPr>
            <w:tcW w:w="1031" w:type="dxa"/>
            <w:tcBorders>
              <w:top w:val="nil"/>
              <w:left w:val="nil"/>
              <w:bottom w:val="single" w:sz="4" w:space="0" w:color="auto"/>
              <w:right w:val="single" w:sz="4" w:space="0" w:color="auto"/>
            </w:tcBorders>
            <w:shd w:val="clear" w:color="000000" w:fill="FFC000"/>
            <w:noWrap/>
            <w:hideMark/>
          </w:tcPr>
          <w:p w14:paraId="7D4A25AA" w14:textId="77777777" w:rsidR="009453B2" w:rsidRPr="009453B2" w:rsidRDefault="009453B2" w:rsidP="009453B2">
            <w:pPr>
              <w:widowControl/>
              <w:autoSpaceDE/>
              <w:autoSpaceDN/>
              <w:adjustRightInd/>
              <w:jc w:val="right"/>
              <w:rPr>
                <w:b/>
                <w:bCs/>
                <w:color w:val="000000"/>
                <w:sz w:val="18"/>
                <w:szCs w:val="18"/>
              </w:rPr>
            </w:pPr>
            <w:r w:rsidRPr="009453B2">
              <w:rPr>
                <w:b/>
                <w:bCs/>
                <w:color w:val="000000"/>
                <w:sz w:val="18"/>
                <w:szCs w:val="18"/>
              </w:rPr>
              <w:t>0,0</w:t>
            </w:r>
          </w:p>
        </w:tc>
        <w:tc>
          <w:tcPr>
            <w:tcW w:w="1134" w:type="dxa"/>
            <w:tcBorders>
              <w:top w:val="nil"/>
              <w:left w:val="nil"/>
              <w:bottom w:val="single" w:sz="4" w:space="0" w:color="auto"/>
              <w:right w:val="single" w:sz="4" w:space="0" w:color="auto"/>
            </w:tcBorders>
            <w:shd w:val="clear" w:color="000000" w:fill="FFC000"/>
            <w:noWrap/>
            <w:hideMark/>
          </w:tcPr>
          <w:p w14:paraId="2093D635" w14:textId="77777777" w:rsidR="009453B2" w:rsidRPr="009453B2" w:rsidRDefault="009453B2" w:rsidP="009453B2">
            <w:pPr>
              <w:widowControl/>
              <w:autoSpaceDE/>
              <w:autoSpaceDN/>
              <w:adjustRightInd/>
              <w:jc w:val="right"/>
              <w:rPr>
                <w:b/>
                <w:bCs/>
                <w:color w:val="000000"/>
                <w:sz w:val="18"/>
                <w:szCs w:val="18"/>
              </w:rPr>
            </w:pPr>
            <w:r w:rsidRPr="009453B2">
              <w:rPr>
                <w:b/>
                <w:bCs/>
                <w:color w:val="000000"/>
                <w:sz w:val="18"/>
                <w:szCs w:val="18"/>
              </w:rPr>
              <w:t>100,0</w:t>
            </w:r>
          </w:p>
        </w:tc>
      </w:tr>
      <w:tr w:rsidR="009453B2" w:rsidRPr="009453B2" w14:paraId="7D25C24D" w14:textId="77777777" w:rsidTr="004946BC">
        <w:trPr>
          <w:trHeight w:val="480"/>
        </w:trPr>
        <w:tc>
          <w:tcPr>
            <w:tcW w:w="2968" w:type="dxa"/>
            <w:tcBorders>
              <w:top w:val="nil"/>
              <w:left w:val="single" w:sz="4" w:space="0" w:color="auto"/>
              <w:bottom w:val="single" w:sz="4" w:space="0" w:color="auto"/>
              <w:right w:val="single" w:sz="4" w:space="0" w:color="auto"/>
            </w:tcBorders>
            <w:shd w:val="clear" w:color="auto" w:fill="auto"/>
            <w:hideMark/>
          </w:tcPr>
          <w:p w14:paraId="67CED20C" w14:textId="77777777" w:rsidR="009453B2" w:rsidRPr="009453B2" w:rsidRDefault="009453B2" w:rsidP="009453B2">
            <w:pPr>
              <w:widowControl/>
              <w:autoSpaceDE/>
              <w:autoSpaceDN/>
              <w:adjustRightInd/>
              <w:rPr>
                <w:sz w:val="18"/>
                <w:szCs w:val="18"/>
              </w:rPr>
            </w:pPr>
            <w:r w:rsidRPr="009453B2">
              <w:rPr>
                <w:sz w:val="18"/>
                <w:szCs w:val="18"/>
              </w:rPr>
              <w:t>Другие вопросы в области средств массовой информации</w:t>
            </w:r>
          </w:p>
        </w:tc>
        <w:tc>
          <w:tcPr>
            <w:tcW w:w="713" w:type="dxa"/>
            <w:tcBorders>
              <w:top w:val="nil"/>
              <w:left w:val="nil"/>
              <w:bottom w:val="single" w:sz="4" w:space="0" w:color="auto"/>
              <w:right w:val="single" w:sz="4" w:space="0" w:color="auto"/>
            </w:tcBorders>
            <w:shd w:val="clear" w:color="auto" w:fill="auto"/>
            <w:noWrap/>
            <w:hideMark/>
          </w:tcPr>
          <w:p w14:paraId="045D0E06" w14:textId="77777777" w:rsidR="009453B2" w:rsidRPr="009453B2" w:rsidRDefault="009453B2" w:rsidP="009453B2">
            <w:pPr>
              <w:widowControl/>
              <w:autoSpaceDE/>
              <w:autoSpaceDN/>
              <w:adjustRightInd/>
              <w:jc w:val="center"/>
              <w:rPr>
                <w:color w:val="000000"/>
                <w:sz w:val="18"/>
                <w:szCs w:val="18"/>
              </w:rPr>
            </w:pPr>
            <w:r w:rsidRPr="009453B2">
              <w:rPr>
                <w:color w:val="000000"/>
                <w:sz w:val="18"/>
                <w:szCs w:val="18"/>
              </w:rPr>
              <w:t>1204</w:t>
            </w:r>
          </w:p>
        </w:tc>
        <w:tc>
          <w:tcPr>
            <w:tcW w:w="1276" w:type="dxa"/>
            <w:tcBorders>
              <w:top w:val="nil"/>
              <w:left w:val="nil"/>
              <w:bottom w:val="single" w:sz="4" w:space="0" w:color="auto"/>
              <w:right w:val="single" w:sz="4" w:space="0" w:color="auto"/>
            </w:tcBorders>
            <w:shd w:val="clear" w:color="auto" w:fill="auto"/>
            <w:noWrap/>
            <w:hideMark/>
          </w:tcPr>
          <w:p w14:paraId="00EFB2BB"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625,5</w:t>
            </w:r>
          </w:p>
        </w:tc>
        <w:tc>
          <w:tcPr>
            <w:tcW w:w="1417" w:type="dxa"/>
            <w:tcBorders>
              <w:top w:val="nil"/>
              <w:left w:val="nil"/>
              <w:bottom w:val="single" w:sz="4" w:space="0" w:color="auto"/>
              <w:right w:val="single" w:sz="4" w:space="0" w:color="auto"/>
            </w:tcBorders>
            <w:shd w:val="clear" w:color="auto" w:fill="auto"/>
            <w:noWrap/>
            <w:hideMark/>
          </w:tcPr>
          <w:p w14:paraId="06A86C68"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799,0</w:t>
            </w:r>
          </w:p>
        </w:tc>
        <w:tc>
          <w:tcPr>
            <w:tcW w:w="1237" w:type="dxa"/>
            <w:tcBorders>
              <w:top w:val="nil"/>
              <w:left w:val="nil"/>
              <w:bottom w:val="single" w:sz="4" w:space="0" w:color="auto"/>
              <w:right w:val="single" w:sz="4" w:space="0" w:color="auto"/>
            </w:tcBorders>
            <w:shd w:val="clear" w:color="auto" w:fill="auto"/>
            <w:noWrap/>
            <w:hideMark/>
          </w:tcPr>
          <w:p w14:paraId="0653754D"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799,0</w:t>
            </w:r>
          </w:p>
        </w:tc>
        <w:tc>
          <w:tcPr>
            <w:tcW w:w="1031" w:type="dxa"/>
            <w:tcBorders>
              <w:top w:val="nil"/>
              <w:left w:val="nil"/>
              <w:bottom w:val="single" w:sz="4" w:space="0" w:color="auto"/>
              <w:right w:val="single" w:sz="4" w:space="0" w:color="auto"/>
            </w:tcBorders>
            <w:shd w:val="clear" w:color="auto" w:fill="auto"/>
            <w:noWrap/>
            <w:hideMark/>
          </w:tcPr>
          <w:p w14:paraId="4AC7CDB1"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0,0</w:t>
            </w:r>
          </w:p>
        </w:tc>
        <w:tc>
          <w:tcPr>
            <w:tcW w:w="1134" w:type="dxa"/>
            <w:tcBorders>
              <w:top w:val="nil"/>
              <w:left w:val="nil"/>
              <w:bottom w:val="single" w:sz="4" w:space="0" w:color="auto"/>
              <w:right w:val="single" w:sz="4" w:space="0" w:color="auto"/>
            </w:tcBorders>
            <w:shd w:val="clear" w:color="auto" w:fill="auto"/>
            <w:noWrap/>
            <w:hideMark/>
          </w:tcPr>
          <w:p w14:paraId="6E2ADB23"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100,0</w:t>
            </w:r>
          </w:p>
        </w:tc>
      </w:tr>
      <w:tr w:rsidR="009453B2" w:rsidRPr="009453B2" w14:paraId="5C59D972" w14:textId="77777777" w:rsidTr="004946BC">
        <w:trPr>
          <w:trHeight w:val="720"/>
        </w:trPr>
        <w:tc>
          <w:tcPr>
            <w:tcW w:w="2968" w:type="dxa"/>
            <w:tcBorders>
              <w:top w:val="nil"/>
              <w:left w:val="single" w:sz="4" w:space="0" w:color="auto"/>
              <w:bottom w:val="single" w:sz="4" w:space="0" w:color="auto"/>
              <w:right w:val="single" w:sz="4" w:space="0" w:color="auto"/>
            </w:tcBorders>
            <w:shd w:val="clear" w:color="000000" w:fill="FFC000"/>
            <w:hideMark/>
          </w:tcPr>
          <w:p w14:paraId="2C9BF617" w14:textId="77777777" w:rsidR="009453B2" w:rsidRPr="009453B2" w:rsidRDefault="009453B2" w:rsidP="009453B2">
            <w:pPr>
              <w:widowControl/>
              <w:autoSpaceDE/>
              <w:autoSpaceDN/>
              <w:adjustRightInd/>
              <w:rPr>
                <w:b/>
                <w:bCs/>
                <w:sz w:val="18"/>
                <w:szCs w:val="18"/>
              </w:rPr>
            </w:pPr>
            <w:r w:rsidRPr="009453B2">
              <w:rPr>
                <w:b/>
                <w:bCs/>
                <w:sz w:val="18"/>
                <w:szCs w:val="18"/>
              </w:rPr>
              <w:t>ОБСЛУЖИВАНИЕ ГОСУДАРСТВЕННОГО (МУНИЦИПАЛЬНОГО) ДОЛГА</w:t>
            </w:r>
          </w:p>
        </w:tc>
        <w:tc>
          <w:tcPr>
            <w:tcW w:w="713" w:type="dxa"/>
            <w:tcBorders>
              <w:top w:val="nil"/>
              <w:left w:val="nil"/>
              <w:bottom w:val="single" w:sz="4" w:space="0" w:color="auto"/>
              <w:right w:val="single" w:sz="4" w:space="0" w:color="auto"/>
            </w:tcBorders>
            <w:shd w:val="clear" w:color="000000" w:fill="FFC000"/>
            <w:noWrap/>
            <w:hideMark/>
          </w:tcPr>
          <w:p w14:paraId="763C9C68" w14:textId="77777777" w:rsidR="009453B2" w:rsidRPr="009453B2" w:rsidRDefault="009453B2" w:rsidP="009453B2">
            <w:pPr>
              <w:widowControl/>
              <w:autoSpaceDE/>
              <w:autoSpaceDN/>
              <w:adjustRightInd/>
              <w:jc w:val="center"/>
              <w:rPr>
                <w:b/>
                <w:bCs/>
                <w:color w:val="000000"/>
                <w:sz w:val="18"/>
                <w:szCs w:val="18"/>
              </w:rPr>
            </w:pPr>
            <w:r w:rsidRPr="009453B2">
              <w:rPr>
                <w:b/>
                <w:bCs/>
                <w:color w:val="000000"/>
                <w:sz w:val="18"/>
                <w:szCs w:val="18"/>
              </w:rPr>
              <w:t>1300</w:t>
            </w:r>
          </w:p>
        </w:tc>
        <w:tc>
          <w:tcPr>
            <w:tcW w:w="1276" w:type="dxa"/>
            <w:tcBorders>
              <w:top w:val="nil"/>
              <w:left w:val="nil"/>
              <w:bottom w:val="single" w:sz="4" w:space="0" w:color="auto"/>
              <w:right w:val="single" w:sz="4" w:space="0" w:color="auto"/>
            </w:tcBorders>
            <w:shd w:val="clear" w:color="000000" w:fill="FFC000"/>
            <w:noWrap/>
            <w:hideMark/>
          </w:tcPr>
          <w:p w14:paraId="0E4929A3" w14:textId="77777777" w:rsidR="009453B2" w:rsidRPr="009453B2" w:rsidRDefault="009453B2" w:rsidP="009453B2">
            <w:pPr>
              <w:widowControl/>
              <w:autoSpaceDE/>
              <w:autoSpaceDN/>
              <w:adjustRightInd/>
              <w:jc w:val="right"/>
              <w:rPr>
                <w:b/>
                <w:bCs/>
                <w:color w:val="000000"/>
                <w:sz w:val="18"/>
                <w:szCs w:val="18"/>
              </w:rPr>
            </w:pPr>
            <w:r w:rsidRPr="009453B2">
              <w:rPr>
                <w:b/>
                <w:bCs/>
                <w:color w:val="000000"/>
                <w:sz w:val="18"/>
                <w:szCs w:val="18"/>
              </w:rPr>
              <w:t>0,0</w:t>
            </w:r>
          </w:p>
        </w:tc>
        <w:tc>
          <w:tcPr>
            <w:tcW w:w="1417" w:type="dxa"/>
            <w:tcBorders>
              <w:top w:val="nil"/>
              <w:left w:val="nil"/>
              <w:bottom w:val="single" w:sz="4" w:space="0" w:color="auto"/>
              <w:right w:val="single" w:sz="4" w:space="0" w:color="auto"/>
            </w:tcBorders>
            <w:shd w:val="clear" w:color="000000" w:fill="FFC000"/>
            <w:noWrap/>
            <w:hideMark/>
          </w:tcPr>
          <w:p w14:paraId="27CEFC67" w14:textId="77777777" w:rsidR="009453B2" w:rsidRPr="009453B2" w:rsidRDefault="009453B2" w:rsidP="009453B2">
            <w:pPr>
              <w:widowControl/>
              <w:autoSpaceDE/>
              <w:autoSpaceDN/>
              <w:adjustRightInd/>
              <w:jc w:val="right"/>
              <w:rPr>
                <w:b/>
                <w:bCs/>
                <w:color w:val="000000"/>
                <w:sz w:val="18"/>
                <w:szCs w:val="18"/>
              </w:rPr>
            </w:pPr>
            <w:r w:rsidRPr="009453B2">
              <w:rPr>
                <w:b/>
                <w:bCs/>
                <w:color w:val="000000"/>
                <w:sz w:val="18"/>
                <w:szCs w:val="18"/>
              </w:rPr>
              <w:t>45,8</w:t>
            </w:r>
          </w:p>
        </w:tc>
        <w:tc>
          <w:tcPr>
            <w:tcW w:w="1237" w:type="dxa"/>
            <w:tcBorders>
              <w:top w:val="nil"/>
              <w:left w:val="nil"/>
              <w:bottom w:val="single" w:sz="4" w:space="0" w:color="auto"/>
              <w:right w:val="single" w:sz="4" w:space="0" w:color="auto"/>
            </w:tcBorders>
            <w:shd w:val="clear" w:color="000000" w:fill="FFC000"/>
            <w:noWrap/>
            <w:hideMark/>
          </w:tcPr>
          <w:p w14:paraId="4AB5B902" w14:textId="77777777" w:rsidR="009453B2" w:rsidRPr="009453B2" w:rsidRDefault="009453B2" w:rsidP="009453B2">
            <w:pPr>
              <w:widowControl/>
              <w:autoSpaceDE/>
              <w:autoSpaceDN/>
              <w:adjustRightInd/>
              <w:jc w:val="right"/>
              <w:rPr>
                <w:b/>
                <w:bCs/>
                <w:color w:val="000000"/>
                <w:sz w:val="18"/>
                <w:szCs w:val="18"/>
              </w:rPr>
            </w:pPr>
            <w:r w:rsidRPr="009453B2">
              <w:rPr>
                <w:b/>
                <w:bCs/>
                <w:color w:val="000000"/>
                <w:sz w:val="18"/>
                <w:szCs w:val="18"/>
              </w:rPr>
              <w:t>45,8</w:t>
            </w:r>
          </w:p>
        </w:tc>
        <w:tc>
          <w:tcPr>
            <w:tcW w:w="1031" w:type="dxa"/>
            <w:tcBorders>
              <w:top w:val="nil"/>
              <w:left w:val="nil"/>
              <w:bottom w:val="single" w:sz="4" w:space="0" w:color="auto"/>
              <w:right w:val="single" w:sz="4" w:space="0" w:color="auto"/>
            </w:tcBorders>
            <w:shd w:val="clear" w:color="000000" w:fill="FFC000"/>
            <w:noWrap/>
            <w:hideMark/>
          </w:tcPr>
          <w:p w14:paraId="38876768" w14:textId="77777777" w:rsidR="009453B2" w:rsidRPr="009453B2" w:rsidRDefault="009453B2" w:rsidP="009453B2">
            <w:pPr>
              <w:widowControl/>
              <w:autoSpaceDE/>
              <w:autoSpaceDN/>
              <w:adjustRightInd/>
              <w:jc w:val="right"/>
              <w:rPr>
                <w:b/>
                <w:bCs/>
                <w:color w:val="000000"/>
                <w:sz w:val="18"/>
                <w:szCs w:val="18"/>
              </w:rPr>
            </w:pPr>
            <w:r w:rsidRPr="009453B2">
              <w:rPr>
                <w:b/>
                <w:bCs/>
                <w:color w:val="000000"/>
                <w:sz w:val="18"/>
                <w:szCs w:val="18"/>
              </w:rPr>
              <w:t>0,0</w:t>
            </w:r>
          </w:p>
        </w:tc>
        <w:tc>
          <w:tcPr>
            <w:tcW w:w="1134" w:type="dxa"/>
            <w:tcBorders>
              <w:top w:val="nil"/>
              <w:left w:val="nil"/>
              <w:bottom w:val="single" w:sz="4" w:space="0" w:color="auto"/>
              <w:right w:val="single" w:sz="4" w:space="0" w:color="auto"/>
            </w:tcBorders>
            <w:shd w:val="clear" w:color="000000" w:fill="FFC000"/>
            <w:noWrap/>
            <w:hideMark/>
          </w:tcPr>
          <w:p w14:paraId="3D96C6EA" w14:textId="77777777" w:rsidR="009453B2" w:rsidRPr="009453B2" w:rsidRDefault="009453B2" w:rsidP="009453B2">
            <w:pPr>
              <w:widowControl/>
              <w:autoSpaceDE/>
              <w:autoSpaceDN/>
              <w:adjustRightInd/>
              <w:jc w:val="right"/>
              <w:rPr>
                <w:b/>
                <w:bCs/>
                <w:color w:val="000000"/>
                <w:sz w:val="18"/>
                <w:szCs w:val="18"/>
              </w:rPr>
            </w:pPr>
            <w:r w:rsidRPr="009453B2">
              <w:rPr>
                <w:b/>
                <w:bCs/>
                <w:color w:val="000000"/>
                <w:sz w:val="18"/>
                <w:szCs w:val="18"/>
              </w:rPr>
              <w:t>100,0</w:t>
            </w:r>
          </w:p>
        </w:tc>
      </w:tr>
      <w:tr w:rsidR="009453B2" w:rsidRPr="009453B2" w14:paraId="0741AE31" w14:textId="77777777" w:rsidTr="004946BC">
        <w:trPr>
          <w:trHeight w:val="480"/>
        </w:trPr>
        <w:tc>
          <w:tcPr>
            <w:tcW w:w="2968" w:type="dxa"/>
            <w:tcBorders>
              <w:top w:val="nil"/>
              <w:left w:val="single" w:sz="4" w:space="0" w:color="auto"/>
              <w:bottom w:val="single" w:sz="4" w:space="0" w:color="auto"/>
              <w:right w:val="single" w:sz="4" w:space="0" w:color="auto"/>
            </w:tcBorders>
            <w:shd w:val="clear" w:color="auto" w:fill="auto"/>
            <w:hideMark/>
          </w:tcPr>
          <w:p w14:paraId="7DF7CD77" w14:textId="77777777" w:rsidR="009453B2" w:rsidRPr="009453B2" w:rsidRDefault="009453B2" w:rsidP="009453B2">
            <w:pPr>
              <w:widowControl/>
              <w:autoSpaceDE/>
              <w:autoSpaceDN/>
              <w:adjustRightInd/>
              <w:rPr>
                <w:sz w:val="18"/>
                <w:szCs w:val="18"/>
              </w:rPr>
            </w:pPr>
            <w:r w:rsidRPr="009453B2">
              <w:rPr>
                <w:sz w:val="18"/>
                <w:szCs w:val="18"/>
              </w:rPr>
              <w:t>Обслуживание государственного (муниципального) долга</w:t>
            </w:r>
          </w:p>
        </w:tc>
        <w:tc>
          <w:tcPr>
            <w:tcW w:w="713" w:type="dxa"/>
            <w:tcBorders>
              <w:top w:val="nil"/>
              <w:left w:val="nil"/>
              <w:bottom w:val="single" w:sz="4" w:space="0" w:color="auto"/>
              <w:right w:val="single" w:sz="4" w:space="0" w:color="auto"/>
            </w:tcBorders>
            <w:shd w:val="clear" w:color="auto" w:fill="auto"/>
            <w:noWrap/>
            <w:hideMark/>
          </w:tcPr>
          <w:p w14:paraId="26925361" w14:textId="77777777" w:rsidR="009453B2" w:rsidRPr="009453B2" w:rsidRDefault="009453B2" w:rsidP="009453B2">
            <w:pPr>
              <w:widowControl/>
              <w:autoSpaceDE/>
              <w:autoSpaceDN/>
              <w:adjustRightInd/>
              <w:jc w:val="center"/>
              <w:rPr>
                <w:color w:val="000000"/>
                <w:sz w:val="18"/>
                <w:szCs w:val="18"/>
              </w:rPr>
            </w:pPr>
            <w:r w:rsidRPr="009453B2">
              <w:rPr>
                <w:color w:val="000000"/>
                <w:sz w:val="18"/>
                <w:szCs w:val="18"/>
              </w:rPr>
              <w:t>1301</w:t>
            </w:r>
          </w:p>
        </w:tc>
        <w:tc>
          <w:tcPr>
            <w:tcW w:w="1276" w:type="dxa"/>
            <w:tcBorders>
              <w:top w:val="nil"/>
              <w:left w:val="nil"/>
              <w:bottom w:val="single" w:sz="4" w:space="0" w:color="auto"/>
              <w:right w:val="single" w:sz="4" w:space="0" w:color="auto"/>
            </w:tcBorders>
            <w:shd w:val="clear" w:color="auto" w:fill="auto"/>
            <w:noWrap/>
            <w:hideMark/>
          </w:tcPr>
          <w:p w14:paraId="56958189"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0,0</w:t>
            </w:r>
          </w:p>
        </w:tc>
        <w:tc>
          <w:tcPr>
            <w:tcW w:w="1417" w:type="dxa"/>
            <w:tcBorders>
              <w:top w:val="nil"/>
              <w:left w:val="nil"/>
              <w:bottom w:val="single" w:sz="4" w:space="0" w:color="auto"/>
              <w:right w:val="single" w:sz="4" w:space="0" w:color="auto"/>
            </w:tcBorders>
            <w:shd w:val="clear" w:color="auto" w:fill="auto"/>
            <w:noWrap/>
            <w:hideMark/>
          </w:tcPr>
          <w:p w14:paraId="409741AE"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45,8</w:t>
            </w:r>
          </w:p>
        </w:tc>
        <w:tc>
          <w:tcPr>
            <w:tcW w:w="1237" w:type="dxa"/>
            <w:tcBorders>
              <w:top w:val="nil"/>
              <w:left w:val="nil"/>
              <w:bottom w:val="single" w:sz="4" w:space="0" w:color="auto"/>
              <w:right w:val="single" w:sz="4" w:space="0" w:color="auto"/>
            </w:tcBorders>
            <w:shd w:val="clear" w:color="auto" w:fill="auto"/>
            <w:noWrap/>
            <w:hideMark/>
          </w:tcPr>
          <w:p w14:paraId="05BF930C"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45,8</w:t>
            </w:r>
          </w:p>
        </w:tc>
        <w:tc>
          <w:tcPr>
            <w:tcW w:w="1031" w:type="dxa"/>
            <w:tcBorders>
              <w:top w:val="nil"/>
              <w:left w:val="nil"/>
              <w:bottom w:val="single" w:sz="4" w:space="0" w:color="auto"/>
              <w:right w:val="single" w:sz="4" w:space="0" w:color="auto"/>
            </w:tcBorders>
            <w:shd w:val="clear" w:color="auto" w:fill="auto"/>
            <w:noWrap/>
            <w:hideMark/>
          </w:tcPr>
          <w:p w14:paraId="2178D6E1"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0,0</w:t>
            </w:r>
          </w:p>
        </w:tc>
        <w:tc>
          <w:tcPr>
            <w:tcW w:w="1134" w:type="dxa"/>
            <w:tcBorders>
              <w:top w:val="nil"/>
              <w:left w:val="nil"/>
              <w:bottom w:val="single" w:sz="4" w:space="0" w:color="auto"/>
              <w:right w:val="single" w:sz="4" w:space="0" w:color="auto"/>
            </w:tcBorders>
            <w:shd w:val="clear" w:color="auto" w:fill="auto"/>
            <w:noWrap/>
            <w:hideMark/>
          </w:tcPr>
          <w:p w14:paraId="33D82CF6" w14:textId="77777777" w:rsidR="009453B2" w:rsidRPr="009453B2" w:rsidRDefault="009453B2" w:rsidP="009453B2">
            <w:pPr>
              <w:widowControl/>
              <w:autoSpaceDE/>
              <w:autoSpaceDN/>
              <w:adjustRightInd/>
              <w:jc w:val="right"/>
              <w:rPr>
                <w:color w:val="000000"/>
                <w:sz w:val="18"/>
                <w:szCs w:val="18"/>
              </w:rPr>
            </w:pPr>
            <w:r w:rsidRPr="009453B2">
              <w:rPr>
                <w:color w:val="000000"/>
                <w:sz w:val="18"/>
                <w:szCs w:val="18"/>
              </w:rPr>
              <w:t>100,0</w:t>
            </w:r>
          </w:p>
        </w:tc>
      </w:tr>
    </w:tbl>
    <w:p w14:paraId="1AE47521" w14:textId="4C682056" w:rsidR="00E3710A" w:rsidRPr="00AB22B3" w:rsidRDefault="00E3710A" w:rsidP="00660689">
      <w:pPr>
        <w:ind w:firstLine="709"/>
        <w:jc w:val="both"/>
        <w:rPr>
          <w:rFonts w:eastAsia="TT1Bo00"/>
          <w:sz w:val="26"/>
          <w:szCs w:val="26"/>
        </w:rPr>
      </w:pPr>
      <w:r w:rsidRPr="00AB22B3">
        <w:rPr>
          <w:color w:val="000000"/>
          <w:spacing w:val="1"/>
          <w:sz w:val="26"/>
          <w:szCs w:val="26"/>
        </w:rPr>
        <w:t>Анализ расходов бюджета поселения по разделам бюдже</w:t>
      </w:r>
      <w:r w:rsidR="009F01D5" w:rsidRPr="00AB22B3">
        <w:rPr>
          <w:color w:val="000000"/>
          <w:spacing w:val="1"/>
          <w:sz w:val="26"/>
          <w:szCs w:val="26"/>
        </w:rPr>
        <w:t>тной классификации показал, что</w:t>
      </w:r>
      <w:r w:rsidR="00F1274F" w:rsidRPr="00AB22B3">
        <w:rPr>
          <w:color w:val="000000"/>
          <w:spacing w:val="1"/>
          <w:sz w:val="26"/>
          <w:szCs w:val="26"/>
        </w:rPr>
        <w:t xml:space="preserve"> процент </w:t>
      </w:r>
      <w:r w:rsidRPr="00AB22B3">
        <w:rPr>
          <w:rFonts w:eastAsia="TT1Bo00"/>
          <w:sz w:val="26"/>
          <w:szCs w:val="26"/>
        </w:rPr>
        <w:t>освоения общего объема утвержденных бюджетных ассигнований в 20</w:t>
      </w:r>
      <w:r w:rsidR="00F42F1A" w:rsidRPr="00AB22B3">
        <w:rPr>
          <w:rFonts w:eastAsia="TT1Bo00"/>
          <w:sz w:val="26"/>
          <w:szCs w:val="26"/>
        </w:rPr>
        <w:t>21</w:t>
      </w:r>
      <w:r w:rsidRPr="00AB22B3">
        <w:rPr>
          <w:rFonts w:eastAsia="TT1Bo00"/>
          <w:sz w:val="26"/>
          <w:szCs w:val="26"/>
        </w:rPr>
        <w:t xml:space="preserve"> году составляет </w:t>
      </w:r>
      <w:r w:rsidR="00F42F1A" w:rsidRPr="00AB22B3">
        <w:rPr>
          <w:rFonts w:eastAsia="TT1Bo00"/>
          <w:sz w:val="26"/>
          <w:szCs w:val="26"/>
        </w:rPr>
        <w:t xml:space="preserve">95,2 </w:t>
      </w:r>
      <w:r w:rsidR="00F1274F" w:rsidRPr="00AB22B3">
        <w:rPr>
          <w:rFonts w:eastAsia="TT1Bo00"/>
          <w:sz w:val="26"/>
          <w:szCs w:val="26"/>
        </w:rPr>
        <w:t xml:space="preserve">% </w:t>
      </w:r>
      <w:r w:rsidR="00F42F1A" w:rsidRPr="00AB22B3">
        <w:rPr>
          <w:rFonts w:eastAsia="TT1Bo00"/>
          <w:sz w:val="26"/>
          <w:szCs w:val="26"/>
        </w:rPr>
        <w:t xml:space="preserve">(в 2020 году – 90,3 </w:t>
      </w:r>
      <w:r w:rsidRPr="00AB22B3">
        <w:rPr>
          <w:rFonts w:eastAsia="TT1Bo00"/>
          <w:sz w:val="26"/>
          <w:szCs w:val="26"/>
        </w:rPr>
        <w:t>%</w:t>
      </w:r>
      <w:r w:rsidR="00F1274F" w:rsidRPr="00AB22B3">
        <w:rPr>
          <w:rFonts w:eastAsia="TT1Bo00"/>
          <w:sz w:val="26"/>
          <w:szCs w:val="26"/>
        </w:rPr>
        <w:t>)</w:t>
      </w:r>
      <w:r w:rsidRPr="00AB22B3">
        <w:rPr>
          <w:rFonts w:eastAsia="TT1Bo00"/>
          <w:sz w:val="26"/>
          <w:szCs w:val="26"/>
        </w:rPr>
        <w:t>.</w:t>
      </w:r>
    </w:p>
    <w:p w14:paraId="21471379" w14:textId="239819DA" w:rsidR="00C53766" w:rsidRPr="00C53766" w:rsidRDefault="004159AE" w:rsidP="00C56DE9">
      <w:pPr>
        <w:pStyle w:val="aa"/>
        <w:tabs>
          <w:tab w:val="left" w:pos="0"/>
        </w:tabs>
        <w:spacing w:after="0"/>
        <w:ind w:firstLine="709"/>
        <w:jc w:val="both"/>
        <w:rPr>
          <w:sz w:val="26"/>
          <w:szCs w:val="26"/>
        </w:rPr>
      </w:pPr>
      <w:r w:rsidRPr="00CF3CCC">
        <w:rPr>
          <w:sz w:val="26"/>
          <w:szCs w:val="26"/>
        </w:rPr>
        <w:t xml:space="preserve">Объем расходной части бюджета </w:t>
      </w:r>
      <w:r w:rsidR="00CF3CCC" w:rsidRPr="00CF3CCC">
        <w:rPr>
          <w:sz w:val="26"/>
          <w:szCs w:val="26"/>
        </w:rPr>
        <w:t>2021 года (790 525,1</w:t>
      </w:r>
      <w:r w:rsidR="00F1274F" w:rsidRPr="00CF3CCC">
        <w:rPr>
          <w:sz w:val="26"/>
          <w:szCs w:val="26"/>
        </w:rPr>
        <w:t xml:space="preserve"> тыс. рублей) увеличился по сравнению с аналогичным периодом </w:t>
      </w:r>
      <w:r w:rsidR="00CF3CCC" w:rsidRPr="00CF3CCC">
        <w:rPr>
          <w:sz w:val="26"/>
          <w:szCs w:val="26"/>
        </w:rPr>
        <w:t>2020</w:t>
      </w:r>
      <w:r w:rsidRPr="00CF3CCC">
        <w:rPr>
          <w:sz w:val="26"/>
          <w:szCs w:val="26"/>
        </w:rPr>
        <w:t xml:space="preserve"> года (</w:t>
      </w:r>
      <w:r w:rsidR="00CF3CCC" w:rsidRPr="00CF3CCC">
        <w:rPr>
          <w:sz w:val="26"/>
          <w:szCs w:val="26"/>
        </w:rPr>
        <w:t>647 102,0</w:t>
      </w:r>
      <w:r w:rsidR="00D65C68" w:rsidRPr="00CF3CCC">
        <w:rPr>
          <w:sz w:val="26"/>
          <w:szCs w:val="26"/>
        </w:rPr>
        <w:t xml:space="preserve"> тыс. рублей)</w:t>
      </w:r>
      <w:r w:rsidR="00CF3CCC" w:rsidRPr="00CF3CCC">
        <w:rPr>
          <w:sz w:val="26"/>
          <w:szCs w:val="26"/>
        </w:rPr>
        <w:t xml:space="preserve"> на 143 423,1</w:t>
      </w:r>
      <w:r w:rsidR="00A235EA">
        <w:rPr>
          <w:sz w:val="26"/>
          <w:szCs w:val="26"/>
        </w:rPr>
        <w:t xml:space="preserve"> тыс. рублей</w:t>
      </w:r>
      <w:r w:rsidR="00381EBF" w:rsidRPr="00DB34A9">
        <w:rPr>
          <w:sz w:val="26"/>
          <w:szCs w:val="26"/>
        </w:rPr>
        <w:t xml:space="preserve"> (+22,2 %)</w:t>
      </w:r>
      <w:r w:rsidR="00A235EA">
        <w:rPr>
          <w:sz w:val="26"/>
          <w:szCs w:val="26"/>
        </w:rPr>
        <w:t>.</w:t>
      </w:r>
      <w:r w:rsidR="00C56DE9" w:rsidRPr="00C56DE9">
        <w:rPr>
          <w:sz w:val="26"/>
          <w:szCs w:val="26"/>
        </w:rPr>
        <w:t xml:space="preserve"> </w:t>
      </w:r>
      <w:r w:rsidR="00C53766" w:rsidRPr="00C53766">
        <w:rPr>
          <w:sz w:val="26"/>
          <w:szCs w:val="26"/>
        </w:rPr>
        <w:t>Наибольший удельный вес в общем объеме расходов занимают:</w:t>
      </w:r>
    </w:p>
    <w:p w14:paraId="3EC2C0C7" w14:textId="168CE855" w:rsidR="00C53766" w:rsidRPr="00C53766" w:rsidRDefault="00C53766" w:rsidP="00C53766">
      <w:pPr>
        <w:ind w:firstLine="709"/>
        <w:jc w:val="both"/>
        <w:rPr>
          <w:sz w:val="26"/>
          <w:szCs w:val="26"/>
        </w:rPr>
      </w:pPr>
      <w:r w:rsidRPr="00C53766">
        <w:rPr>
          <w:sz w:val="26"/>
          <w:szCs w:val="26"/>
        </w:rPr>
        <w:t xml:space="preserve">- 37,5 </w:t>
      </w:r>
      <w:r>
        <w:rPr>
          <w:sz w:val="26"/>
          <w:szCs w:val="26"/>
        </w:rPr>
        <w:t>% или 296 762</w:t>
      </w:r>
      <w:r w:rsidRPr="00C53766">
        <w:rPr>
          <w:sz w:val="26"/>
          <w:szCs w:val="26"/>
        </w:rPr>
        <w:t>,6 тыс. рублей расходы в области национальной экономики, в составе которых расходы в области дорожног</w:t>
      </w:r>
      <w:r>
        <w:rPr>
          <w:sz w:val="26"/>
          <w:szCs w:val="26"/>
        </w:rPr>
        <w:t>о хозяйства составляют 285 680</w:t>
      </w:r>
      <w:r w:rsidRPr="00C53766">
        <w:rPr>
          <w:sz w:val="26"/>
          <w:szCs w:val="26"/>
        </w:rPr>
        <w:t>,2 тыс. рублей;</w:t>
      </w:r>
    </w:p>
    <w:p w14:paraId="03564FFB" w14:textId="61BAFDF2" w:rsidR="00C53766" w:rsidRPr="00CF3CCC" w:rsidRDefault="00C53766" w:rsidP="00C56DE9">
      <w:pPr>
        <w:ind w:firstLine="709"/>
        <w:jc w:val="both"/>
        <w:rPr>
          <w:sz w:val="26"/>
          <w:szCs w:val="26"/>
        </w:rPr>
      </w:pPr>
      <w:r w:rsidRPr="00C53766">
        <w:rPr>
          <w:sz w:val="26"/>
          <w:szCs w:val="26"/>
        </w:rPr>
        <w:t xml:space="preserve">- 23,6 </w:t>
      </w:r>
      <w:r w:rsidR="001F186F">
        <w:rPr>
          <w:sz w:val="26"/>
          <w:szCs w:val="26"/>
        </w:rPr>
        <w:t>% или 186 722</w:t>
      </w:r>
      <w:r w:rsidR="001F186F" w:rsidRPr="001F186F">
        <w:rPr>
          <w:sz w:val="26"/>
          <w:szCs w:val="26"/>
        </w:rPr>
        <w:t xml:space="preserve">,9 тыс. </w:t>
      </w:r>
      <w:r w:rsidRPr="00C53766">
        <w:rPr>
          <w:sz w:val="26"/>
          <w:szCs w:val="26"/>
        </w:rPr>
        <w:t>рублей расходы в области жилищно-коммунального хозяйства.</w:t>
      </w:r>
    </w:p>
    <w:p w14:paraId="719FE3B9" w14:textId="38394AA1" w:rsidR="00880EC9" w:rsidRPr="001E60DF" w:rsidRDefault="00880EC9" w:rsidP="00880EC9">
      <w:pPr>
        <w:pStyle w:val="aa"/>
        <w:tabs>
          <w:tab w:val="left" w:pos="0"/>
        </w:tabs>
        <w:spacing w:after="0"/>
        <w:ind w:firstLine="709"/>
        <w:jc w:val="both"/>
        <w:rPr>
          <w:sz w:val="26"/>
          <w:szCs w:val="26"/>
        </w:rPr>
      </w:pPr>
      <w:r w:rsidRPr="001E60DF">
        <w:rPr>
          <w:sz w:val="26"/>
          <w:szCs w:val="26"/>
        </w:rPr>
        <w:t>Показатели, отраженные в приложениях №</w:t>
      </w:r>
      <w:r w:rsidR="00185C86" w:rsidRPr="001E60DF">
        <w:rPr>
          <w:sz w:val="26"/>
          <w:szCs w:val="26"/>
        </w:rPr>
        <w:t xml:space="preserve"> </w:t>
      </w:r>
      <w:r w:rsidRPr="001E60DF">
        <w:rPr>
          <w:sz w:val="26"/>
          <w:szCs w:val="26"/>
        </w:rPr>
        <w:t>1</w:t>
      </w:r>
      <w:r w:rsidR="00F679D0" w:rsidRPr="001E60DF">
        <w:rPr>
          <w:sz w:val="26"/>
          <w:szCs w:val="26"/>
        </w:rPr>
        <w:t xml:space="preserve"> «Исполнение доходов бюджета по кодам класси</w:t>
      </w:r>
      <w:r w:rsidR="00185C86" w:rsidRPr="001E60DF">
        <w:rPr>
          <w:sz w:val="26"/>
          <w:szCs w:val="26"/>
        </w:rPr>
        <w:t>фикации доходов бюджетов за 2021</w:t>
      </w:r>
      <w:r w:rsidR="00F679D0" w:rsidRPr="001E60DF">
        <w:rPr>
          <w:sz w:val="26"/>
          <w:szCs w:val="26"/>
        </w:rPr>
        <w:t xml:space="preserve"> год»</w:t>
      </w:r>
      <w:r w:rsidRPr="001E60DF">
        <w:rPr>
          <w:sz w:val="26"/>
          <w:szCs w:val="26"/>
        </w:rPr>
        <w:t>, №</w:t>
      </w:r>
      <w:r w:rsidR="00185C86" w:rsidRPr="001E60DF">
        <w:rPr>
          <w:sz w:val="26"/>
          <w:szCs w:val="26"/>
        </w:rPr>
        <w:t xml:space="preserve"> </w:t>
      </w:r>
      <w:r w:rsidRPr="001E60DF">
        <w:rPr>
          <w:sz w:val="26"/>
          <w:szCs w:val="26"/>
        </w:rPr>
        <w:t xml:space="preserve">2 </w:t>
      </w:r>
      <w:r w:rsidR="00F679D0" w:rsidRPr="001E60DF">
        <w:rPr>
          <w:sz w:val="26"/>
          <w:szCs w:val="26"/>
        </w:rPr>
        <w:t>«Расходы бюджета по ведомственной ст</w:t>
      </w:r>
      <w:r w:rsidR="00185C86" w:rsidRPr="001E60DF">
        <w:rPr>
          <w:sz w:val="26"/>
          <w:szCs w:val="26"/>
        </w:rPr>
        <w:t>руктуре расходов бюджета за 2021</w:t>
      </w:r>
      <w:r w:rsidR="00F679D0" w:rsidRPr="001E60DF">
        <w:rPr>
          <w:sz w:val="26"/>
          <w:szCs w:val="26"/>
        </w:rPr>
        <w:t xml:space="preserve"> год» </w:t>
      </w:r>
      <w:r w:rsidRPr="001E60DF">
        <w:rPr>
          <w:sz w:val="26"/>
          <w:szCs w:val="26"/>
        </w:rPr>
        <w:t>Проекта решения</w:t>
      </w:r>
      <w:r w:rsidR="00F679D0" w:rsidRPr="001E60DF">
        <w:rPr>
          <w:sz w:val="26"/>
          <w:szCs w:val="26"/>
        </w:rPr>
        <w:t xml:space="preserve"> Думы УКМО (ГП)</w:t>
      </w:r>
      <w:r w:rsidRPr="001E60DF">
        <w:rPr>
          <w:sz w:val="26"/>
          <w:szCs w:val="26"/>
        </w:rPr>
        <w:t xml:space="preserve"> об утверждении отчета об</w:t>
      </w:r>
      <w:r w:rsidR="0071147B" w:rsidRPr="001E60DF">
        <w:rPr>
          <w:sz w:val="26"/>
          <w:szCs w:val="26"/>
        </w:rPr>
        <w:t xml:space="preserve"> исполнении бюджета</w:t>
      </w:r>
      <w:r w:rsidR="00185C86" w:rsidRPr="001E60DF">
        <w:rPr>
          <w:sz w:val="26"/>
          <w:szCs w:val="26"/>
        </w:rPr>
        <w:t xml:space="preserve"> УКМО (ГП) за 2021</w:t>
      </w:r>
      <w:r w:rsidR="00F679D0" w:rsidRPr="001E60DF">
        <w:rPr>
          <w:sz w:val="26"/>
          <w:szCs w:val="26"/>
        </w:rPr>
        <w:t xml:space="preserve"> год</w:t>
      </w:r>
      <w:r w:rsidR="00450865" w:rsidRPr="001E60DF">
        <w:rPr>
          <w:sz w:val="26"/>
          <w:szCs w:val="26"/>
        </w:rPr>
        <w:t>,</w:t>
      </w:r>
      <w:r w:rsidR="0071147B" w:rsidRPr="001E60DF">
        <w:rPr>
          <w:sz w:val="26"/>
          <w:szCs w:val="26"/>
        </w:rPr>
        <w:t xml:space="preserve"> </w:t>
      </w:r>
      <w:r w:rsidR="0071147B" w:rsidRPr="001E60DF">
        <w:rPr>
          <w:sz w:val="26"/>
          <w:szCs w:val="26"/>
        </w:rPr>
        <w:lastRenderedPageBreak/>
        <w:t>соответствую</w:t>
      </w:r>
      <w:r w:rsidRPr="001E60DF">
        <w:rPr>
          <w:sz w:val="26"/>
          <w:szCs w:val="26"/>
        </w:rPr>
        <w:t>т</w:t>
      </w:r>
      <w:r w:rsidR="0071147B" w:rsidRPr="001E60DF">
        <w:rPr>
          <w:sz w:val="26"/>
          <w:szCs w:val="26"/>
        </w:rPr>
        <w:t xml:space="preserve"> показателям, отраженным в</w:t>
      </w:r>
      <w:r w:rsidRPr="001E60DF">
        <w:rPr>
          <w:sz w:val="26"/>
          <w:szCs w:val="26"/>
        </w:rPr>
        <w:t xml:space="preserve"> </w:t>
      </w:r>
      <w:r w:rsidR="002F18DD" w:rsidRPr="001E60DF">
        <w:rPr>
          <w:i/>
          <w:sz w:val="26"/>
          <w:szCs w:val="26"/>
        </w:rPr>
        <w:t>«</w:t>
      </w:r>
      <w:r w:rsidR="0071147B" w:rsidRPr="001E60DF">
        <w:rPr>
          <w:i/>
          <w:sz w:val="26"/>
          <w:szCs w:val="26"/>
        </w:rPr>
        <w:t>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w:t>
      </w:r>
      <w:r w:rsidR="00E3710A" w:rsidRPr="001E60DF">
        <w:rPr>
          <w:i/>
          <w:sz w:val="26"/>
          <w:szCs w:val="26"/>
        </w:rPr>
        <w:t xml:space="preserve"> бюджета</w:t>
      </w:r>
      <w:r w:rsidR="002F18DD" w:rsidRPr="001E60DF">
        <w:rPr>
          <w:i/>
          <w:sz w:val="26"/>
          <w:szCs w:val="26"/>
        </w:rPr>
        <w:t>»</w:t>
      </w:r>
      <w:r w:rsidRPr="001E60DF">
        <w:rPr>
          <w:sz w:val="26"/>
          <w:szCs w:val="26"/>
        </w:rPr>
        <w:t xml:space="preserve"> </w:t>
      </w:r>
      <w:r w:rsidR="00185C86" w:rsidRPr="001E60DF">
        <w:rPr>
          <w:sz w:val="26"/>
          <w:szCs w:val="26"/>
        </w:rPr>
        <w:t>(</w:t>
      </w:r>
      <w:r w:rsidRPr="001E60DF">
        <w:rPr>
          <w:sz w:val="26"/>
          <w:szCs w:val="26"/>
        </w:rPr>
        <w:t>ф.</w:t>
      </w:r>
      <w:r w:rsidR="00185C86" w:rsidRPr="001E60DF">
        <w:rPr>
          <w:sz w:val="26"/>
          <w:szCs w:val="26"/>
        </w:rPr>
        <w:t xml:space="preserve"> </w:t>
      </w:r>
      <w:r w:rsidRPr="001E60DF">
        <w:rPr>
          <w:sz w:val="26"/>
          <w:szCs w:val="26"/>
        </w:rPr>
        <w:t>0503127</w:t>
      </w:r>
      <w:r w:rsidR="00185C86" w:rsidRPr="001E60DF">
        <w:rPr>
          <w:sz w:val="26"/>
          <w:szCs w:val="26"/>
        </w:rPr>
        <w:t>)</w:t>
      </w:r>
      <w:r w:rsidRPr="001E60DF">
        <w:rPr>
          <w:sz w:val="26"/>
          <w:szCs w:val="26"/>
        </w:rPr>
        <w:t>.</w:t>
      </w:r>
    </w:p>
    <w:p w14:paraId="56809552" w14:textId="45F3EC87" w:rsidR="00695B9F" w:rsidRPr="00695B9F" w:rsidRDefault="00695B9F" w:rsidP="00695B9F">
      <w:pPr>
        <w:ind w:firstLine="709"/>
        <w:jc w:val="both"/>
        <w:rPr>
          <w:rFonts w:eastAsia="TT1Bo00"/>
          <w:sz w:val="26"/>
          <w:szCs w:val="26"/>
        </w:rPr>
      </w:pPr>
      <w:r>
        <w:rPr>
          <w:color w:val="000000"/>
          <w:spacing w:val="1"/>
          <w:sz w:val="26"/>
          <w:szCs w:val="26"/>
        </w:rPr>
        <w:t xml:space="preserve">Анализ расходов бюджета </w:t>
      </w:r>
      <w:r w:rsidRPr="00695B9F">
        <w:rPr>
          <w:color w:val="000000"/>
          <w:spacing w:val="1"/>
          <w:sz w:val="26"/>
          <w:szCs w:val="26"/>
        </w:rPr>
        <w:t xml:space="preserve">по разделам бюджетной классификации показал следующее. </w:t>
      </w:r>
    </w:p>
    <w:p w14:paraId="4CCBC745" w14:textId="1C2CCF07" w:rsidR="00695B9F" w:rsidRPr="00695B9F" w:rsidRDefault="00695B9F" w:rsidP="00695B9F">
      <w:pPr>
        <w:pStyle w:val="aa"/>
        <w:tabs>
          <w:tab w:val="left" w:pos="0"/>
        </w:tabs>
        <w:spacing w:after="0"/>
        <w:ind w:firstLine="709"/>
        <w:jc w:val="both"/>
        <w:rPr>
          <w:sz w:val="26"/>
          <w:szCs w:val="26"/>
        </w:rPr>
      </w:pPr>
      <w:r w:rsidRPr="00695B9F">
        <w:rPr>
          <w:b/>
          <w:i/>
          <w:sz w:val="26"/>
          <w:szCs w:val="26"/>
        </w:rPr>
        <w:t>По разделу 01 «Общегосударственные вопросы»</w:t>
      </w:r>
      <w:r w:rsidRPr="00695B9F">
        <w:rPr>
          <w:i/>
          <w:sz w:val="26"/>
          <w:szCs w:val="26"/>
        </w:rPr>
        <w:t xml:space="preserve"> </w:t>
      </w:r>
      <w:r w:rsidRPr="00695B9F">
        <w:rPr>
          <w:sz w:val="26"/>
          <w:szCs w:val="26"/>
        </w:rPr>
        <w:t>исполнены</w:t>
      </w:r>
      <w:r w:rsidR="0060577E" w:rsidRPr="0060577E">
        <w:rPr>
          <w:sz w:val="26"/>
          <w:szCs w:val="26"/>
        </w:rPr>
        <w:t xml:space="preserve"> бюджетные ассигнования</w:t>
      </w:r>
      <w:r w:rsidR="0060577E">
        <w:rPr>
          <w:sz w:val="26"/>
          <w:szCs w:val="26"/>
        </w:rPr>
        <w:t xml:space="preserve"> в сумме 122</w:t>
      </w:r>
      <w:r w:rsidR="00F9088D">
        <w:rPr>
          <w:sz w:val="26"/>
          <w:szCs w:val="26"/>
        </w:rPr>
        <w:t> 614</w:t>
      </w:r>
      <w:r w:rsidR="00F9088D" w:rsidRPr="00047FDF">
        <w:rPr>
          <w:sz w:val="26"/>
          <w:szCs w:val="26"/>
        </w:rPr>
        <w:t>,</w:t>
      </w:r>
      <w:r w:rsidR="0060577E" w:rsidRPr="0060577E">
        <w:rPr>
          <w:sz w:val="26"/>
          <w:szCs w:val="26"/>
        </w:rPr>
        <w:t>7 тыс. рублей (на 4</w:t>
      </w:r>
      <w:r w:rsidR="00A53355">
        <w:rPr>
          <w:sz w:val="26"/>
          <w:szCs w:val="26"/>
          <w:lang w:val="en-US"/>
        </w:rPr>
        <w:t> </w:t>
      </w:r>
      <w:r w:rsidR="00A53355">
        <w:rPr>
          <w:sz w:val="26"/>
          <w:szCs w:val="26"/>
        </w:rPr>
        <w:t>569</w:t>
      </w:r>
      <w:r w:rsidR="00A53355" w:rsidRPr="001C7C33">
        <w:rPr>
          <w:sz w:val="26"/>
          <w:szCs w:val="26"/>
        </w:rPr>
        <w:t>,</w:t>
      </w:r>
      <w:r w:rsidR="0060577E" w:rsidRPr="0060577E">
        <w:rPr>
          <w:sz w:val="26"/>
          <w:szCs w:val="26"/>
        </w:rPr>
        <w:t>3 тыс. р</w:t>
      </w:r>
      <w:r w:rsidR="0060577E" w:rsidRPr="00A53355">
        <w:rPr>
          <w:sz w:val="26"/>
          <w:szCs w:val="26"/>
        </w:rPr>
        <w:t>ублей больше, чем в 2020 году)</w:t>
      </w:r>
      <w:r w:rsidRPr="00695B9F">
        <w:rPr>
          <w:sz w:val="26"/>
          <w:szCs w:val="26"/>
        </w:rPr>
        <w:t>, в том числе:</w:t>
      </w:r>
    </w:p>
    <w:p w14:paraId="33463C76" w14:textId="40A882E0" w:rsidR="00695B9F" w:rsidRPr="00695B9F" w:rsidRDefault="00695B9F" w:rsidP="00695B9F">
      <w:pPr>
        <w:pStyle w:val="aa"/>
        <w:tabs>
          <w:tab w:val="left" w:pos="0"/>
        </w:tabs>
        <w:spacing w:after="0"/>
        <w:ind w:firstLine="709"/>
        <w:jc w:val="both"/>
        <w:rPr>
          <w:sz w:val="26"/>
          <w:szCs w:val="26"/>
        </w:rPr>
      </w:pPr>
      <w:r w:rsidRPr="00695B9F">
        <w:rPr>
          <w:sz w:val="26"/>
          <w:szCs w:val="26"/>
        </w:rPr>
        <w:t xml:space="preserve">- </w:t>
      </w:r>
      <w:r w:rsidRPr="00695B9F">
        <w:rPr>
          <w:i/>
          <w:sz w:val="26"/>
          <w:szCs w:val="26"/>
        </w:rPr>
        <w:t>по подразделу 02 (содержание главы поселения)</w:t>
      </w:r>
      <w:r w:rsidRPr="00695B9F">
        <w:rPr>
          <w:sz w:val="26"/>
          <w:szCs w:val="26"/>
        </w:rPr>
        <w:t xml:space="preserve"> на исполнение полномочий главой поселения освоено бюджетных ассигнований на 1 661,9 тыс. рублей (на 43,8 %) меньше, чем утверждено на 2021 год;</w:t>
      </w:r>
    </w:p>
    <w:p w14:paraId="288A5216" w14:textId="77777777" w:rsidR="00695B9F" w:rsidRPr="00695B9F" w:rsidRDefault="00695B9F" w:rsidP="00695B9F">
      <w:pPr>
        <w:pStyle w:val="aa"/>
        <w:tabs>
          <w:tab w:val="left" w:pos="0"/>
        </w:tabs>
        <w:spacing w:after="0"/>
        <w:ind w:firstLine="709"/>
        <w:jc w:val="both"/>
        <w:rPr>
          <w:sz w:val="26"/>
          <w:szCs w:val="26"/>
        </w:rPr>
      </w:pPr>
      <w:r w:rsidRPr="00695B9F">
        <w:rPr>
          <w:sz w:val="26"/>
          <w:szCs w:val="26"/>
        </w:rPr>
        <w:t xml:space="preserve">- </w:t>
      </w:r>
      <w:r w:rsidRPr="00695B9F">
        <w:rPr>
          <w:i/>
          <w:sz w:val="26"/>
          <w:szCs w:val="26"/>
        </w:rPr>
        <w:t>по подразделу 03 (содержание представительного органа муниципального образования)</w:t>
      </w:r>
      <w:r w:rsidRPr="00695B9F">
        <w:rPr>
          <w:sz w:val="26"/>
          <w:szCs w:val="26"/>
        </w:rPr>
        <w:t xml:space="preserve"> исполнение составило 99,1 %;</w:t>
      </w:r>
    </w:p>
    <w:p w14:paraId="5D7BD9F3" w14:textId="77777777" w:rsidR="00695B9F" w:rsidRPr="00695B9F" w:rsidRDefault="00695B9F" w:rsidP="00695B9F">
      <w:pPr>
        <w:pStyle w:val="aa"/>
        <w:tabs>
          <w:tab w:val="left" w:pos="0"/>
        </w:tabs>
        <w:spacing w:after="0"/>
        <w:ind w:firstLine="709"/>
        <w:jc w:val="both"/>
        <w:rPr>
          <w:sz w:val="26"/>
          <w:szCs w:val="26"/>
        </w:rPr>
      </w:pPr>
      <w:r w:rsidRPr="00695B9F">
        <w:rPr>
          <w:sz w:val="26"/>
          <w:szCs w:val="26"/>
        </w:rPr>
        <w:t xml:space="preserve">- </w:t>
      </w:r>
      <w:r w:rsidRPr="00695B9F">
        <w:rPr>
          <w:i/>
          <w:sz w:val="26"/>
          <w:szCs w:val="26"/>
        </w:rPr>
        <w:t>по подразделу 04 (содержание местной администрации)</w:t>
      </w:r>
      <w:r w:rsidRPr="00695B9F">
        <w:rPr>
          <w:sz w:val="26"/>
          <w:szCs w:val="26"/>
        </w:rPr>
        <w:t xml:space="preserve"> исполнение составило 96,8 %;</w:t>
      </w:r>
    </w:p>
    <w:p w14:paraId="736535D0" w14:textId="77777777" w:rsidR="00695B9F" w:rsidRPr="00695B9F" w:rsidRDefault="00695B9F" w:rsidP="00695B9F">
      <w:pPr>
        <w:pStyle w:val="aa"/>
        <w:tabs>
          <w:tab w:val="left" w:pos="0"/>
        </w:tabs>
        <w:spacing w:after="0"/>
        <w:ind w:firstLine="709"/>
        <w:jc w:val="both"/>
        <w:rPr>
          <w:sz w:val="26"/>
          <w:szCs w:val="26"/>
        </w:rPr>
      </w:pPr>
      <w:r w:rsidRPr="00695B9F">
        <w:rPr>
          <w:sz w:val="26"/>
          <w:szCs w:val="26"/>
        </w:rPr>
        <w:t xml:space="preserve">- </w:t>
      </w:r>
      <w:r w:rsidRPr="00695B9F">
        <w:rPr>
          <w:i/>
          <w:sz w:val="26"/>
          <w:szCs w:val="26"/>
        </w:rPr>
        <w:t>по подразделу 06</w:t>
      </w:r>
      <w:r w:rsidRPr="00695B9F">
        <w:rPr>
          <w:sz w:val="26"/>
          <w:szCs w:val="26"/>
        </w:rPr>
        <w:t xml:space="preserve"> </w:t>
      </w:r>
      <w:r w:rsidRPr="00695B9F">
        <w:rPr>
          <w:i/>
          <w:sz w:val="26"/>
          <w:szCs w:val="26"/>
        </w:rPr>
        <w:t>(обеспечение деятельности финансовых, налоговых и таможенных органов и органов финансового (финансово-бюджетного) надзора</w:t>
      </w:r>
      <w:r w:rsidRPr="00695B9F">
        <w:rPr>
          <w:sz w:val="26"/>
          <w:szCs w:val="26"/>
        </w:rPr>
        <w:t xml:space="preserve">) отражены расходы по переданным полномочиям на осуществление внешнего муниципального финансового контроля – 748,7 тыс. рублей (исполнение составило 100,0 %); </w:t>
      </w:r>
    </w:p>
    <w:p w14:paraId="0CCE540B" w14:textId="77777777" w:rsidR="00695B9F" w:rsidRPr="00695B9F" w:rsidRDefault="00695B9F" w:rsidP="00695B9F">
      <w:pPr>
        <w:pStyle w:val="aa"/>
        <w:tabs>
          <w:tab w:val="left" w:pos="0"/>
        </w:tabs>
        <w:spacing w:after="0"/>
        <w:ind w:firstLine="709"/>
        <w:jc w:val="both"/>
        <w:rPr>
          <w:sz w:val="26"/>
          <w:szCs w:val="26"/>
        </w:rPr>
      </w:pPr>
      <w:r w:rsidRPr="00695B9F">
        <w:rPr>
          <w:sz w:val="26"/>
          <w:szCs w:val="26"/>
        </w:rPr>
        <w:t xml:space="preserve">- </w:t>
      </w:r>
      <w:r w:rsidRPr="00695B9F">
        <w:rPr>
          <w:i/>
          <w:sz w:val="26"/>
          <w:szCs w:val="26"/>
        </w:rPr>
        <w:t>по подразделу 07 (обеспечение проведения выборов и референдумов)</w:t>
      </w:r>
      <w:r w:rsidRPr="00695B9F">
        <w:rPr>
          <w:sz w:val="26"/>
          <w:szCs w:val="26"/>
        </w:rPr>
        <w:t xml:space="preserve"> – исполнение составило 5 153,9 тыс. рублей (100,0 %);</w:t>
      </w:r>
    </w:p>
    <w:p w14:paraId="627AD7A0" w14:textId="77777777" w:rsidR="00695B9F" w:rsidRPr="00695B9F" w:rsidRDefault="00695B9F" w:rsidP="00695B9F">
      <w:pPr>
        <w:ind w:firstLine="709"/>
        <w:jc w:val="both"/>
        <w:rPr>
          <w:sz w:val="26"/>
          <w:szCs w:val="26"/>
        </w:rPr>
      </w:pPr>
      <w:r w:rsidRPr="00695B9F">
        <w:rPr>
          <w:sz w:val="26"/>
          <w:szCs w:val="26"/>
        </w:rPr>
        <w:t xml:space="preserve">- </w:t>
      </w:r>
      <w:r w:rsidRPr="00695B9F">
        <w:rPr>
          <w:i/>
          <w:sz w:val="26"/>
          <w:szCs w:val="26"/>
        </w:rPr>
        <w:t>по подразделу 11 (резервные фонды</w:t>
      </w:r>
      <w:r w:rsidRPr="00695B9F">
        <w:rPr>
          <w:sz w:val="26"/>
          <w:szCs w:val="26"/>
        </w:rPr>
        <w:t xml:space="preserve">) – неиспользованный остаток средств резервного фонда составил 5 000,0 тыс. рублей; </w:t>
      </w:r>
    </w:p>
    <w:p w14:paraId="1DAF06B8" w14:textId="1FE43985" w:rsidR="00695B9F" w:rsidRDefault="00695B9F" w:rsidP="00695B9F">
      <w:pPr>
        <w:pStyle w:val="aa"/>
        <w:tabs>
          <w:tab w:val="left" w:pos="0"/>
        </w:tabs>
        <w:spacing w:after="0"/>
        <w:jc w:val="both"/>
        <w:rPr>
          <w:sz w:val="26"/>
          <w:szCs w:val="26"/>
        </w:rPr>
      </w:pPr>
      <w:r w:rsidRPr="00695B9F">
        <w:rPr>
          <w:i/>
          <w:sz w:val="26"/>
          <w:szCs w:val="26"/>
        </w:rPr>
        <w:t xml:space="preserve">          - по подразделу 13 (другие общегосударственные вопросы)</w:t>
      </w:r>
      <w:r w:rsidRPr="00695B9F">
        <w:rPr>
          <w:sz w:val="26"/>
          <w:szCs w:val="26"/>
        </w:rPr>
        <w:t xml:space="preserve"> бюджетные ассигнования исполнены в сумме 12 510,5 тыс. рублей. Не исполнены бюджетные ассигнования в </w:t>
      </w:r>
      <w:r w:rsidR="00CB12BF">
        <w:rPr>
          <w:sz w:val="26"/>
          <w:szCs w:val="26"/>
        </w:rPr>
        <w:t>сумме 701,0 тыс. рублей (5,3 %);</w:t>
      </w:r>
    </w:p>
    <w:p w14:paraId="5EA18268" w14:textId="77777777" w:rsidR="00695B9F" w:rsidRPr="00695B9F" w:rsidRDefault="00695B9F" w:rsidP="00695B9F">
      <w:pPr>
        <w:pStyle w:val="aa"/>
        <w:tabs>
          <w:tab w:val="left" w:pos="0"/>
        </w:tabs>
        <w:spacing w:after="0"/>
        <w:ind w:firstLine="709"/>
        <w:jc w:val="both"/>
        <w:rPr>
          <w:sz w:val="26"/>
          <w:szCs w:val="26"/>
        </w:rPr>
      </w:pPr>
      <w:r w:rsidRPr="00695B9F">
        <w:rPr>
          <w:b/>
          <w:i/>
          <w:sz w:val="26"/>
          <w:szCs w:val="26"/>
        </w:rPr>
        <w:t xml:space="preserve">По разделу 03 «Национальная безопасность и правоохранительная деятельность» </w:t>
      </w:r>
      <w:r w:rsidRPr="00695B9F">
        <w:rPr>
          <w:sz w:val="26"/>
          <w:szCs w:val="26"/>
        </w:rPr>
        <w:t xml:space="preserve">исполнение составило 1 806,9 тыс. рублей (100,0 %), в том числе: </w:t>
      </w:r>
    </w:p>
    <w:p w14:paraId="7514A725" w14:textId="77777777" w:rsidR="00695B9F" w:rsidRPr="00695B9F" w:rsidRDefault="00695B9F" w:rsidP="00695B9F">
      <w:pPr>
        <w:tabs>
          <w:tab w:val="left" w:pos="0"/>
          <w:tab w:val="left" w:pos="709"/>
        </w:tabs>
        <w:jc w:val="both"/>
        <w:rPr>
          <w:sz w:val="26"/>
          <w:szCs w:val="26"/>
        </w:rPr>
      </w:pPr>
      <w:r w:rsidRPr="00695B9F">
        <w:rPr>
          <w:sz w:val="26"/>
          <w:szCs w:val="26"/>
        </w:rPr>
        <w:tab/>
        <w:t>- межбюджетный трансферт на содержание ЕДДС – 1 360,1 тыс. рублей;</w:t>
      </w:r>
    </w:p>
    <w:p w14:paraId="345D2EB4" w14:textId="77777777" w:rsidR="00695B9F" w:rsidRPr="00695B9F" w:rsidRDefault="00695B9F" w:rsidP="00695B9F">
      <w:pPr>
        <w:tabs>
          <w:tab w:val="left" w:pos="0"/>
          <w:tab w:val="left" w:pos="720"/>
        </w:tabs>
        <w:jc w:val="both"/>
        <w:rPr>
          <w:sz w:val="26"/>
          <w:szCs w:val="26"/>
        </w:rPr>
      </w:pPr>
      <w:r w:rsidRPr="00695B9F">
        <w:rPr>
          <w:sz w:val="26"/>
          <w:szCs w:val="26"/>
        </w:rPr>
        <w:tab/>
        <w:t>- на мероприятия по защите населения от ЧС природного и техногенного характера 10,0 тыс. рублей;</w:t>
      </w:r>
    </w:p>
    <w:p w14:paraId="75D57765" w14:textId="77777777" w:rsidR="00695B9F" w:rsidRPr="00695B9F" w:rsidRDefault="00695B9F" w:rsidP="00695B9F">
      <w:pPr>
        <w:tabs>
          <w:tab w:val="left" w:pos="0"/>
          <w:tab w:val="left" w:pos="709"/>
        </w:tabs>
        <w:jc w:val="both"/>
        <w:rPr>
          <w:sz w:val="26"/>
          <w:szCs w:val="26"/>
        </w:rPr>
      </w:pPr>
      <w:r w:rsidRPr="00695B9F">
        <w:rPr>
          <w:sz w:val="26"/>
          <w:szCs w:val="26"/>
        </w:rPr>
        <w:tab/>
        <w:t>- на мероприятия МП «Обеспечение первичных мер пожарной безопасности на территории Усть-Кутского муниципального образования (городского поселения) на 2019-2021 годы» в сумме 336,5 тыс. рублей;</w:t>
      </w:r>
    </w:p>
    <w:p w14:paraId="19524CE3" w14:textId="77777777" w:rsidR="00695B9F" w:rsidRPr="00695B9F" w:rsidRDefault="00695B9F" w:rsidP="00695B9F">
      <w:pPr>
        <w:tabs>
          <w:tab w:val="left" w:pos="0"/>
          <w:tab w:val="left" w:pos="709"/>
        </w:tabs>
        <w:jc w:val="both"/>
        <w:rPr>
          <w:sz w:val="26"/>
          <w:szCs w:val="26"/>
        </w:rPr>
      </w:pPr>
      <w:r w:rsidRPr="00695B9F">
        <w:rPr>
          <w:sz w:val="26"/>
          <w:szCs w:val="26"/>
        </w:rPr>
        <w:tab/>
        <w:t>- на мероприятия МП «Профилактика экстремизма и терроризма на территории муниципального образования «город Усть-Кут» на 2020-2024 годы» в сумме 100,3 тыс. рублей;</w:t>
      </w:r>
    </w:p>
    <w:p w14:paraId="055C6939" w14:textId="77777777" w:rsidR="00695B9F" w:rsidRPr="00695B9F" w:rsidRDefault="00695B9F" w:rsidP="00695B9F">
      <w:pPr>
        <w:ind w:firstLine="720"/>
        <w:jc w:val="both"/>
        <w:rPr>
          <w:sz w:val="26"/>
          <w:szCs w:val="26"/>
        </w:rPr>
      </w:pPr>
      <w:r w:rsidRPr="00695B9F">
        <w:rPr>
          <w:sz w:val="26"/>
          <w:szCs w:val="26"/>
        </w:rPr>
        <w:t>Данный показатель в сравнении с 2020 годом (1 570,7 тыс. рублей) отражает рост на 236,2 тыс. рублей, или 15,0 %, в связи с увеличением расходов на закупку необходимого пожарно-технического вооружения, оборудования, инвентаря и проведение эксплуатационно-технического обслуживания систем оповещения в случае ЧС.</w:t>
      </w:r>
    </w:p>
    <w:p w14:paraId="453D717E" w14:textId="77777777" w:rsidR="00695B9F" w:rsidRPr="00695B9F" w:rsidRDefault="00695B9F" w:rsidP="00695B9F">
      <w:pPr>
        <w:pStyle w:val="aa"/>
        <w:tabs>
          <w:tab w:val="left" w:pos="0"/>
        </w:tabs>
        <w:spacing w:after="0"/>
        <w:ind w:firstLine="709"/>
        <w:jc w:val="both"/>
        <w:rPr>
          <w:sz w:val="26"/>
          <w:szCs w:val="26"/>
        </w:rPr>
      </w:pPr>
      <w:r w:rsidRPr="00695B9F">
        <w:rPr>
          <w:b/>
          <w:i/>
          <w:sz w:val="26"/>
          <w:szCs w:val="26"/>
        </w:rPr>
        <w:t>По разделу 04 «Национальная экономика»</w:t>
      </w:r>
      <w:r w:rsidRPr="00695B9F">
        <w:rPr>
          <w:sz w:val="26"/>
          <w:szCs w:val="26"/>
        </w:rPr>
        <w:t xml:space="preserve"> - бюджетные ассигнования исполнены на 95,8 %, в том числе:</w:t>
      </w:r>
    </w:p>
    <w:p w14:paraId="6137DB0B" w14:textId="77777777" w:rsidR="00695B9F" w:rsidRPr="00695B9F" w:rsidRDefault="00695B9F" w:rsidP="00695B9F">
      <w:pPr>
        <w:pStyle w:val="aa"/>
        <w:tabs>
          <w:tab w:val="left" w:pos="0"/>
        </w:tabs>
        <w:spacing w:after="0"/>
        <w:ind w:firstLine="709"/>
        <w:jc w:val="both"/>
        <w:rPr>
          <w:sz w:val="26"/>
          <w:szCs w:val="26"/>
        </w:rPr>
      </w:pPr>
      <w:r w:rsidRPr="00695B9F">
        <w:rPr>
          <w:sz w:val="26"/>
          <w:szCs w:val="26"/>
        </w:rPr>
        <w:lastRenderedPageBreak/>
        <w:t xml:space="preserve">- </w:t>
      </w:r>
      <w:r w:rsidRPr="00695B9F">
        <w:rPr>
          <w:i/>
          <w:sz w:val="26"/>
          <w:szCs w:val="26"/>
        </w:rPr>
        <w:t>по подразделу 01 (общеэкономические вопросы)</w:t>
      </w:r>
      <w:r w:rsidRPr="00695B9F">
        <w:rPr>
          <w:sz w:val="26"/>
          <w:szCs w:val="26"/>
        </w:rPr>
        <w:t xml:space="preserve"> – исполнены полномочия по регулированию тарифов в сфере водоснабжения, водоотведения и коммунального комплекса в сумме 600,4 тыс. рублей (исполнено 100,0 %);</w:t>
      </w:r>
    </w:p>
    <w:p w14:paraId="36DB20E5" w14:textId="77777777" w:rsidR="00695B9F" w:rsidRPr="00695B9F" w:rsidRDefault="00695B9F" w:rsidP="00695B9F">
      <w:pPr>
        <w:pStyle w:val="aa"/>
        <w:tabs>
          <w:tab w:val="left" w:pos="0"/>
        </w:tabs>
        <w:spacing w:after="0"/>
        <w:ind w:firstLine="709"/>
        <w:jc w:val="both"/>
        <w:rPr>
          <w:sz w:val="26"/>
          <w:szCs w:val="26"/>
        </w:rPr>
      </w:pPr>
      <w:r w:rsidRPr="00695B9F">
        <w:rPr>
          <w:sz w:val="26"/>
          <w:szCs w:val="26"/>
        </w:rPr>
        <w:t xml:space="preserve">- </w:t>
      </w:r>
      <w:r w:rsidRPr="00695B9F">
        <w:rPr>
          <w:i/>
          <w:sz w:val="26"/>
          <w:szCs w:val="26"/>
        </w:rPr>
        <w:t>по подразделу 08</w:t>
      </w:r>
      <w:r w:rsidRPr="00695B9F">
        <w:rPr>
          <w:sz w:val="26"/>
          <w:szCs w:val="26"/>
        </w:rPr>
        <w:t xml:space="preserve"> </w:t>
      </w:r>
      <w:r w:rsidRPr="00695B9F">
        <w:rPr>
          <w:i/>
          <w:sz w:val="26"/>
          <w:szCs w:val="26"/>
        </w:rPr>
        <w:t>(транспорт</w:t>
      </w:r>
      <w:r w:rsidRPr="00695B9F">
        <w:rPr>
          <w:sz w:val="26"/>
          <w:szCs w:val="26"/>
        </w:rPr>
        <w:t>) отражены расходы в сумме 10 382,0 тыс. рублей (исполнение 89,4 %), в том числе:</w:t>
      </w:r>
    </w:p>
    <w:p w14:paraId="0F89BA40" w14:textId="77777777" w:rsidR="00695B9F" w:rsidRPr="00695B9F" w:rsidRDefault="00695B9F" w:rsidP="00695B9F">
      <w:pPr>
        <w:ind w:firstLine="709"/>
        <w:jc w:val="both"/>
        <w:rPr>
          <w:sz w:val="26"/>
          <w:szCs w:val="26"/>
        </w:rPr>
      </w:pPr>
      <w:r w:rsidRPr="00695B9F">
        <w:rPr>
          <w:sz w:val="26"/>
          <w:szCs w:val="26"/>
        </w:rPr>
        <w:t>- на мероприятия МП «Развитие автомобильного пассажирского транспорта общего пользования на территории Усть-Кутского муниципального образования (городского поселения) на 2018-2022 годы» - 7 363,0 тыс. рублей;</w:t>
      </w:r>
    </w:p>
    <w:p w14:paraId="31BAE08C" w14:textId="77777777" w:rsidR="00695B9F" w:rsidRPr="00695B9F" w:rsidRDefault="00695B9F" w:rsidP="00695B9F">
      <w:pPr>
        <w:ind w:firstLine="709"/>
        <w:jc w:val="both"/>
        <w:rPr>
          <w:sz w:val="26"/>
          <w:szCs w:val="26"/>
        </w:rPr>
      </w:pPr>
      <w:r w:rsidRPr="00695B9F">
        <w:rPr>
          <w:sz w:val="26"/>
          <w:szCs w:val="26"/>
        </w:rPr>
        <w:t>- в рамках реализации мероприятий перечня проектов народных инициатив приобретение 1 автобуса для осуществления пассажирских перевозок - 2 840,2 тыс. рублей (ОБ – 2 556,2 тыс. рублей, МБ – 284,0 тыс. рублей) – 100,0 %;</w:t>
      </w:r>
    </w:p>
    <w:p w14:paraId="694536A5" w14:textId="77777777" w:rsidR="00695B9F" w:rsidRPr="00695B9F" w:rsidRDefault="00695B9F" w:rsidP="00695B9F">
      <w:pPr>
        <w:tabs>
          <w:tab w:val="left" w:pos="0"/>
          <w:tab w:val="left" w:pos="709"/>
        </w:tabs>
        <w:jc w:val="both"/>
        <w:rPr>
          <w:sz w:val="26"/>
          <w:szCs w:val="26"/>
        </w:rPr>
      </w:pPr>
      <w:r w:rsidRPr="00695B9F">
        <w:rPr>
          <w:sz w:val="26"/>
          <w:szCs w:val="26"/>
        </w:rPr>
        <w:tab/>
        <w:t xml:space="preserve">- на мероприятия МП «Эффективное управление муниципальным имуществом на период 2020-2024 </w:t>
      </w:r>
      <w:proofErr w:type="spellStart"/>
      <w:r w:rsidRPr="00695B9F">
        <w:rPr>
          <w:sz w:val="26"/>
          <w:szCs w:val="26"/>
        </w:rPr>
        <w:t>г.г</w:t>
      </w:r>
      <w:proofErr w:type="spellEnd"/>
      <w:r w:rsidRPr="00695B9F">
        <w:rPr>
          <w:sz w:val="26"/>
          <w:szCs w:val="26"/>
        </w:rPr>
        <w:t>. на территории Усть-Кутского муниципального образования (городского поселения)» - 178,8 тыс. рублей при плане 1 403,1 тыс. рублей;</w:t>
      </w:r>
    </w:p>
    <w:p w14:paraId="1F4E4557" w14:textId="77777777" w:rsidR="00695B9F" w:rsidRPr="00695B9F" w:rsidRDefault="00695B9F" w:rsidP="00695B9F">
      <w:pPr>
        <w:pStyle w:val="aa"/>
        <w:tabs>
          <w:tab w:val="left" w:pos="0"/>
        </w:tabs>
        <w:spacing w:after="0"/>
        <w:ind w:firstLine="709"/>
        <w:jc w:val="both"/>
        <w:rPr>
          <w:sz w:val="26"/>
          <w:szCs w:val="26"/>
        </w:rPr>
      </w:pPr>
      <w:r w:rsidRPr="00695B9F">
        <w:rPr>
          <w:sz w:val="26"/>
          <w:szCs w:val="26"/>
        </w:rPr>
        <w:t xml:space="preserve">- </w:t>
      </w:r>
      <w:r w:rsidRPr="00695B9F">
        <w:rPr>
          <w:i/>
          <w:sz w:val="26"/>
          <w:szCs w:val="26"/>
        </w:rPr>
        <w:t>по подразделу 09</w:t>
      </w:r>
      <w:r w:rsidRPr="00695B9F">
        <w:rPr>
          <w:sz w:val="26"/>
          <w:szCs w:val="26"/>
        </w:rPr>
        <w:t xml:space="preserve"> </w:t>
      </w:r>
      <w:r w:rsidRPr="00695B9F">
        <w:rPr>
          <w:i/>
          <w:sz w:val="26"/>
          <w:szCs w:val="26"/>
        </w:rPr>
        <w:t>(дорожное хозяйство (дорожные фонды))</w:t>
      </w:r>
      <w:r w:rsidRPr="00695B9F">
        <w:rPr>
          <w:sz w:val="26"/>
          <w:szCs w:val="26"/>
        </w:rPr>
        <w:t xml:space="preserve"> исполнение составило в сумме 285 680,2 тыс. рублей или 96,1 % от объема утвержденных бюджетных назначений, в том числе: </w:t>
      </w:r>
    </w:p>
    <w:p w14:paraId="18C6D594" w14:textId="77777777" w:rsidR="00695B9F" w:rsidRPr="00695B9F" w:rsidRDefault="00695B9F" w:rsidP="00695B9F">
      <w:pPr>
        <w:ind w:firstLine="709"/>
        <w:jc w:val="both"/>
        <w:rPr>
          <w:sz w:val="26"/>
          <w:szCs w:val="26"/>
        </w:rPr>
      </w:pPr>
      <w:r w:rsidRPr="00695B9F">
        <w:rPr>
          <w:sz w:val="26"/>
          <w:szCs w:val="26"/>
        </w:rPr>
        <w:t xml:space="preserve">- на мероприятия МП «Повышение безопасности дорожного движения на территории Усть-Кутского муниципального образования (городского поселения) 2021-2024 </w:t>
      </w:r>
      <w:proofErr w:type="spellStart"/>
      <w:r w:rsidRPr="00695B9F">
        <w:rPr>
          <w:sz w:val="26"/>
          <w:szCs w:val="26"/>
        </w:rPr>
        <w:t>г.г</w:t>
      </w:r>
      <w:proofErr w:type="spellEnd"/>
      <w:r w:rsidRPr="00695B9F">
        <w:rPr>
          <w:sz w:val="26"/>
          <w:szCs w:val="26"/>
        </w:rPr>
        <w:t xml:space="preserve">.» – 7 913,5 тыс. рублей при плане 8 049,3 тыс. рублей (98,3 %); </w:t>
      </w:r>
    </w:p>
    <w:p w14:paraId="1EFC405F" w14:textId="77777777" w:rsidR="00695B9F" w:rsidRPr="00695B9F" w:rsidRDefault="00695B9F" w:rsidP="00695B9F">
      <w:pPr>
        <w:ind w:firstLine="709"/>
        <w:jc w:val="both"/>
        <w:rPr>
          <w:sz w:val="26"/>
          <w:szCs w:val="26"/>
        </w:rPr>
      </w:pPr>
      <w:r w:rsidRPr="00695B9F">
        <w:rPr>
          <w:sz w:val="26"/>
          <w:szCs w:val="26"/>
        </w:rPr>
        <w:t xml:space="preserve">- на мероприятия МП «Развитие дорожного хозяйства Усть-Кутского муниципального образования (городского поселения) на 2016-2024 </w:t>
      </w:r>
      <w:proofErr w:type="spellStart"/>
      <w:r w:rsidRPr="00695B9F">
        <w:rPr>
          <w:sz w:val="26"/>
          <w:szCs w:val="26"/>
        </w:rPr>
        <w:t>г.г</w:t>
      </w:r>
      <w:proofErr w:type="spellEnd"/>
      <w:r w:rsidRPr="00695B9F">
        <w:rPr>
          <w:sz w:val="26"/>
          <w:szCs w:val="26"/>
        </w:rPr>
        <w:t>.» – 276 004,4 тыс. рублей или 96,1 % при плане 287 121,9 тыс. рублей;</w:t>
      </w:r>
    </w:p>
    <w:p w14:paraId="4E3E396E" w14:textId="77777777" w:rsidR="00695B9F" w:rsidRPr="00695B9F" w:rsidRDefault="00695B9F" w:rsidP="00695B9F">
      <w:pPr>
        <w:tabs>
          <w:tab w:val="left" w:pos="0"/>
          <w:tab w:val="left" w:pos="709"/>
          <w:tab w:val="left" w:pos="851"/>
          <w:tab w:val="left" w:pos="1134"/>
        </w:tabs>
        <w:jc w:val="both"/>
        <w:rPr>
          <w:sz w:val="26"/>
          <w:szCs w:val="26"/>
        </w:rPr>
      </w:pPr>
      <w:r w:rsidRPr="00695B9F">
        <w:rPr>
          <w:sz w:val="26"/>
          <w:szCs w:val="26"/>
        </w:rPr>
        <w:tab/>
        <w:t>- на мероприятия МП «Профилактика экстремизма и терроризма на территории муниципального образования «город Усть-Кут» на 2020-2024 годы» в сумме 240,0 тыс. рублей при плане 300,0 тыс. рублей (80,0 %);</w:t>
      </w:r>
    </w:p>
    <w:p w14:paraId="442DFE49" w14:textId="77777777" w:rsidR="00695B9F" w:rsidRPr="00695B9F" w:rsidRDefault="00695B9F" w:rsidP="00695B9F">
      <w:pPr>
        <w:tabs>
          <w:tab w:val="left" w:pos="0"/>
          <w:tab w:val="left" w:pos="709"/>
        </w:tabs>
        <w:jc w:val="both"/>
        <w:rPr>
          <w:sz w:val="26"/>
          <w:szCs w:val="26"/>
        </w:rPr>
      </w:pPr>
      <w:r w:rsidRPr="00695B9F">
        <w:rPr>
          <w:sz w:val="26"/>
          <w:szCs w:val="26"/>
        </w:rPr>
        <w:tab/>
        <w:t xml:space="preserve">- на мероприятия МП «Эффективное управление муниципальным имуществом на период 2020-2024 </w:t>
      </w:r>
      <w:proofErr w:type="spellStart"/>
      <w:r w:rsidRPr="00695B9F">
        <w:rPr>
          <w:sz w:val="26"/>
          <w:szCs w:val="26"/>
        </w:rPr>
        <w:t>г.г</w:t>
      </w:r>
      <w:proofErr w:type="spellEnd"/>
      <w:r w:rsidRPr="00695B9F">
        <w:rPr>
          <w:sz w:val="26"/>
          <w:szCs w:val="26"/>
        </w:rPr>
        <w:t>. на территории Усть-Кутского муниципального образования (городского поселения)» в сумме 1 122,2 тыс. руб. (79,1 %) при плане 1 418,4 тыс. руб.;</w:t>
      </w:r>
    </w:p>
    <w:p w14:paraId="338121BE" w14:textId="77777777" w:rsidR="00695B9F" w:rsidRPr="00695B9F" w:rsidRDefault="00695B9F" w:rsidP="00695B9F">
      <w:pPr>
        <w:tabs>
          <w:tab w:val="left" w:pos="0"/>
          <w:tab w:val="left" w:pos="709"/>
        </w:tabs>
        <w:jc w:val="both"/>
        <w:rPr>
          <w:sz w:val="26"/>
          <w:szCs w:val="26"/>
        </w:rPr>
      </w:pPr>
      <w:r w:rsidRPr="00695B9F">
        <w:rPr>
          <w:sz w:val="26"/>
          <w:szCs w:val="26"/>
        </w:rPr>
        <w:tab/>
        <w:t>- на разработку программы комплексного развития транспортной инфраструктуры - 400,0 тыс. рублей (100,0 %);</w:t>
      </w:r>
    </w:p>
    <w:p w14:paraId="7BF84D16" w14:textId="77777777" w:rsidR="00695B9F" w:rsidRPr="00695B9F" w:rsidRDefault="00695B9F" w:rsidP="00695B9F">
      <w:pPr>
        <w:tabs>
          <w:tab w:val="left" w:pos="0"/>
          <w:tab w:val="left" w:pos="709"/>
        </w:tabs>
        <w:ind w:firstLine="709"/>
        <w:jc w:val="both"/>
        <w:rPr>
          <w:sz w:val="26"/>
          <w:szCs w:val="26"/>
        </w:rPr>
      </w:pPr>
      <w:r w:rsidRPr="00695B9F">
        <w:rPr>
          <w:sz w:val="26"/>
          <w:szCs w:val="26"/>
        </w:rPr>
        <w:t xml:space="preserve">- </w:t>
      </w:r>
      <w:r w:rsidRPr="00695B9F">
        <w:rPr>
          <w:i/>
          <w:sz w:val="26"/>
          <w:szCs w:val="26"/>
        </w:rPr>
        <w:t xml:space="preserve">по подразделу 12 (другие вопросы в области национальной экономики) </w:t>
      </w:r>
      <w:r w:rsidRPr="00695B9F">
        <w:rPr>
          <w:sz w:val="26"/>
          <w:szCs w:val="26"/>
        </w:rPr>
        <w:t>отражены расходы на мероприятия МП «Развитие и поддержка малого и среднего предпринимательства на территории города Усть-Кута на 2017-2021 годы» - 100,0 тыс. рублей при плане 250,0 тыс. рублей (40,0 %);</w:t>
      </w:r>
    </w:p>
    <w:p w14:paraId="7FB247BD" w14:textId="365C7A1E" w:rsidR="00695B9F" w:rsidRPr="00695B9F" w:rsidRDefault="00695B9F" w:rsidP="00695B9F">
      <w:pPr>
        <w:ind w:firstLine="709"/>
        <w:jc w:val="both"/>
        <w:rPr>
          <w:sz w:val="26"/>
          <w:szCs w:val="26"/>
        </w:rPr>
      </w:pPr>
      <w:r w:rsidRPr="00695B9F">
        <w:rPr>
          <w:sz w:val="26"/>
          <w:szCs w:val="26"/>
        </w:rPr>
        <w:t>В сравнении с 2020 годом</w:t>
      </w:r>
      <w:r w:rsidR="00E41191" w:rsidRPr="00E41191">
        <w:rPr>
          <w:sz w:val="26"/>
          <w:szCs w:val="26"/>
        </w:rPr>
        <w:t xml:space="preserve"> (96</w:t>
      </w:r>
      <w:r w:rsidR="00E41191">
        <w:rPr>
          <w:sz w:val="26"/>
          <w:szCs w:val="26"/>
          <w:lang w:val="en-US"/>
        </w:rPr>
        <w:t> </w:t>
      </w:r>
      <w:r w:rsidR="00E41191">
        <w:rPr>
          <w:sz w:val="26"/>
          <w:szCs w:val="26"/>
        </w:rPr>
        <w:t>621</w:t>
      </w:r>
      <w:r w:rsidR="00E41191" w:rsidRPr="00E41191">
        <w:rPr>
          <w:sz w:val="26"/>
          <w:szCs w:val="26"/>
        </w:rPr>
        <w:t>,7 тыс. рублей)</w:t>
      </w:r>
      <w:r w:rsidRPr="00695B9F">
        <w:rPr>
          <w:sz w:val="26"/>
          <w:szCs w:val="26"/>
        </w:rPr>
        <w:t xml:space="preserve"> произошел рост расходов по разделу 04 «Национальная экономика»</w:t>
      </w:r>
      <w:r w:rsidR="00E41191" w:rsidRPr="00E41191">
        <w:rPr>
          <w:sz w:val="26"/>
          <w:szCs w:val="26"/>
        </w:rPr>
        <w:t xml:space="preserve"> составил 200</w:t>
      </w:r>
      <w:r w:rsidR="00E41191">
        <w:rPr>
          <w:sz w:val="26"/>
          <w:szCs w:val="26"/>
        </w:rPr>
        <w:t> </w:t>
      </w:r>
      <w:r w:rsidR="00E41191" w:rsidRPr="00E41191">
        <w:rPr>
          <w:sz w:val="26"/>
          <w:szCs w:val="26"/>
        </w:rPr>
        <w:t>140,9 тыс. рублей</w:t>
      </w:r>
      <w:r w:rsidRPr="00695B9F">
        <w:rPr>
          <w:sz w:val="26"/>
          <w:szCs w:val="26"/>
        </w:rPr>
        <w:t xml:space="preserve">, так как в 2021 году начаты работы по реконструкции мостового перехода через р. Кута (разрушенного весенним паводком). Произведена оплата аванса в сумме 209 080,3 тыс. рублей, в том числе за счет следующих источников: ФБ - 188 172,3 тыс. рублей, ОБ - 18 817,2 тыс. рублей, МБ - 2 090,8 тыс. рублей.  </w:t>
      </w:r>
    </w:p>
    <w:p w14:paraId="75771C83" w14:textId="77777777" w:rsidR="00695B9F" w:rsidRPr="00695B9F" w:rsidRDefault="00695B9F" w:rsidP="00695B9F">
      <w:pPr>
        <w:pStyle w:val="aa"/>
        <w:tabs>
          <w:tab w:val="left" w:pos="0"/>
        </w:tabs>
        <w:spacing w:after="0"/>
        <w:ind w:firstLine="709"/>
        <w:jc w:val="both"/>
        <w:rPr>
          <w:sz w:val="26"/>
          <w:szCs w:val="26"/>
        </w:rPr>
      </w:pPr>
      <w:r w:rsidRPr="00695B9F">
        <w:rPr>
          <w:b/>
          <w:i/>
          <w:sz w:val="26"/>
          <w:szCs w:val="26"/>
        </w:rPr>
        <w:t>По разделу 05 «Жилищно-коммунальное хозяйство»</w:t>
      </w:r>
      <w:r w:rsidRPr="00695B9F">
        <w:rPr>
          <w:sz w:val="26"/>
          <w:szCs w:val="26"/>
        </w:rPr>
        <w:t xml:space="preserve"> бюджетные ассигнования исполнены в сумме 186 722,9 тыс. рублей или 94,5 % от плана (197 595,1 тыс. рублей), в том числе:</w:t>
      </w:r>
    </w:p>
    <w:p w14:paraId="758DBB5B" w14:textId="77777777" w:rsidR="00695B9F" w:rsidRPr="00695B9F" w:rsidRDefault="00695B9F" w:rsidP="00695B9F">
      <w:pPr>
        <w:pStyle w:val="aa"/>
        <w:tabs>
          <w:tab w:val="left" w:pos="0"/>
        </w:tabs>
        <w:spacing w:after="0"/>
        <w:ind w:firstLine="709"/>
        <w:jc w:val="both"/>
        <w:rPr>
          <w:sz w:val="26"/>
          <w:szCs w:val="26"/>
        </w:rPr>
      </w:pPr>
      <w:r w:rsidRPr="00695B9F">
        <w:rPr>
          <w:sz w:val="26"/>
          <w:szCs w:val="26"/>
        </w:rPr>
        <w:t xml:space="preserve">- </w:t>
      </w:r>
      <w:r w:rsidRPr="00695B9F">
        <w:rPr>
          <w:i/>
          <w:sz w:val="26"/>
          <w:szCs w:val="26"/>
        </w:rPr>
        <w:t>по подразделу 01 «Жилищное хозяйство»</w:t>
      </w:r>
      <w:r w:rsidRPr="00695B9F">
        <w:rPr>
          <w:sz w:val="26"/>
          <w:szCs w:val="26"/>
        </w:rPr>
        <w:t xml:space="preserve"> (30 051,9 тыс. рублей или 88,8 %)</w:t>
      </w:r>
      <w:r w:rsidRPr="00695B9F">
        <w:rPr>
          <w:i/>
          <w:sz w:val="26"/>
          <w:szCs w:val="26"/>
        </w:rPr>
        <w:t>,</w:t>
      </w:r>
      <w:r w:rsidRPr="00695B9F">
        <w:rPr>
          <w:sz w:val="26"/>
          <w:szCs w:val="26"/>
        </w:rPr>
        <w:t xml:space="preserve"> согласно пояснительной записке к Отчету об исполнении бюджета за 2021 год, отражены следующие расходы: </w:t>
      </w:r>
    </w:p>
    <w:p w14:paraId="5959964E" w14:textId="77777777" w:rsidR="00695B9F" w:rsidRPr="00695B9F" w:rsidRDefault="00695B9F" w:rsidP="00695B9F">
      <w:pPr>
        <w:tabs>
          <w:tab w:val="left" w:pos="0"/>
        </w:tabs>
        <w:jc w:val="both"/>
        <w:rPr>
          <w:sz w:val="26"/>
          <w:szCs w:val="26"/>
        </w:rPr>
      </w:pPr>
      <w:r w:rsidRPr="00695B9F">
        <w:rPr>
          <w:sz w:val="26"/>
          <w:szCs w:val="26"/>
          <w:lang w:val="x-none"/>
        </w:rPr>
        <w:tab/>
      </w:r>
      <w:r w:rsidRPr="00695B9F">
        <w:rPr>
          <w:sz w:val="26"/>
          <w:szCs w:val="26"/>
        </w:rPr>
        <w:t xml:space="preserve">- средства муниципального образования, как собственника муниципального </w:t>
      </w:r>
      <w:r w:rsidRPr="00695B9F">
        <w:rPr>
          <w:sz w:val="26"/>
          <w:szCs w:val="26"/>
        </w:rPr>
        <w:lastRenderedPageBreak/>
        <w:t>жилья, перечисленные региональному оператору на капитальный ремонт муниципального жилья - 7 584,9 тыс. рублей при плане 7 593,4 тыс. рублей (99,9 %);</w:t>
      </w:r>
    </w:p>
    <w:p w14:paraId="5CE81F1A" w14:textId="77777777" w:rsidR="00695B9F" w:rsidRPr="00695B9F" w:rsidRDefault="00695B9F" w:rsidP="00695B9F">
      <w:pPr>
        <w:tabs>
          <w:tab w:val="left" w:pos="0"/>
        </w:tabs>
        <w:jc w:val="both"/>
        <w:rPr>
          <w:sz w:val="26"/>
          <w:szCs w:val="26"/>
        </w:rPr>
      </w:pPr>
      <w:r w:rsidRPr="00695B9F">
        <w:rPr>
          <w:sz w:val="26"/>
          <w:szCs w:val="26"/>
        </w:rPr>
        <w:tab/>
        <w:t>- экспертиза на предмет пригодности муниципального жилья, текущий ремонт – 341,9 тыс. рублей (100,0 %);</w:t>
      </w:r>
    </w:p>
    <w:p w14:paraId="4FFE1072" w14:textId="77777777" w:rsidR="00695B9F" w:rsidRPr="00695B9F" w:rsidRDefault="00695B9F" w:rsidP="00695B9F">
      <w:pPr>
        <w:tabs>
          <w:tab w:val="left" w:pos="0"/>
        </w:tabs>
        <w:jc w:val="both"/>
        <w:rPr>
          <w:sz w:val="26"/>
          <w:szCs w:val="26"/>
        </w:rPr>
      </w:pPr>
      <w:r w:rsidRPr="00695B9F">
        <w:rPr>
          <w:sz w:val="26"/>
          <w:szCs w:val="26"/>
        </w:rPr>
        <w:tab/>
        <w:t>- разработка ПСД и снос ветхого и аварийного жилищного фонда – 3 106,6 тыс. рублей (100,0 %);</w:t>
      </w:r>
    </w:p>
    <w:p w14:paraId="60C9C3BF" w14:textId="77777777" w:rsidR="00695B9F" w:rsidRPr="00695B9F" w:rsidRDefault="00695B9F" w:rsidP="00695B9F">
      <w:pPr>
        <w:tabs>
          <w:tab w:val="left" w:pos="0"/>
        </w:tabs>
        <w:jc w:val="both"/>
        <w:rPr>
          <w:sz w:val="26"/>
          <w:szCs w:val="26"/>
        </w:rPr>
      </w:pPr>
      <w:r w:rsidRPr="00695B9F">
        <w:rPr>
          <w:sz w:val="26"/>
          <w:szCs w:val="26"/>
        </w:rPr>
        <w:tab/>
        <w:t>- приобретение квартир для переселения граждан по Государственной программе Иркутской области «Доступное жилье» на 2018-2024 годы, подпрограмме «Переселение граждан из жилых помещений, расположенных в зоне БАМ, признанных непригодными для проживания, и (или) жилых помещений с высоким уровнем износа (более 70%) на территории Иркутской области» на 2019-2024 годы, всего в сумме 19 018,5 тыс. рублей (100,0 %), том числе за счет следующих источников: ФБ - 1 863,3 тыс. рублей, ОБ - 15 439,7 тыс. рублей, МБ - 1 715,5 тыс. рублей (приобретено 8 квартир, переселено 8 семей);</w:t>
      </w:r>
    </w:p>
    <w:p w14:paraId="37676A87" w14:textId="77777777" w:rsidR="00695B9F" w:rsidRPr="00695B9F" w:rsidRDefault="00695B9F" w:rsidP="00695B9F">
      <w:pPr>
        <w:tabs>
          <w:tab w:val="left" w:pos="0"/>
        </w:tabs>
        <w:jc w:val="both"/>
        <w:rPr>
          <w:sz w:val="26"/>
          <w:szCs w:val="26"/>
        </w:rPr>
      </w:pPr>
      <w:r w:rsidRPr="00695B9F">
        <w:rPr>
          <w:color w:val="FF0000"/>
          <w:sz w:val="26"/>
          <w:szCs w:val="26"/>
        </w:rPr>
        <w:tab/>
      </w:r>
      <w:r w:rsidRPr="00695B9F">
        <w:rPr>
          <w:color w:val="000000"/>
          <w:sz w:val="26"/>
          <w:szCs w:val="26"/>
        </w:rPr>
        <w:t>Данный показатель в</w:t>
      </w:r>
      <w:r w:rsidRPr="00695B9F">
        <w:rPr>
          <w:sz w:val="26"/>
          <w:szCs w:val="26"/>
        </w:rPr>
        <w:t xml:space="preserve"> сравнении с 2020 годом (119 937,2 тыс. рублей) отражает снижение на 89 885,3 тыс. рублей (74,9 %) по причине того, что в 2020 году для переселения граждан муниципальное образование приобрело 57 квартир.</w:t>
      </w:r>
    </w:p>
    <w:p w14:paraId="156E855A" w14:textId="77777777" w:rsidR="00695B9F" w:rsidRPr="00695B9F" w:rsidRDefault="00695B9F" w:rsidP="00695B9F">
      <w:pPr>
        <w:pStyle w:val="aa"/>
        <w:tabs>
          <w:tab w:val="left" w:pos="0"/>
        </w:tabs>
        <w:spacing w:after="0"/>
        <w:ind w:firstLine="709"/>
        <w:jc w:val="both"/>
        <w:rPr>
          <w:sz w:val="26"/>
          <w:szCs w:val="26"/>
        </w:rPr>
      </w:pPr>
      <w:r w:rsidRPr="00695B9F">
        <w:rPr>
          <w:sz w:val="26"/>
          <w:szCs w:val="26"/>
        </w:rPr>
        <w:t xml:space="preserve">- </w:t>
      </w:r>
      <w:r w:rsidRPr="00695B9F">
        <w:rPr>
          <w:i/>
          <w:sz w:val="26"/>
          <w:szCs w:val="26"/>
        </w:rPr>
        <w:t xml:space="preserve">по подразделу 02 «Коммунальное хозяйство» </w:t>
      </w:r>
      <w:r w:rsidRPr="00695B9F">
        <w:rPr>
          <w:sz w:val="26"/>
          <w:szCs w:val="26"/>
        </w:rPr>
        <w:t>освоены бюджетные ассигнования в сумме 67 129,8 тыс. рублей, объем плановых показателей выполнен на 96,6 %, в том числе освоены бюджетные ассигнования:</w:t>
      </w:r>
    </w:p>
    <w:p w14:paraId="4BFE8C09" w14:textId="77777777" w:rsidR="00695B9F" w:rsidRPr="00695B9F" w:rsidRDefault="00695B9F" w:rsidP="00695B9F">
      <w:pPr>
        <w:ind w:firstLine="708"/>
        <w:jc w:val="both"/>
        <w:rPr>
          <w:sz w:val="26"/>
          <w:szCs w:val="26"/>
        </w:rPr>
      </w:pPr>
      <w:r w:rsidRPr="00695B9F">
        <w:rPr>
          <w:sz w:val="26"/>
          <w:szCs w:val="26"/>
        </w:rPr>
        <w:t xml:space="preserve">- компенсация выпадающих доходов организациям, предоставляющим населению услуги водоотведения (вывоз ЖБО) по тарифам, не обеспечивающим возмещение издержек – 2 214,3 тыс. рублей (89,8 %) при плане 2 465,9 тыс. рублей; </w:t>
      </w:r>
    </w:p>
    <w:p w14:paraId="7F4F13E7" w14:textId="77777777" w:rsidR="00695B9F" w:rsidRPr="00695B9F" w:rsidRDefault="00695B9F" w:rsidP="00695B9F">
      <w:pPr>
        <w:ind w:firstLine="708"/>
        <w:jc w:val="both"/>
        <w:rPr>
          <w:sz w:val="26"/>
          <w:szCs w:val="26"/>
        </w:rPr>
      </w:pPr>
      <w:r w:rsidRPr="00695B9F">
        <w:rPr>
          <w:sz w:val="26"/>
          <w:szCs w:val="26"/>
        </w:rPr>
        <w:t>- актуализация схемы теплоснабжения, водоснабжения и водоотведения - 981,9 тыс. рублей (100,0 %);</w:t>
      </w:r>
    </w:p>
    <w:p w14:paraId="17BB6E92" w14:textId="77777777" w:rsidR="00695B9F" w:rsidRPr="00695B9F" w:rsidRDefault="00695B9F" w:rsidP="00695B9F">
      <w:pPr>
        <w:ind w:firstLine="708"/>
        <w:jc w:val="both"/>
        <w:rPr>
          <w:sz w:val="26"/>
          <w:szCs w:val="26"/>
        </w:rPr>
      </w:pPr>
      <w:r w:rsidRPr="00695B9F">
        <w:rPr>
          <w:sz w:val="26"/>
          <w:szCs w:val="26"/>
        </w:rPr>
        <w:t>- субсидия в целях финансового возмещения затрат в связи с организацией обеспечения надежного теплоснабжения потребителей - 8 398,1 тыс. рублей (100,0 %);</w:t>
      </w:r>
    </w:p>
    <w:p w14:paraId="0C8D8F04" w14:textId="77777777" w:rsidR="00695B9F" w:rsidRPr="00695B9F" w:rsidRDefault="00695B9F" w:rsidP="00695B9F">
      <w:pPr>
        <w:ind w:firstLine="708"/>
        <w:jc w:val="both"/>
        <w:rPr>
          <w:sz w:val="26"/>
          <w:szCs w:val="26"/>
        </w:rPr>
      </w:pPr>
      <w:r w:rsidRPr="00695B9F">
        <w:rPr>
          <w:sz w:val="26"/>
          <w:szCs w:val="26"/>
        </w:rPr>
        <w:t>- разработка программы комплексного развития коммунальной инфраструктуры - 400,0 тыс. рублей (100,0 %);</w:t>
      </w:r>
    </w:p>
    <w:p w14:paraId="2DB433DE" w14:textId="77777777" w:rsidR="00695B9F" w:rsidRPr="00695B9F" w:rsidRDefault="00695B9F" w:rsidP="00695B9F">
      <w:pPr>
        <w:ind w:firstLine="708"/>
        <w:jc w:val="both"/>
        <w:rPr>
          <w:sz w:val="26"/>
          <w:szCs w:val="26"/>
        </w:rPr>
      </w:pPr>
      <w:r w:rsidRPr="00695B9F">
        <w:rPr>
          <w:sz w:val="26"/>
          <w:szCs w:val="26"/>
        </w:rPr>
        <w:t xml:space="preserve">- мероприятия МП «Модернизация объектов коммунальной инфраструктуры Усть-Кутского муниципального образования (городского поселения) на 2017-2024 годы» – 50 193,4 тыс. рублей (96,8 %) при плане 51 877,0 тыс. рублей; </w:t>
      </w:r>
    </w:p>
    <w:p w14:paraId="753693F4" w14:textId="77777777" w:rsidR="00695B9F" w:rsidRPr="00695B9F" w:rsidRDefault="00695B9F" w:rsidP="00695B9F">
      <w:pPr>
        <w:tabs>
          <w:tab w:val="left" w:pos="0"/>
          <w:tab w:val="left" w:pos="709"/>
        </w:tabs>
        <w:jc w:val="both"/>
        <w:rPr>
          <w:sz w:val="26"/>
          <w:szCs w:val="26"/>
        </w:rPr>
      </w:pPr>
      <w:r w:rsidRPr="00695B9F">
        <w:rPr>
          <w:sz w:val="26"/>
          <w:szCs w:val="26"/>
        </w:rPr>
        <w:tab/>
        <w:t xml:space="preserve">- мероприятия МП «Эффективное управление муниципальным имуществом на период 2020-2024 </w:t>
      </w:r>
      <w:proofErr w:type="spellStart"/>
      <w:r w:rsidRPr="00695B9F">
        <w:rPr>
          <w:sz w:val="26"/>
          <w:szCs w:val="26"/>
        </w:rPr>
        <w:t>г.г</w:t>
      </w:r>
      <w:proofErr w:type="spellEnd"/>
      <w:r w:rsidRPr="00695B9F">
        <w:rPr>
          <w:sz w:val="26"/>
          <w:szCs w:val="26"/>
        </w:rPr>
        <w:t>. на территории Усть-Кутского муниципального образования (городского поселения)» в сумме 4 942,1 тыс. рублей или 92,6 % от плана 5 339,3 тыс. рублей, в том числе за счет средств бюджета УКМО (район) приобретена вакуумная машина стоимостью 4 311,7 тыс. рублей;</w:t>
      </w:r>
    </w:p>
    <w:p w14:paraId="49D6DC58" w14:textId="7D81CC24" w:rsidR="00695B9F" w:rsidRPr="00695B9F" w:rsidRDefault="00695B9F" w:rsidP="00695B9F">
      <w:pPr>
        <w:tabs>
          <w:tab w:val="left" w:pos="0"/>
        </w:tabs>
        <w:jc w:val="both"/>
        <w:rPr>
          <w:sz w:val="26"/>
          <w:szCs w:val="26"/>
        </w:rPr>
      </w:pPr>
      <w:r w:rsidRPr="00695B9F">
        <w:rPr>
          <w:sz w:val="26"/>
          <w:szCs w:val="26"/>
        </w:rPr>
        <w:tab/>
        <w:t xml:space="preserve">Данный показатель в сравнении с 2020 годом (28 871,4 тыс. рублей) отражает рост расходов на 38 258,4 тыс. рублей (132,5 %), преимущественно за счет приобретения и монтажа блочно-модульной котельной в м/р Курорт за счет МБТ, полученного из бюджета УКМО (ГП) в сумме 34 999,7 тыс. рублей, а также расходов в сумме 3 829,7 тыс. рублей на формирование </w:t>
      </w:r>
      <w:r w:rsidR="00CB12BF">
        <w:rPr>
          <w:sz w:val="26"/>
          <w:szCs w:val="26"/>
        </w:rPr>
        <w:t>резервного запаса угля для нужд УКМО (ГП).</w:t>
      </w:r>
    </w:p>
    <w:p w14:paraId="52CFFA9A" w14:textId="77777777" w:rsidR="00695B9F" w:rsidRPr="00695B9F" w:rsidRDefault="00695B9F" w:rsidP="00695B9F">
      <w:pPr>
        <w:pStyle w:val="aa"/>
        <w:tabs>
          <w:tab w:val="left" w:pos="0"/>
        </w:tabs>
        <w:spacing w:after="0"/>
        <w:ind w:firstLine="709"/>
        <w:jc w:val="both"/>
        <w:rPr>
          <w:sz w:val="26"/>
          <w:szCs w:val="26"/>
        </w:rPr>
      </w:pPr>
      <w:r w:rsidRPr="00695B9F">
        <w:rPr>
          <w:i/>
          <w:sz w:val="26"/>
          <w:szCs w:val="26"/>
        </w:rPr>
        <w:t>- по подразделу 03 «Благоустройство»</w:t>
      </w:r>
      <w:r w:rsidRPr="00695B9F">
        <w:rPr>
          <w:sz w:val="26"/>
          <w:szCs w:val="26"/>
        </w:rPr>
        <w:t xml:space="preserve"> объем освоенных бюджетных ассигнований в 2021 году составил 58 244,8 тыс. рублей (92,7 %), из них:</w:t>
      </w:r>
    </w:p>
    <w:p w14:paraId="0FCDCF99" w14:textId="77777777" w:rsidR="00695B9F" w:rsidRPr="00695B9F" w:rsidRDefault="00695B9F" w:rsidP="00695B9F">
      <w:pPr>
        <w:tabs>
          <w:tab w:val="left" w:pos="0"/>
        </w:tabs>
        <w:jc w:val="both"/>
        <w:rPr>
          <w:sz w:val="26"/>
          <w:szCs w:val="26"/>
        </w:rPr>
      </w:pPr>
      <w:r w:rsidRPr="00695B9F">
        <w:rPr>
          <w:sz w:val="26"/>
          <w:szCs w:val="26"/>
          <w:lang w:val="x-none"/>
        </w:rPr>
        <w:tab/>
      </w:r>
      <w:r w:rsidRPr="00695B9F">
        <w:rPr>
          <w:sz w:val="26"/>
          <w:szCs w:val="26"/>
        </w:rPr>
        <w:t>- на мероприятия МП «Благоустройство и обеспечение экологической безопасности на территории муниципального образования «город Усть-Кут» на 2017-2022 годы» в сумме 28 321,8 тыс. рублей (91,6 %) при плане 30 917,5 тыс. рублей;</w:t>
      </w:r>
    </w:p>
    <w:p w14:paraId="65A1D867" w14:textId="77777777" w:rsidR="00695B9F" w:rsidRPr="00695B9F" w:rsidRDefault="00695B9F" w:rsidP="00695B9F">
      <w:pPr>
        <w:tabs>
          <w:tab w:val="left" w:pos="0"/>
        </w:tabs>
        <w:jc w:val="both"/>
        <w:rPr>
          <w:sz w:val="26"/>
          <w:szCs w:val="26"/>
        </w:rPr>
      </w:pPr>
      <w:r w:rsidRPr="00695B9F">
        <w:rPr>
          <w:sz w:val="26"/>
          <w:szCs w:val="26"/>
        </w:rPr>
        <w:tab/>
        <w:t xml:space="preserve">- на мероприятия МП «Повышение безопасности дорожного движения на </w:t>
      </w:r>
      <w:r w:rsidRPr="00695B9F">
        <w:rPr>
          <w:sz w:val="26"/>
          <w:szCs w:val="26"/>
        </w:rPr>
        <w:lastRenderedPageBreak/>
        <w:t xml:space="preserve">территории Усть-Кутского муниципального образования (городского поселения) на 2021-2024 </w:t>
      </w:r>
      <w:proofErr w:type="spellStart"/>
      <w:r w:rsidRPr="00695B9F">
        <w:rPr>
          <w:sz w:val="26"/>
          <w:szCs w:val="26"/>
        </w:rPr>
        <w:t>г.г</w:t>
      </w:r>
      <w:proofErr w:type="spellEnd"/>
      <w:r w:rsidRPr="00695B9F">
        <w:rPr>
          <w:sz w:val="26"/>
          <w:szCs w:val="26"/>
        </w:rPr>
        <w:t>.» в сумме 887,0 тыс. рублей (100,0 %);</w:t>
      </w:r>
    </w:p>
    <w:p w14:paraId="0CF7CDA0" w14:textId="77777777" w:rsidR="00695B9F" w:rsidRPr="00695B9F" w:rsidRDefault="00695B9F" w:rsidP="00695B9F">
      <w:pPr>
        <w:suppressAutoHyphens/>
        <w:ind w:firstLine="709"/>
        <w:jc w:val="both"/>
        <w:rPr>
          <w:sz w:val="26"/>
          <w:szCs w:val="26"/>
        </w:rPr>
      </w:pPr>
      <w:r w:rsidRPr="00695B9F">
        <w:rPr>
          <w:sz w:val="26"/>
          <w:szCs w:val="26"/>
        </w:rPr>
        <w:t xml:space="preserve"> -на мероприятия МП «Формирование современной городской среды Усть-Кутского муниципального образования (городского поселения) на 2018-2024 годы» в сумме 29 036,0 тыс. рублей при плане 31 017,0 тыс. рублей (93,6 %), в том числе в соответствии с региональным проектом Иркутской области «Формирование комфортной городской среды в Иркутской области» в рамках реализации федерального проекта «Формирование комфортной городской среды», национального проекта «Жилье и городская среда» осуществлено благоустройство 3-х дворовых территорий в г. Усть-Куте Иркутской области по ул. Коммунистическая, д. 19, ул. Речников, д. 51, 53, ул. Пушкина, д. 101, на благоустройство которых направлено средств в сумме 26 614,4 тыс. рублей, 100,0 % от плана (за счет средств федерального бюджета - 15 727,6 тыс. рублей, областного бюджета - 4 713, 9 тыс. рублей, местного бюджета - 6 172,9 тыс. рублей);  </w:t>
      </w:r>
    </w:p>
    <w:p w14:paraId="19981D50" w14:textId="77777777" w:rsidR="00695B9F" w:rsidRPr="00695B9F" w:rsidRDefault="00695B9F" w:rsidP="00695B9F">
      <w:pPr>
        <w:tabs>
          <w:tab w:val="left" w:pos="0"/>
        </w:tabs>
        <w:jc w:val="both"/>
        <w:rPr>
          <w:sz w:val="26"/>
          <w:szCs w:val="26"/>
        </w:rPr>
      </w:pPr>
      <w:r w:rsidRPr="00695B9F">
        <w:rPr>
          <w:sz w:val="26"/>
          <w:szCs w:val="26"/>
        </w:rPr>
        <w:t xml:space="preserve"> </w:t>
      </w:r>
      <w:r w:rsidRPr="00695B9F">
        <w:rPr>
          <w:sz w:val="26"/>
          <w:szCs w:val="26"/>
        </w:rPr>
        <w:tab/>
        <w:t>В сравнении с 2020 годом (68 696,7 тыс. рублей) снижение на 10 451,9 тыс. рублей (15,2 %), в том числе за счет реализации в 2020 году мероприятий по укреплению подпорной стенки по ул. Горького, д. 50а (1 379,5 тыс. рублей), ограждение мест захоронения (1 923,5 тыс. рублей), устройство площадок накопления под ТКО (4 039,8 тыс. рублей), мероприятий к празднованию 75-летия Победы в Великой отечественной войне (372,0 тыс. рублей) и прочих мероприятий по МП «Благоустройство и обеспечение экологической безопасности на территории муниципального образования «город Усть-Кут» на 2017-2022 годы».</w:t>
      </w:r>
    </w:p>
    <w:p w14:paraId="7BA943A6" w14:textId="41E29A15" w:rsidR="00695B9F" w:rsidRPr="00695B9F" w:rsidRDefault="00695B9F" w:rsidP="00695B9F">
      <w:pPr>
        <w:pStyle w:val="aa"/>
        <w:tabs>
          <w:tab w:val="left" w:pos="0"/>
        </w:tabs>
        <w:spacing w:after="0"/>
        <w:jc w:val="both"/>
        <w:rPr>
          <w:sz w:val="26"/>
          <w:szCs w:val="26"/>
        </w:rPr>
      </w:pPr>
      <w:r w:rsidRPr="00695B9F">
        <w:rPr>
          <w:sz w:val="26"/>
          <w:szCs w:val="26"/>
        </w:rPr>
        <w:t xml:space="preserve">           - </w:t>
      </w:r>
      <w:r w:rsidRPr="00695B9F">
        <w:rPr>
          <w:i/>
          <w:sz w:val="26"/>
          <w:szCs w:val="26"/>
        </w:rPr>
        <w:t>по подразделу 05 «Другие вопросы в области жилищно-коммунального хозяйства»</w:t>
      </w:r>
      <w:r w:rsidRPr="00695B9F">
        <w:rPr>
          <w:sz w:val="26"/>
          <w:szCs w:val="26"/>
        </w:rPr>
        <w:t xml:space="preserve"> отражены расходы на содержание МКУ «Служба заказчика по ЖКХ» УКМО (ГП). Бюджетные ассигнования 2021 года в сумме 31 296,</w:t>
      </w:r>
      <w:r w:rsidR="00F43FA4">
        <w:rPr>
          <w:sz w:val="26"/>
          <w:szCs w:val="26"/>
        </w:rPr>
        <w:t>4 тыс. рублей освоены на 99,4 %;</w:t>
      </w:r>
    </w:p>
    <w:p w14:paraId="27954359" w14:textId="77777777" w:rsidR="00695B9F" w:rsidRPr="00695B9F" w:rsidRDefault="00695B9F" w:rsidP="00695B9F">
      <w:pPr>
        <w:pStyle w:val="aa"/>
        <w:tabs>
          <w:tab w:val="left" w:pos="0"/>
        </w:tabs>
        <w:spacing w:after="0"/>
        <w:ind w:firstLine="709"/>
        <w:jc w:val="both"/>
        <w:rPr>
          <w:sz w:val="26"/>
          <w:szCs w:val="26"/>
        </w:rPr>
      </w:pPr>
      <w:r w:rsidRPr="00695B9F">
        <w:rPr>
          <w:b/>
          <w:i/>
          <w:sz w:val="26"/>
          <w:szCs w:val="26"/>
        </w:rPr>
        <w:t>По разделу 07 «Образование»</w:t>
      </w:r>
      <w:r w:rsidRPr="00695B9F">
        <w:rPr>
          <w:sz w:val="26"/>
          <w:szCs w:val="26"/>
        </w:rPr>
        <w:t xml:space="preserve"> бюджетные ассигнования 2021 года исполнены в сумме 654,0 тыс. рублей (на 83,4 %), из них:</w:t>
      </w:r>
    </w:p>
    <w:p w14:paraId="2445738B" w14:textId="77777777" w:rsidR="00695B9F" w:rsidRPr="00695B9F" w:rsidRDefault="00695B9F" w:rsidP="00695B9F">
      <w:pPr>
        <w:ind w:firstLine="709"/>
        <w:jc w:val="both"/>
        <w:rPr>
          <w:sz w:val="26"/>
          <w:szCs w:val="26"/>
        </w:rPr>
      </w:pPr>
      <w:r w:rsidRPr="00695B9F">
        <w:rPr>
          <w:sz w:val="26"/>
          <w:szCs w:val="26"/>
        </w:rPr>
        <w:t>-</w:t>
      </w:r>
      <w:r w:rsidRPr="00695B9F">
        <w:rPr>
          <w:i/>
          <w:sz w:val="26"/>
          <w:szCs w:val="26"/>
        </w:rPr>
        <w:t xml:space="preserve"> по подразделу 05 (профессиональная подготовка, переподготовка и повышение квалификации) </w:t>
      </w:r>
      <w:r w:rsidRPr="00695B9F">
        <w:rPr>
          <w:sz w:val="26"/>
          <w:szCs w:val="26"/>
        </w:rPr>
        <w:t xml:space="preserve">отражены расходы – 331,2 тыс. рублей при плане 391,5 тыс. рублей (84,6 %) по причине отказа от запланированных курсов повышения квалификации; </w:t>
      </w:r>
    </w:p>
    <w:p w14:paraId="176E568B" w14:textId="77777777" w:rsidR="00695B9F" w:rsidRPr="00695B9F" w:rsidRDefault="00695B9F" w:rsidP="00695B9F">
      <w:pPr>
        <w:ind w:firstLine="709"/>
        <w:jc w:val="both"/>
        <w:rPr>
          <w:i/>
          <w:sz w:val="26"/>
          <w:szCs w:val="26"/>
        </w:rPr>
      </w:pPr>
      <w:r w:rsidRPr="00695B9F">
        <w:rPr>
          <w:i/>
          <w:sz w:val="26"/>
          <w:szCs w:val="26"/>
        </w:rPr>
        <w:t xml:space="preserve">- по подразделу 07 (молодежная политика) </w:t>
      </w:r>
      <w:r w:rsidRPr="00695B9F">
        <w:rPr>
          <w:sz w:val="26"/>
          <w:szCs w:val="26"/>
        </w:rPr>
        <w:t>исполнение составило 322,8 тыс. рублей, в том числе:</w:t>
      </w:r>
      <w:r w:rsidRPr="00695B9F">
        <w:rPr>
          <w:i/>
          <w:sz w:val="26"/>
          <w:szCs w:val="26"/>
        </w:rPr>
        <w:t xml:space="preserve"> </w:t>
      </w:r>
    </w:p>
    <w:p w14:paraId="7EFACB10" w14:textId="77777777" w:rsidR="00695B9F" w:rsidRPr="00695B9F" w:rsidRDefault="00695B9F" w:rsidP="00695B9F">
      <w:pPr>
        <w:ind w:firstLine="709"/>
        <w:jc w:val="both"/>
        <w:rPr>
          <w:sz w:val="26"/>
          <w:szCs w:val="26"/>
        </w:rPr>
      </w:pPr>
      <w:r w:rsidRPr="00695B9F">
        <w:rPr>
          <w:sz w:val="26"/>
          <w:szCs w:val="26"/>
        </w:rPr>
        <w:t>- на мероприятия МП «Молодежная политика. Приоритеты, перспективы развития на 2020-2024 годы» – 142,8 тыс. рублей (67,2 %) при плане 212,5 тыс. рублей;</w:t>
      </w:r>
    </w:p>
    <w:p w14:paraId="764D2A55" w14:textId="77777777" w:rsidR="00695B9F" w:rsidRPr="00695B9F" w:rsidRDefault="00695B9F" w:rsidP="00695B9F">
      <w:pPr>
        <w:tabs>
          <w:tab w:val="left" w:pos="567"/>
        </w:tabs>
        <w:jc w:val="both"/>
        <w:rPr>
          <w:sz w:val="26"/>
          <w:szCs w:val="26"/>
          <w:highlight w:val="yellow"/>
        </w:rPr>
      </w:pPr>
      <w:r w:rsidRPr="00695B9F">
        <w:rPr>
          <w:sz w:val="26"/>
          <w:szCs w:val="26"/>
        </w:rPr>
        <w:tab/>
        <w:t>- на мероприятия МП «Поддержка социально ориентированных некоммерческих организаций Усть-Кутского муниципального образования (городского поселения) на 2020-2024 годы» в сумме 180,0 тыс. рублей, 100,0 % от плана (предоставлена субсидия городской общественной организации «</w:t>
      </w:r>
      <w:proofErr w:type="spellStart"/>
      <w:r w:rsidRPr="00695B9F">
        <w:rPr>
          <w:sz w:val="26"/>
          <w:szCs w:val="26"/>
        </w:rPr>
        <w:t>Усть-Кутский</w:t>
      </w:r>
      <w:proofErr w:type="spellEnd"/>
      <w:r w:rsidRPr="00695B9F">
        <w:rPr>
          <w:sz w:val="26"/>
          <w:szCs w:val="26"/>
        </w:rPr>
        <w:t xml:space="preserve"> детский экологический клуб «Росинка» на реализацию проекта «Мы за чистый город»);</w:t>
      </w:r>
    </w:p>
    <w:p w14:paraId="095DF319" w14:textId="77777777" w:rsidR="00695B9F" w:rsidRPr="00695B9F" w:rsidRDefault="00695B9F" w:rsidP="00695B9F">
      <w:pPr>
        <w:pStyle w:val="aa"/>
        <w:tabs>
          <w:tab w:val="left" w:pos="0"/>
        </w:tabs>
        <w:spacing w:after="0"/>
        <w:ind w:firstLine="709"/>
        <w:jc w:val="both"/>
        <w:rPr>
          <w:sz w:val="26"/>
          <w:szCs w:val="26"/>
        </w:rPr>
      </w:pPr>
      <w:r w:rsidRPr="00695B9F">
        <w:rPr>
          <w:sz w:val="26"/>
          <w:szCs w:val="26"/>
        </w:rPr>
        <w:t>В сравнении с 2020 годом (841,5 тыс. рублей) расходы по данному разделу снижены на 187,5 тыс. рублей, в связи с введением ограничительных мер на проведение мероприятий.</w:t>
      </w:r>
    </w:p>
    <w:p w14:paraId="7443AF11" w14:textId="77777777" w:rsidR="00695B9F" w:rsidRPr="00695B9F" w:rsidRDefault="00695B9F" w:rsidP="00695B9F">
      <w:pPr>
        <w:pStyle w:val="aa"/>
        <w:tabs>
          <w:tab w:val="left" w:pos="0"/>
        </w:tabs>
        <w:spacing w:after="0"/>
        <w:ind w:firstLine="709"/>
        <w:jc w:val="both"/>
        <w:rPr>
          <w:sz w:val="26"/>
          <w:szCs w:val="26"/>
        </w:rPr>
      </w:pPr>
      <w:r w:rsidRPr="00695B9F">
        <w:rPr>
          <w:b/>
          <w:i/>
          <w:sz w:val="26"/>
          <w:szCs w:val="26"/>
        </w:rPr>
        <w:t>По разделу 08 «Культура, кинематография»</w:t>
      </w:r>
      <w:r w:rsidRPr="00695B9F">
        <w:rPr>
          <w:sz w:val="26"/>
          <w:szCs w:val="26"/>
        </w:rPr>
        <w:t xml:space="preserve"> </w:t>
      </w:r>
      <w:r w:rsidRPr="00695B9F">
        <w:rPr>
          <w:i/>
          <w:sz w:val="26"/>
          <w:szCs w:val="26"/>
        </w:rPr>
        <w:t>подразделу 01 «Культура»</w:t>
      </w:r>
      <w:r w:rsidRPr="00695B9F">
        <w:rPr>
          <w:sz w:val="26"/>
          <w:szCs w:val="26"/>
        </w:rPr>
        <w:t xml:space="preserve"> отражены расходы в сумме 46 585,3 тыс. рублей, что на 1 233,6 тыс. рублей (на 2,6 %) меньше плановых показателей, в том числе:</w:t>
      </w:r>
    </w:p>
    <w:p w14:paraId="63A006BA" w14:textId="77777777" w:rsidR="00695B9F" w:rsidRPr="00695B9F" w:rsidRDefault="00695B9F" w:rsidP="00695B9F">
      <w:pPr>
        <w:ind w:firstLine="709"/>
        <w:jc w:val="both"/>
        <w:rPr>
          <w:sz w:val="26"/>
          <w:szCs w:val="26"/>
        </w:rPr>
      </w:pPr>
      <w:r w:rsidRPr="00695B9F">
        <w:rPr>
          <w:sz w:val="26"/>
          <w:szCs w:val="26"/>
        </w:rPr>
        <w:t>- содержание МКУК «ГКБЦ» УКМО (ГП) – 19 972,9 тыс. рублей или 97,2 % от плана 20 556,2 тыс. рублей;</w:t>
      </w:r>
    </w:p>
    <w:p w14:paraId="0D2EE89D" w14:textId="77777777" w:rsidR="00695B9F" w:rsidRPr="00695B9F" w:rsidRDefault="00695B9F" w:rsidP="00695B9F">
      <w:pPr>
        <w:ind w:firstLine="709"/>
        <w:jc w:val="both"/>
        <w:rPr>
          <w:sz w:val="26"/>
          <w:szCs w:val="26"/>
        </w:rPr>
      </w:pPr>
      <w:r w:rsidRPr="00695B9F">
        <w:rPr>
          <w:sz w:val="26"/>
          <w:szCs w:val="26"/>
        </w:rPr>
        <w:t xml:space="preserve">- расходы на выполнение муниципального задания, выданного МБУК «ДК </w:t>
      </w:r>
      <w:r w:rsidRPr="00695B9F">
        <w:rPr>
          <w:sz w:val="26"/>
          <w:szCs w:val="26"/>
        </w:rPr>
        <w:lastRenderedPageBreak/>
        <w:t xml:space="preserve">Речники» УКМО (ГП) – 26 555,5 тыс. рублей (97,6 %) при плане 27 205,8 тыс. рублей; </w:t>
      </w:r>
    </w:p>
    <w:p w14:paraId="5B9E76BF" w14:textId="6A6E38A9" w:rsidR="00695B9F" w:rsidRDefault="00695B9F" w:rsidP="00695B9F">
      <w:pPr>
        <w:ind w:firstLine="709"/>
        <w:jc w:val="both"/>
        <w:rPr>
          <w:sz w:val="26"/>
          <w:szCs w:val="26"/>
        </w:rPr>
      </w:pPr>
      <w:r w:rsidRPr="00695B9F">
        <w:rPr>
          <w:sz w:val="26"/>
          <w:szCs w:val="26"/>
        </w:rPr>
        <w:t xml:space="preserve">- субсидия МБУК </w:t>
      </w:r>
      <w:r w:rsidR="00F43FA4">
        <w:rPr>
          <w:sz w:val="26"/>
          <w:szCs w:val="26"/>
        </w:rPr>
        <w:t>«</w:t>
      </w:r>
      <w:r w:rsidRPr="00695B9F">
        <w:rPr>
          <w:sz w:val="26"/>
          <w:szCs w:val="26"/>
        </w:rPr>
        <w:t xml:space="preserve">ДК «Речники» УКМО (ГП) на иные цели – 56,9 тыс. рублей (100,0 %) для компенсации стоимости проезда в отпуск и обратно работникам учреждения.   </w:t>
      </w:r>
    </w:p>
    <w:p w14:paraId="69633A7D" w14:textId="3FE372AF" w:rsidR="004F263F" w:rsidRPr="00695B9F" w:rsidRDefault="004F263F" w:rsidP="004E1696">
      <w:pPr>
        <w:ind w:firstLine="709"/>
        <w:jc w:val="both"/>
        <w:rPr>
          <w:sz w:val="26"/>
          <w:szCs w:val="26"/>
        </w:rPr>
      </w:pPr>
      <w:r w:rsidRPr="004F263F">
        <w:rPr>
          <w:sz w:val="26"/>
          <w:szCs w:val="26"/>
        </w:rPr>
        <w:t>В сравнении с 2020 годом</w:t>
      </w:r>
      <w:r>
        <w:rPr>
          <w:sz w:val="26"/>
          <w:szCs w:val="26"/>
        </w:rPr>
        <w:t xml:space="preserve"> (44 986,3 тыс.</w:t>
      </w:r>
      <w:r w:rsidRPr="004F263F">
        <w:rPr>
          <w:sz w:val="26"/>
          <w:szCs w:val="26"/>
        </w:rPr>
        <w:t xml:space="preserve"> рублей) рост р</w:t>
      </w:r>
      <w:r w:rsidR="00FF2D3A">
        <w:rPr>
          <w:sz w:val="26"/>
          <w:szCs w:val="26"/>
        </w:rPr>
        <w:t xml:space="preserve">асходов по разделу 08 </w:t>
      </w:r>
      <w:r w:rsidR="000D3BA4">
        <w:rPr>
          <w:sz w:val="26"/>
          <w:szCs w:val="26"/>
        </w:rPr>
        <w:t>«Культура</w:t>
      </w:r>
      <w:r w:rsidR="000D3BA4" w:rsidRPr="000D3BA4">
        <w:rPr>
          <w:sz w:val="26"/>
          <w:szCs w:val="26"/>
        </w:rPr>
        <w:t xml:space="preserve">, </w:t>
      </w:r>
      <w:r w:rsidR="00236D05" w:rsidRPr="004F263F">
        <w:rPr>
          <w:sz w:val="26"/>
          <w:szCs w:val="26"/>
        </w:rPr>
        <w:t>кинематография» составил</w:t>
      </w:r>
      <w:r w:rsidRPr="004F263F">
        <w:rPr>
          <w:sz w:val="26"/>
          <w:szCs w:val="26"/>
        </w:rPr>
        <w:t xml:space="preserve"> 1 599,0 </w:t>
      </w:r>
      <w:r>
        <w:rPr>
          <w:sz w:val="26"/>
          <w:szCs w:val="26"/>
        </w:rPr>
        <w:t>тыс. рублей</w:t>
      </w:r>
      <w:r w:rsidRPr="004F263F">
        <w:rPr>
          <w:sz w:val="26"/>
          <w:szCs w:val="26"/>
        </w:rPr>
        <w:t xml:space="preserve"> или 3,6 %. В целях выполнения «майских» Указов Президента Российской Федерации среднемесячная заработная плата по учреждениям культуры в 2021 году – 56 146,90</w:t>
      </w:r>
      <w:r w:rsidR="00CB70BD">
        <w:rPr>
          <w:sz w:val="26"/>
          <w:szCs w:val="26"/>
        </w:rPr>
        <w:t xml:space="preserve"> </w:t>
      </w:r>
      <w:r w:rsidR="00FF2D3A">
        <w:rPr>
          <w:sz w:val="26"/>
          <w:szCs w:val="26"/>
        </w:rPr>
        <w:t>рубл</w:t>
      </w:r>
      <w:r w:rsidR="00FF2D3A" w:rsidRPr="00FF2D3A">
        <w:rPr>
          <w:sz w:val="26"/>
          <w:szCs w:val="26"/>
        </w:rPr>
        <w:t>ей</w:t>
      </w:r>
      <w:r w:rsidRPr="004F263F">
        <w:rPr>
          <w:sz w:val="26"/>
          <w:szCs w:val="26"/>
        </w:rPr>
        <w:t xml:space="preserve">, в 2020 году – 51 541,0 </w:t>
      </w:r>
      <w:r w:rsidR="00FF2D3A">
        <w:rPr>
          <w:sz w:val="26"/>
          <w:szCs w:val="26"/>
        </w:rPr>
        <w:t>рублей</w:t>
      </w:r>
      <w:r w:rsidRPr="004F263F">
        <w:rPr>
          <w:sz w:val="26"/>
          <w:szCs w:val="26"/>
        </w:rPr>
        <w:t>, рост на 8,9 %.</w:t>
      </w:r>
    </w:p>
    <w:p w14:paraId="693E6190" w14:textId="77777777" w:rsidR="00695B9F" w:rsidRPr="00695B9F" w:rsidRDefault="00695B9F" w:rsidP="00695B9F">
      <w:pPr>
        <w:pStyle w:val="aa"/>
        <w:tabs>
          <w:tab w:val="left" w:pos="0"/>
        </w:tabs>
        <w:spacing w:after="0"/>
        <w:ind w:firstLine="709"/>
        <w:jc w:val="both"/>
        <w:rPr>
          <w:sz w:val="26"/>
          <w:szCs w:val="26"/>
        </w:rPr>
      </w:pPr>
      <w:r w:rsidRPr="00695B9F">
        <w:rPr>
          <w:b/>
          <w:i/>
          <w:sz w:val="26"/>
          <w:szCs w:val="26"/>
        </w:rPr>
        <w:t>По разделу 10 «Социальная политика»</w:t>
      </w:r>
      <w:r w:rsidRPr="00695B9F">
        <w:rPr>
          <w:sz w:val="26"/>
          <w:szCs w:val="26"/>
        </w:rPr>
        <w:t xml:space="preserve"> - бюджетные ассигнования исполнены в сумме 134 533,9 тыс. рублей (исполнено 97,0 %), в том числе:</w:t>
      </w:r>
    </w:p>
    <w:p w14:paraId="1931CBE6" w14:textId="77777777" w:rsidR="00695B9F" w:rsidRPr="00695B9F" w:rsidRDefault="00695B9F" w:rsidP="00695B9F">
      <w:pPr>
        <w:pStyle w:val="aa"/>
        <w:tabs>
          <w:tab w:val="left" w:pos="0"/>
        </w:tabs>
        <w:spacing w:after="0"/>
        <w:ind w:firstLine="709"/>
        <w:jc w:val="both"/>
        <w:rPr>
          <w:sz w:val="26"/>
          <w:szCs w:val="26"/>
        </w:rPr>
      </w:pPr>
      <w:r w:rsidRPr="00695B9F">
        <w:rPr>
          <w:sz w:val="26"/>
          <w:szCs w:val="26"/>
        </w:rPr>
        <w:t xml:space="preserve">- </w:t>
      </w:r>
      <w:r w:rsidRPr="00695B9F">
        <w:rPr>
          <w:i/>
          <w:sz w:val="26"/>
          <w:szCs w:val="26"/>
        </w:rPr>
        <w:t>по подразделу 01 (пенсионное обеспечение)</w:t>
      </w:r>
      <w:r w:rsidRPr="00695B9F">
        <w:rPr>
          <w:sz w:val="26"/>
          <w:szCs w:val="26"/>
        </w:rPr>
        <w:t xml:space="preserve"> - доплаты к пенсиям муниципальных служащих – 1 852,9 тыс. рублей (исполнено 97,2 %);</w:t>
      </w:r>
    </w:p>
    <w:p w14:paraId="2667F054" w14:textId="77777777" w:rsidR="00695B9F" w:rsidRPr="00695B9F" w:rsidRDefault="00695B9F" w:rsidP="00695B9F">
      <w:pPr>
        <w:pStyle w:val="aa"/>
        <w:tabs>
          <w:tab w:val="left" w:pos="0"/>
        </w:tabs>
        <w:spacing w:after="0"/>
        <w:ind w:firstLine="709"/>
        <w:jc w:val="both"/>
        <w:rPr>
          <w:sz w:val="26"/>
          <w:szCs w:val="26"/>
        </w:rPr>
      </w:pPr>
      <w:r w:rsidRPr="00695B9F">
        <w:rPr>
          <w:i/>
          <w:sz w:val="26"/>
          <w:szCs w:val="26"/>
        </w:rPr>
        <w:t>- по подразделу 03 (социальное обеспечение населения</w:t>
      </w:r>
      <w:r w:rsidRPr="00695B9F">
        <w:rPr>
          <w:b/>
          <w:i/>
          <w:sz w:val="26"/>
          <w:szCs w:val="26"/>
        </w:rPr>
        <w:t>)</w:t>
      </w:r>
      <w:r w:rsidRPr="00695B9F">
        <w:rPr>
          <w:i/>
          <w:sz w:val="26"/>
          <w:szCs w:val="26"/>
        </w:rPr>
        <w:t xml:space="preserve"> </w:t>
      </w:r>
      <w:r w:rsidRPr="00695B9F">
        <w:rPr>
          <w:sz w:val="26"/>
          <w:szCs w:val="26"/>
        </w:rPr>
        <w:t>исполнены бюджетные ассигнования в сумме 132 280,7 тыс. рублей, или 97,0 % от плановых показателей (136 439,3 тыс. рублей), в том числе:</w:t>
      </w:r>
    </w:p>
    <w:p w14:paraId="7C7B7BB6" w14:textId="77777777" w:rsidR="00695B9F" w:rsidRPr="00695B9F" w:rsidRDefault="00695B9F" w:rsidP="00695B9F">
      <w:pPr>
        <w:ind w:firstLine="709"/>
        <w:jc w:val="both"/>
        <w:rPr>
          <w:sz w:val="26"/>
          <w:szCs w:val="26"/>
        </w:rPr>
      </w:pPr>
      <w:r w:rsidRPr="00695B9F">
        <w:rPr>
          <w:sz w:val="26"/>
          <w:szCs w:val="26"/>
        </w:rPr>
        <w:t>- на мероприятия МП «Молодым семьям города Усть-Кута – доступное жилье» на 2020-2024 годы» (социальные выплаты 11 молодым семьям на приобретение жилья) при плане 10 916,8 тыс. рублей исполнены на 100,0 % (за счет средств федерального бюджета - 2 939,0 тыс. рублей, областного бюджета - 4 811,9 тыс. рублей, местного бюджета - 3 165,9 тыс. рублей);</w:t>
      </w:r>
    </w:p>
    <w:p w14:paraId="2845F3F9" w14:textId="77777777" w:rsidR="00695B9F" w:rsidRPr="00695B9F" w:rsidRDefault="00695B9F" w:rsidP="00695B9F">
      <w:pPr>
        <w:tabs>
          <w:tab w:val="left" w:pos="0"/>
        </w:tabs>
        <w:jc w:val="both"/>
        <w:rPr>
          <w:sz w:val="26"/>
          <w:szCs w:val="26"/>
        </w:rPr>
      </w:pPr>
      <w:r w:rsidRPr="00695B9F">
        <w:rPr>
          <w:sz w:val="26"/>
          <w:szCs w:val="26"/>
        </w:rPr>
        <w:tab/>
        <w:t>- на социальные выплаты гражданам по Государственной программе Иркутской области «Доступное жилье» на 2019-2024 годы, подпрограмме «Переселение граждан из жилых помещений, расположенных в зоне БАМ, признанных непригодными для проживания, и (или) жилых помещений с высоким уровнем износа (более 70%) на территории Иркутской области» на 2018-2024 годы, при плане 125 522,5 тыс. рублей исполнение составило 121 363,9 тыс. рублей, или 96,7 % (за счет средств федерального бюджета - 24 934,9 тыс. рублей, областного бюджета - 68 625,3 тыс. рублей, за счет средств бюджета УКМО (район) - 14 083,8 тыс. рублей, за счет средств местного бюджета - 13 719,9 тыс. рублей). Предоставлено 55 социальных выплат, переселено 55 семей;</w:t>
      </w:r>
    </w:p>
    <w:p w14:paraId="1EAD5EDE" w14:textId="77777777" w:rsidR="00695B9F" w:rsidRPr="00695B9F" w:rsidRDefault="00695B9F" w:rsidP="00695B9F">
      <w:pPr>
        <w:pStyle w:val="aa"/>
        <w:tabs>
          <w:tab w:val="left" w:pos="0"/>
        </w:tabs>
        <w:spacing w:after="0"/>
        <w:ind w:firstLine="709"/>
        <w:jc w:val="both"/>
        <w:rPr>
          <w:sz w:val="26"/>
          <w:szCs w:val="26"/>
        </w:rPr>
      </w:pPr>
      <w:r w:rsidRPr="00695B9F">
        <w:rPr>
          <w:i/>
          <w:sz w:val="26"/>
          <w:szCs w:val="26"/>
        </w:rPr>
        <w:t>- по подразделу 04 (охрана семьи и детства</w:t>
      </w:r>
      <w:r w:rsidRPr="00695B9F">
        <w:rPr>
          <w:b/>
          <w:i/>
          <w:sz w:val="26"/>
          <w:szCs w:val="26"/>
        </w:rPr>
        <w:t xml:space="preserve">) </w:t>
      </w:r>
      <w:r w:rsidRPr="00695B9F">
        <w:rPr>
          <w:sz w:val="26"/>
          <w:szCs w:val="26"/>
        </w:rPr>
        <w:t>бюджетные ассигнования исполнены на 9,7 % (0,3 тыс. рублей) при плане 3,1 тыс. рублей – пособие по уходу за ребенком до 3-х лет;</w:t>
      </w:r>
    </w:p>
    <w:p w14:paraId="7C1D2218" w14:textId="77777777" w:rsidR="00695B9F" w:rsidRDefault="00695B9F" w:rsidP="00695B9F">
      <w:pPr>
        <w:pStyle w:val="aa"/>
        <w:tabs>
          <w:tab w:val="left" w:pos="0"/>
        </w:tabs>
        <w:spacing w:after="0"/>
        <w:ind w:firstLine="709"/>
        <w:jc w:val="both"/>
        <w:rPr>
          <w:sz w:val="26"/>
          <w:szCs w:val="26"/>
        </w:rPr>
      </w:pPr>
      <w:r w:rsidRPr="00695B9F">
        <w:rPr>
          <w:i/>
          <w:sz w:val="26"/>
          <w:szCs w:val="26"/>
        </w:rPr>
        <w:t xml:space="preserve">- по подразделу 06 (другие вопросы в области социальной политики) – </w:t>
      </w:r>
      <w:r w:rsidRPr="00695B9F">
        <w:rPr>
          <w:sz w:val="26"/>
          <w:szCs w:val="26"/>
        </w:rPr>
        <w:t>исполнены обязательства по разработке программы комплексного развития социальной инфраструктуры в сумме 400,0 тыс. рублей (100,0 %).</w:t>
      </w:r>
    </w:p>
    <w:p w14:paraId="7D7C3FE1" w14:textId="315CB214" w:rsidR="00DF0F48" w:rsidRPr="00695B9F" w:rsidRDefault="00DF0F48" w:rsidP="00DF0F48">
      <w:pPr>
        <w:ind w:firstLine="709"/>
        <w:jc w:val="both"/>
        <w:rPr>
          <w:sz w:val="26"/>
          <w:szCs w:val="26"/>
        </w:rPr>
      </w:pPr>
      <w:r w:rsidRPr="00DF0F48">
        <w:rPr>
          <w:sz w:val="26"/>
          <w:szCs w:val="26"/>
        </w:rPr>
        <w:t>В сравнении с 2020 годом</w:t>
      </w:r>
      <w:r>
        <w:rPr>
          <w:sz w:val="26"/>
          <w:szCs w:val="26"/>
        </w:rPr>
        <w:t xml:space="preserve"> (140 381,5 тыс. рублей</w:t>
      </w:r>
      <w:r w:rsidRPr="00DF0F48">
        <w:rPr>
          <w:sz w:val="26"/>
          <w:szCs w:val="26"/>
        </w:rPr>
        <w:t>) снижение расходов по разделу 10 «Социальная политика» составило 5 847,6</w:t>
      </w:r>
      <w:r>
        <w:rPr>
          <w:sz w:val="26"/>
          <w:szCs w:val="26"/>
        </w:rPr>
        <w:t xml:space="preserve"> тыс. рублей</w:t>
      </w:r>
      <w:r w:rsidRPr="00DF0F48">
        <w:rPr>
          <w:sz w:val="26"/>
          <w:szCs w:val="26"/>
        </w:rPr>
        <w:t xml:space="preserve"> или 4,2 %.</w:t>
      </w:r>
    </w:p>
    <w:p w14:paraId="04B1DC72" w14:textId="77777777" w:rsidR="00695B9F" w:rsidRPr="00695B9F" w:rsidRDefault="00695B9F" w:rsidP="00695B9F">
      <w:pPr>
        <w:pStyle w:val="aa"/>
        <w:tabs>
          <w:tab w:val="left" w:pos="0"/>
        </w:tabs>
        <w:spacing w:after="0"/>
        <w:ind w:firstLine="709"/>
        <w:jc w:val="both"/>
        <w:rPr>
          <w:sz w:val="26"/>
          <w:szCs w:val="26"/>
        </w:rPr>
      </w:pPr>
      <w:r w:rsidRPr="00695B9F">
        <w:rPr>
          <w:b/>
          <w:i/>
          <w:sz w:val="26"/>
          <w:szCs w:val="26"/>
        </w:rPr>
        <w:t>По разделу 12 «Средства массовой информации»</w:t>
      </w:r>
      <w:r w:rsidRPr="00695B9F">
        <w:rPr>
          <w:sz w:val="26"/>
          <w:szCs w:val="26"/>
        </w:rPr>
        <w:t xml:space="preserve"> отражена субсидия на поддержку средств массовой информации в целях освещения деятельности органов местного самоуправления. Прогнозные показатели 2021 года (799,0 тыс. рублей) исполнены на 100,0 %. В сравнении с 2020 годом (625,5 тыс. рублей) увеличение расходов на 173,5 тыс. рублей по причине выпуска большего количества репортажей и увеличения стоимости работ.</w:t>
      </w:r>
    </w:p>
    <w:p w14:paraId="3662C048" w14:textId="77777777" w:rsidR="00695B9F" w:rsidRPr="00695B9F" w:rsidRDefault="00695B9F" w:rsidP="00695B9F">
      <w:pPr>
        <w:ind w:firstLine="709"/>
        <w:jc w:val="both"/>
        <w:rPr>
          <w:sz w:val="26"/>
          <w:szCs w:val="26"/>
        </w:rPr>
      </w:pPr>
      <w:r w:rsidRPr="00695B9F">
        <w:rPr>
          <w:b/>
          <w:i/>
          <w:sz w:val="26"/>
          <w:szCs w:val="26"/>
        </w:rPr>
        <w:t>По разделу 13 «Обслуживание государственного (муниципального) долга</w:t>
      </w:r>
      <w:r w:rsidRPr="00695B9F">
        <w:rPr>
          <w:b/>
          <w:sz w:val="26"/>
          <w:szCs w:val="26"/>
        </w:rPr>
        <w:t xml:space="preserve">» - </w:t>
      </w:r>
      <w:r w:rsidRPr="00695B9F">
        <w:rPr>
          <w:sz w:val="26"/>
          <w:szCs w:val="26"/>
        </w:rPr>
        <w:t xml:space="preserve">расходы на обслуживание государственного (муниципального) долга составили 45,8 тыс. рублей (100,0 %). В 2020 году по данному разделу расходы не осуществлялись. </w:t>
      </w:r>
    </w:p>
    <w:p w14:paraId="02E26395" w14:textId="77777777" w:rsidR="007C4D8D" w:rsidRPr="00A34637" w:rsidRDefault="007C4D8D" w:rsidP="004303B7">
      <w:pPr>
        <w:shd w:val="clear" w:color="auto" w:fill="FFFFFF"/>
        <w:ind w:firstLine="709"/>
        <w:jc w:val="center"/>
        <w:outlineLvl w:val="2"/>
        <w:rPr>
          <w:b/>
          <w:sz w:val="26"/>
          <w:szCs w:val="26"/>
        </w:rPr>
      </w:pPr>
      <w:r w:rsidRPr="00A34637">
        <w:rPr>
          <w:b/>
          <w:sz w:val="26"/>
          <w:szCs w:val="26"/>
        </w:rPr>
        <w:lastRenderedPageBreak/>
        <w:t>Анализ достоверности, полноты и соответствия форм годовой бюджетной отчетности</w:t>
      </w:r>
    </w:p>
    <w:p w14:paraId="4212F743" w14:textId="77777777" w:rsidR="007C4D8D" w:rsidRPr="00A34637" w:rsidRDefault="007C4D8D" w:rsidP="005632F9">
      <w:pPr>
        <w:pStyle w:val="aa"/>
        <w:tabs>
          <w:tab w:val="left" w:pos="0"/>
        </w:tabs>
        <w:spacing w:after="0"/>
        <w:ind w:firstLine="709"/>
        <w:jc w:val="both"/>
        <w:rPr>
          <w:sz w:val="26"/>
          <w:szCs w:val="26"/>
        </w:rPr>
      </w:pPr>
    </w:p>
    <w:p w14:paraId="6CA49EA8" w14:textId="68D3E2BE" w:rsidR="00AC54FC" w:rsidRDefault="00B639E3" w:rsidP="007C4D8D">
      <w:pPr>
        <w:shd w:val="clear" w:color="auto" w:fill="FFFFFF"/>
        <w:ind w:firstLine="709"/>
        <w:jc w:val="both"/>
        <w:rPr>
          <w:sz w:val="26"/>
          <w:szCs w:val="26"/>
        </w:rPr>
      </w:pPr>
      <w:r w:rsidRPr="00381B61">
        <w:rPr>
          <w:sz w:val="26"/>
          <w:szCs w:val="26"/>
        </w:rPr>
        <w:t>Сводная бюджетная отчетность Усть-Кутского муниципального образования (городского поселения) представлена год</w:t>
      </w:r>
      <w:r w:rsidR="00381B61">
        <w:rPr>
          <w:sz w:val="26"/>
          <w:szCs w:val="26"/>
        </w:rPr>
        <w:t>овой бюджетной отчетностью</w:t>
      </w:r>
      <w:r w:rsidR="00217A54">
        <w:rPr>
          <w:sz w:val="26"/>
          <w:szCs w:val="26"/>
        </w:rPr>
        <w:t xml:space="preserve"> </w:t>
      </w:r>
      <w:r w:rsidR="00381B61">
        <w:rPr>
          <w:sz w:val="26"/>
          <w:szCs w:val="26"/>
        </w:rPr>
        <w:t>главного администратора</w:t>
      </w:r>
      <w:r w:rsidRPr="00381B61">
        <w:rPr>
          <w:sz w:val="26"/>
          <w:szCs w:val="26"/>
        </w:rPr>
        <w:t xml:space="preserve"> доходов</w:t>
      </w:r>
      <w:r w:rsidR="000F125D">
        <w:rPr>
          <w:sz w:val="26"/>
          <w:szCs w:val="26"/>
        </w:rPr>
        <w:t xml:space="preserve"> </w:t>
      </w:r>
      <w:r w:rsidRPr="00381B61">
        <w:rPr>
          <w:sz w:val="26"/>
          <w:szCs w:val="26"/>
        </w:rPr>
        <w:t>бюджета</w:t>
      </w:r>
      <w:r w:rsidR="000F125D">
        <w:rPr>
          <w:sz w:val="26"/>
          <w:szCs w:val="26"/>
        </w:rPr>
        <w:t xml:space="preserve"> (ГАД)</w:t>
      </w:r>
      <w:r w:rsidR="00A651C0">
        <w:rPr>
          <w:sz w:val="26"/>
          <w:szCs w:val="26"/>
        </w:rPr>
        <w:t xml:space="preserve"> </w:t>
      </w:r>
      <w:r w:rsidRPr="00381B61">
        <w:rPr>
          <w:sz w:val="26"/>
          <w:szCs w:val="26"/>
        </w:rPr>
        <w:t>УКМО (ГП)</w:t>
      </w:r>
      <w:r w:rsidR="00217A54">
        <w:rPr>
          <w:sz w:val="26"/>
          <w:szCs w:val="26"/>
        </w:rPr>
        <w:t xml:space="preserve"> – Администрацией УКМО (ГП).</w:t>
      </w:r>
    </w:p>
    <w:p w14:paraId="4BD6BB69" w14:textId="0B48104C" w:rsidR="006504DD" w:rsidRDefault="006504DD" w:rsidP="006145D1">
      <w:pPr>
        <w:tabs>
          <w:tab w:val="left" w:pos="0"/>
        </w:tabs>
        <w:ind w:firstLine="709"/>
        <w:jc w:val="both"/>
        <w:rPr>
          <w:sz w:val="26"/>
          <w:szCs w:val="26"/>
        </w:rPr>
      </w:pPr>
      <w:r w:rsidRPr="001F2DD1">
        <w:rPr>
          <w:sz w:val="26"/>
          <w:szCs w:val="26"/>
        </w:rPr>
        <w:t>Выборочная сверка представленных отчетных форм показала,</w:t>
      </w:r>
      <w:r w:rsidR="000268E3" w:rsidRPr="001F2DD1">
        <w:rPr>
          <w:sz w:val="26"/>
          <w:szCs w:val="26"/>
        </w:rPr>
        <w:t xml:space="preserve"> что показатели отчетных форм главного администратора доходов бюджета</w:t>
      </w:r>
      <w:r w:rsidR="001F2DD1" w:rsidRPr="001F2DD1">
        <w:rPr>
          <w:sz w:val="26"/>
          <w:szCs w:val="26"/>
        </w:rPr>
        <w:t xml:space="preserve"> УКМО (ГП)</w:t>
      </w:r>
      <w:r w:rsidR="000268E3" w:rsidRPr="001F2DD1">
        <w:rPr>
          <w:sz w:val="26"/>
          <w:szCs w:val="26"/>
        </w:rPr>
        <w:t xml:space="preserve"> соответствуют одноименным показателям отчетных форм сводной</w:t>
      </w:r>
      <w:r w:rsidR="000F029E" w:rsidRPr="001F2DD1">
        <w:rPr>
          <w:sz w:val="26"/>
          <w:szCs w:val="26"/>
        </w:rPr>
        <w:t xml:space="preserve"> бюджетной</w:t>
      </w:r>
      <w:r w:rsidR="000268E3" w:rsidRPr="001F2DD1">
        <w:rPr>
          <w:sz w:val="26"/>
          <w:szCs w:val="26"/>
        </w:rPr>
        <w:t xml:space="preserve"> отчетности</w:t>
      </w:r>
      <w:r w:rsidR="000F029E" w:rsidRPr="001F2DD1">
        <w:rPr>
          <w:sz w:val="26"/>
          <w:szCs w:val="26"/>
        </w:rPr>
        <w:t xml:space="preserve"> УКМО (ГП).</w:t>
      </w:r>
      <w:r w:rsidR="000268E3">
        <w:rPr>
          <w:sz w:val="26"/>
          <w:szCs w:val="26"/>
        </w:rPr>
        <w:t xml:space="preserve"> </w:t>
      </w:r>
    </w:p>
    <w:p w14:paraId="45BF15F2" w14:textId="5B38B33A" w:rsidR="00354782" w:rsidRPr="00354782" w:rsidRDefault="00354782" w:rsidP="006145D1">
      <w:pPr>
        <w:tabs>
          <w:tab w:val="left" w:pos="0"/>
        </w:tabs>
        <w:ind w:firstLine="709"/>
        <w:jc w:val="both"/>
        <w:rPr>
          <w:sz w:val="26"/>
          <w:szCs w:val="26"/>
        </w:rPr>
      </w:pPr>
      <w:r w:rsidRPr="00354782">
        <w:rPr>
          <w:sz w:val="26"/>
          <w:szCs w:val="26"/>
        </w:rPr>
        <w:t>Баланс главного администратора</w:t>
      </w:r>
      <w:r w:rsidR="00AC54FC" w:rsidRPr="00354782">
        <w:rPr>
          <w:sz w:val="26"/>
          <w:szCs w:val="26"/>
        </w:rPr>
        <w:t xml:space="preserve"> доходов</w:t>
      </w:r>
      <w:r w:rsidR="00396EE7" w:rsidRPr="00354782">
        <w:rPr>
          <w:sz w:val="26"/>
          <w:szCs w:val="26"/>
        </w:rPr>
        <w:t xml:space="preserve"> (ф.</w:t>
      </w:r>
      <w:r w:rsidRPr="00354782">
        <w:rPr>
          <w:sz w:val="26"/>
          <w:szCs w:val="26"/>
        </w:rPr>
        <w:t xml:space="preserve"> </w:t>
      </w:r>
      <w:r w:rsidR="00396EE7" w:rsidRPr="00354782">
        <w:rPr>
          <w:sz w:val="26"/>
          <w:szCs w:val="26"/>
        </w:rPr>
        <w:t>0503130)</w:t>
      </w:r>
      <w:r w:rsidRPr="00354782">
        <w:rPr>
          <w:sz w:val="26"/>
          <w:szCs w:val="26"/>
        </w:rPr>
        <w:t xml:space="preserve"> на 01.01.2022 года составлен</w:t>
      </w:r>
      <w:r w:rsidR="00AC54FC" w:rsidRPr="00354782">
        <w:rPr>
          <w:sz w:val="26"/>
          <w:szCs w:val="26"/>
        </w:rPr>
        <w:t xml:space="preserve"> с соблюдением всех контрольных соотношений </w:t>
      </w:r>
      <w:r w:rsidR="00AC54FC" w:rsidRPr="00354782">
        <w:rPr>
          <w:color w:val="000000"/>
          <w:sz w:val="26"/>
          <w:szCs w:val="26"/>
        </w:rPr>
        <w:t xml:space="preserve">с учетом одноименных </w:t>
      </w:r>
      <w:r w:rsidR="0054288D" w:rsidRPr="00354782">
        <w:rPr>
          <w:color w:val="000000"/>
          <w:sz w:val="26"/>
          <w:szCs w:val="26"/>
        </w:rPr>
        <w:t>показателей ф.</w:t>
      </w:r>
      <w:r w:rsidRPr="00354782">
        <w:rPr>
          <w:color w:val="000000"/>
          <w:sz w:val="26"/>
          <w:szCs w:val="26"/>
        </w:rPr>
        <w:t xml:space="preserve"> 0503173 «</w:t>
      </w:r>
      <w:r w:rsidR="00AC54FC" w:rsidRPr="00354782">
        <w:rPr>
          <w:color w:val="000000"/>
          <w:sz w:val="26"/>
          <w:szCs w:val="26"/>
        </w:rPr>
        <w:t>Сведения об изменении остатков валюты баланса</w:t>
      </w:r>
      <w:r w:rsidRPr="00354782">
        <w:rPr>
          <w:color w:val="000000"/>
          <w:sz w:val="26"/>
          <w:szCs w:val="26"/>
        </w:rPr>
        <w:t>»</w:t>
      </w:r>
      <w:r w:rsidR="00AC54FC" w:rsidRPr="00354782">
        <w:rPr>
          <w:color w:val="000000"/>
          <w:sz w:val="26"/>
          <w:szCs w:val="26"/>
        </w:rPr>
        <w:t>.</w:t>
      </w:r>
      <w:r>
        <w:rPr>
          <w:sz w:val="26"/>
          <w:szCs w:val="26"/>
        </w:rPr>
        <w:t xml:space="preserve"> </w:t>
      </w:r>
      <w:r w:rsidRPr="00075033">
        <w:rPr>
          <w:sz w:val="26"/>
          <w:szCs w:val="26"/>
        </w:rPr>
        <w:t xml:space="preserve">В Балансе исполнения бюджета (ф. 0503120) на 01.01.2022 года, в соответствии с п. 114 Инструкции № 191н, отражены показатели </w:t>
      </w:r>
      <w:r w:rsidR="00500D40">
        <w:rPr>
          <w:sz w:val="26"/>
          <w:szCs w:val="26"/>
        </w:rPr>
        <w:t xml:space="preserve">сводного </w:t>
      </w:r>
      <w:r w:rsidRPr="00075033">
        <w:rPr>
          <w:sz w:val="26"/>
          <w:szCs w:val="26"/>
        </w:rPr>
        <w:t>Баланса ф. 0503130 и Баланса ф. 0503140.</w:t>
      </w:r>
    </w:p>
    <w:p w14:paraId="140AD242" w14:textId="69EFC19B" w:rsidR="004C6B06" w:rsidRPr="00D45D90" w:rsidRDefault="00F42856" w:rsidP="00096278">
      <w:pPr>
        <w:pStyle w:val="ac"/>
        <w:tabs>
          <w:tab w:val="left" w:pos="709"/>
        </w:tabs>
        <w:ind w:firstLine="709"/>
        <w:rPr>
          <w:rFonts w:ascii="Times New Roman" w:hAnsi="Times New Roman" w:cs="Times New Roman"/>
          <w:sz w:val="26"/>
          <w:szCs w:val="26"/>
        </w:rPr>
      </w:pPr>
      <w:r w:rsidRPr="00D45D90">
        <w:rPr>
          <w:rFonts w:ascii="Times New Roman" w:hAnsi="Times New Roman" w:cs="Times New Roman"/>
          <w:sz w:val="26"/>
          <w:szCs w:val="26"/>
        </w:rPr>
        <w:t>Д</w:t>
      </w:r>
      <w:r w:rsidR="000113FD" w:rsidRPr="00D45D90">
        <w:rPr>
          <w:rFonts w:ascii="Times New Roman" w:hAnsi="Times New Roman" w:cs="Times New Roman"/>
          <w:sz w:val="26"/>
          <w:szCs w:val="26"/>
        </w:rPr>
        <w:t>ебиторск</w:t>
      </w:r>
      <w:r w:rsidR="00EC4F00" w:rsidRPr="00D45D90">
        <w:rPr>
          <w:rFonts w:ascii="Times New Roman" w:hAnsi="Times New Roman" w:cs="Times New Roman"/>
          <w:sz w:val="26"/>
          <w:szCs w:val="26"/>
        </w:rPr>
        <w:t>ая</w:t>
      </w:r>
      <w:r w:rsidR="000113FD" w:rsidRPr="00D45D90">
        <w:rPr>
          <w:rFonts w:ascii="Times New Roman" w:hAnsi="Times New Roman" w:cs="Times New Roman"/>
          <w:sz w:val="26"/>
          <w:szCs w:val="26"/>
        </w:rPr>
        <w:t xml:space="preserve"> задолженност</w:t>
      </w:r>
      <w:r w:rsidR="00EC4F00" w:rsidRPr="00D45D90">
        <w:rPr>
          <w:rFonts w:ascii="Times New Roman" w:hAnsi="Times New Roman" w:cs="Times New Roman"/>
          <w:sz w:val="26"/>
          <w:szCs w:val="26"/>
        </w:rPr>
        <w:t>ь на</w:t>
      </w:r>
      <w:r w:rsidR="00D45D90">
        <w:rPr>
          <w:rFonts w:ascii="Times New Roman" w:hAnsi="Times New Roman" w:cs="Times New Roman"/>
          <w:sz w:val="26"/>
          <w:szCs w:val="26"/>
        </w:rPr>
        <w:t xml:space="preserve"> 01.01.2022 года</w:t>
      </w:r>
      <w:r w:rsidR="00EC4F00" w:rsidRPr="00D45D90">
        <w:rPr>
          <w:rFonts w:ascii="Times New Roman" w:hAnsi="Times New Roman" w:cs="Times New Roman"/>
          <w:sz w:val="26"/>
          <w:szCs w:val="26"/>
        </w:rPr>
        <w:t xml:space="preserve"> </w:t>
      </w:r>
      <w:r w:rsidRPr="00D45D90">
        <w:rPr>
          <w:rFonts w:ascii="Times New Roman" w:hAnsi="Times New Roman" w:cs="Times New Roman"/>
          <w:sz w:val="26"/>
          <w:szCs w:val="26"/>
        </w:rPr>
        <w:t>составила:</w:t>
      </w:r>
    </w:p>
    <w:p w14:paraId="7E30FAB3" w14:textId="4C70CA25" w:rsidR="00827F95" w:rsidRPr="00E5628C" w:rsidRDefault="004C6B06" w:rsidP="00E70E1F">
      <w:pPr>
        <w:widowControl/>
        <w:ind w:firstLine="709"/>
        <w:jc w:val="both"/>
        <w:rPr>
          <w:rFonts w:eastAsiaTheme="minorHAnsi"/>
          <w:sz w:val="26"/>
          <w:szCs w:val="26"/>
          <w:lang w:eastAsia="en-US"/>
        </w:rPr>
      </w:pPr>
      <w:r w:rsidRPr="00E5628C">
        <w:rPr>
          <w:sz w:val="26"/>
          <w:szCs w:val="26"/>
        </w:rPr>
        <w:t>-</w:t>
      </w:r>
      <w:r w:rsidR="00F42856" w:rsidRPr="00E5628C">
        <w:rPr>
          <w:sz w:val="26"/>
          <w:szCs w:val="26"/>
        </w:rPr>
        <w:t xml:space="preserve"> по счету</w:t>
      </w:r>
      <w:r w:rsidR="000113FD" w:rsidRPr="00E5628C">
        <w:rPr>
          <w:sz w:val="26"/>
          <w:szCs w:val="26"/>
        </w:rPr>
        <w:t xml:space="preserve"> 020</w:t>
      </w:r>
      <w:r w:rsidR="00F42856" w:rsidRPr="00E5628C">
        <w:rPr>
          <w:sz w:val="26"/>
          <w:szCs w:val="26"/>
        </w:rPr>
        <w:t>600</w:t>
      </w:r>
      <w:r w:rsidR="000113FD" w:rsidRPr="00E5628C">
        <w:rPr>
          <w:sz w:val="26"/>
          <w:szCs w:val="26"/>
        </w:rPr>
        <w:t xml:space="preserve">000 </w:t>
      </w:r>
      <w:r w:rsidR="00C34EFC" w:rsidRPr="00E5628C">
        <w:rPr>
          <w:sz w:val="26"/>
          <w:szCs w:val="26"/>
        </w:rPr>
        <w:t>«</w:t>
      </w:r>
      <w:r w:rsidR="00827F95" w:rsidRPr="00E5628C">
        <w:rPr>
          <w:rFonts w:eastAsiaTheme="minorHAnsi"/>
          <w:sz w:val="26"/>
          <w:szCs w:val="26"/>
          <w:lang w:eastAsia="en-US"/>
        </w:rPr>
        <w:t xml:space="preserve">Расчеты </w:t>
      </w:r>
      <w:r w:rsidR="00F42856" w:rsidRPr="00E5628C">
        <w:rPr>
          <w:rFonts w:eastAsiaTheme="minorHAnsi"/>
          <w:sz w:val="26"/>
          <w:szCs w:val="26"/>
          <w:lang w:eastAsia="en-US"/>
        </w:rPr>
        <w:t>по выданным авансам</w:t>
      </w:r>
      <w:r w:rsidR="00C34EFC" w:rsidRPr="00E5628C">
        <w:rPr>
          <w:rFonts w:eastAsiaTheme="minorHAnsi"/>
          <w:sz w:val="26"/>
          <w:szCs w:val="26"/>
          <w:lang w:eastAsia="en-US"/>
        </w:rPr>
        <w:t>»</w:t>
      </w:r>
      <w:r w:rsidR="00827F95" w:rsidRPr="00E5628C">
        <w:rPr>
          <w:rFonts w:eastAsiaTheme="minorHAnsi"/>
          <w:sz w:val="26"/>
          <w:szCs w:val="26"/>
          <w:lang w:eastAsia="en-US"/>
        </w:rPr>
        <w:t xml:space="preserve"> – </w:t>
      </w:r>
      <w:r w:rsidR="00C34EFC" w:rsidRPr="00E5628C">
        <w:rPr>
          <w:rFonts w:eastAsiaTheme="minorHAnsi"/>
          <w:sz w:val="26"/>
          <w:szCs w:val="26"/>
          <w:lang w:eastAsia="en-US"/>
        </w:rPr>
        <w:t>210 877 632,65</w:t>
      </w:r>
      <w:r w:rsidR="00F42856" w:rsidRPr="00E5628C">
        <w:rPr>
          <w:rFonts w:eastAsiaTheme="minorHAnsi"/>
          <w:sz w:val="26"/>
          <w:szCs w:val="26"/>
          <w:lang w:eastAsia="en-US"/>
        </w:rPr>
        <w:t xml:space="preserve"> рублей, в том числе: </w:t>
      </w:r>
      <w:r w:rsidR="00C34EFC" w:rsidRPr="00E5628C">
        <w:rPr>
          <w:rFonts w:eastAsiaTheme="minorHAnsi"/>
          <w:sz w:val="26"/>
          <w:szCs w:val="26"/>
          <w:lang w:eastAsia="en-US"/>
        </w:rPr>
        <w:t xml:space="preserve">за почтовые услуги – 231,00 рублей, </w:t>
      </w:r>
      <w:r w:rsidR="00F42856" w:rsidRPr="00E5628C">
        <w:rPr>
          <w:rFonts w:eastAsiaTheme="minorHAnsi"/>
          <w:sz w:val="26"/>
          <w:szCs w:val="26"/>
          <w:lang w:eastAsia="en-US"/>
        </w:rPr>
        <w:t>за коммунальные услуги</w:t>
      </w:r>
      <w:r w:rsidR="000F2554" w:rsidRPr="00E5628C">
        <w:rPr>
          <w:rFonts w:eastAsiaTheme="minorHAnsi"/>
          <w:sz w:val="26"/>
          <w:szCs w:val="26"/>
          <w:lang w:eastAsia="en-US"/>
        </w:rPr>
        <w:t xml:space="preserve"> – 42 864,96 </w:t>
      </w:r>
      <w:r w:rsidR="00F42856" w:rsidRPr="00E5628C">
        <w:rPr>
          <w:rFonts w:eastAsiaTheme="minorHAnsi"/>
          <w:sz w:val="26"/>
          <w:szCs w:val="26"/>
          <w:lang w:eastAsia="en-US"/>
        </w:rPr>
        <w:t>рубле</w:t>
      </w:r>
      <w:r w:rsidR="000F2554" w:rsidRPr="00E5628C">
        <w:rPr>
          <w:rFonts w:eastAsiaTheme="minorHAnsi"/>
          <w:sz w:val="26"/>
          <w:szCs w:val="26"/>
          <w:lang w:eastAsia="en-US"/>
        </w:rPr>
        <w:t>й, за прочие услуги – 549 578,03</w:t>
      </w:r>
      <w:r w:rsidR="00F42856" w:rsidRPr="00E5628C">
        <w:rPr>
          <w:rFonts w:eastAsiaTheme="minorHAnsi"/>
          <w:sz w:val="26"/>
          <w:szCs w:val="26"/>
          <w:lang w:eastAsia="en-US"/>
        </w:rPr>
        <w:t xml:space="preserve"> рублей, </w:t>
      </w:r>
      <w:r w:rsidR="000F2554" w:rsidRPr="00E5628C">
        <w:rPr>
          <w:rFonts w:eastAsiaTheme="minorHAnsi"/>
          <w:sz w:val="26"/>
          <w:szCs w:val="26"/>
          <w:lang w:eastAsia="en-US"/>
        </w:rPr>
        <w:t xml:space="preserve">за приобретение основных средств – 209 199 208,41 рублей, </w:t>
      </w:r>
      <w:r w:rsidR="00E70E1F" w:rsidRPr="00E5628C">
        <w:rPr>
          <w:rFonts w:eastAsiaTheme="minorHAnsi"/>
          <w:sz w:val="26"/>
          <w:szCs w:val="26"/>
          <w:lang w:eastAsia="en-US"/>
        </w:rPr>
        <w:t xml:space="preserve">за приобретение </w:t>
      </w:r>
      <w:r w:rsidR="000F2554" w:rsidRPr="00E5628C">
        <w:rPr>
          <w:rFonts w:eastAsiaTheme="minorHAnsi"/>
          <w:sz w:val="26"/>
          <w:szCs w:val="26"/>
          <w:lang w:eastAsia="en-US"/>
        </w:rPr>
        <w:t>материальных запасов – 1 085 750,25</w:t>
      </w:r>
      <w:r w:rsidR="00E70E1F" w:rsidRPr="00E5628C">
        <w:rPr>
          <w:rFonts w:eastAsiaTheme="minorHAnsi"/>
          <w:sz w:val="26"/>
          <w:szCs w:val="26"/>
          <w:lang w:eastAsia="en-US"/>
        </w:rPr>
        <w:t xml:space="preserve"> рублей;</w:t>
      </w:r>
    </w:p>
    <w:p w14:paraId="380EA53B" w14:textId="50BDA710" w:rsidR="00827F95" w:rsidRPr="00C34EFC" w:rsidRDefault="00827F95" w:rsidP="00E70E1F">
      <w:pPr>
        <w:widowControl/>
        <w:ind w:firstLine="709"/>
        <w:jc w:val="both"/>
        <w:rPr>
          <w:rFonts w:eastAsiaTheme="minorHAnsi"/>
          <w:sz w:val="26"/>
          <w:szCs w:val="26"/>
          <w:lang w:eastAsia="en-US"/>
        </w:rPr>
      </w:pPr>
      <w:r w:rsidRPr="00C34EFC">
        <w:rPr>
          <w:rFonts w:eastAsiaTheme="minorHAnsi"/>
          <w:sz w:val="26"/>
          <w:szCs w:val="26"/>
          <w:lang w:eastAsia="en-US"/>
        </w:rPr>
        <w:t xml:space="preserve">- </w:t>
      </w:r>
      <w:r w:rsidR="00E70E1F" w:rsidRPr="00C34EFC">
        <w:rPr>
          <w:rFonts w:eastAsiaTheme="minorHAnsi"/>
          <w:sz w:val="26"/>
          <w:szCs w:val="26"/>
          <w:lang w:eastAsia="en-US"/>
        </w:rPr>
        <w:t>по счету 020800</w:t>
      </w:r>
      <w:r w:rsidRPr="00C34EFC">
        <w:rPr>
          <w:rFonts w:eastAsiaTheme="minorHAnsi"/>
          <w:sz w:val="26"/>
          <w:szCs w:val="26"/>
          <w:lang w:eastAsia="en-US"/>
        </w:rPr>
        <w:t xml:space="preserve">000 </w:t>
      </w:r>
      <w:r w:rsidR="00350CC5" w:rsidRPr="00C34EFC">
        <w:rPr>
          <w:rFonts w:eastAsiaTheme="minorHAnsi"/>
          <w:sz w:val="26"/>
          <w:szCs w:val="26"/>
          <w:lang w:eastAsia="en-US"/>
        </w:rPr>
        <w:t>«</w:t>
      </w:r>
      <w:r w:rsidRPr="00C34EFC">
        <w:rPr>
          <w:rFonts w:eastAsiaTheme="minorHAnsi"/>
          <w:sz w:val="26"/>
          <w:szCs w:val="26"/>
          <w:lang w:eastAsia="en-US"/>
        </w:rPr>
        <w:t xml:space="preserve">Расчеты </w:t>
      </w:r>
      <w:r w:rsidR="00E70E1F" w:rsidRPr="00C34EFC">
        <w:rPr>
          <w:rFonts w:eastAsiaTheme="minorHAnsi"/>
          <w:sz w:val="26"/>
          <w:szCs w:val="26"/>
          <w:lang w:eastAsia="en-US"/>
        </w:rPr>
        <w:t>с подотчетными лицами</w:t>
      </w:r>
      <w:r w:rsidR="00350CC5" w:rsidRPr="00C34EFC">
        <w:rPr>
          <w:rFonts w:eastAsiaTheme="minorHAnsi"/>
          <w:sz w:val="26"/>
          <w:szCs w:val="26"/>
          <w:lang w:eastAsia="en-US"/>
        </w:rPr>
        <w:t>»</w:t>
      </w:r>
      <w:r w:rsidRPr="00C34EFC">
        <w:rPr>
          <w:rFonts w:eastAsiaTheme="minorHAnsi"/>
          <w:sz w:val="26"/>
          <w:szCs w:val="26"/>
          <w:lang w:eastAsia="en-US"/>
        </w:rPr>
        <w:t xml:space="preserve"> –</w:t>
      </w:r>
      <w:r w:rsidR="00350CC5" w:rsidRPr="00C34EFC">
        <w:rPr>
          <w:rFonts w:eastAsiaTheme="minorHAnsi"/>
          <w:sz w:val="26"/>
          <w:szCs w:val="26"/>
          <w:lang w:eastAsia="en-US"/>
        </w:rPr>
        <w:t xml:space="preserve"> 889,14 рублей.</w:t>
      </w:r>
    </w:p>
    <w:p w14:paraId="1758B712" w14:textId="778F8A18" w:rsidR="00EC4F00" w:rsidRPr="00BA5A41" w:rsidRDefault="00E70E1F" w:rsidP="00096278">
      <w:pPr>
        <w:widowControl/>
        <w:ind w:firstLine="709"/>
        <w:jc w:val="both"/>
        <w:rPr>
          <w:sz w:val="26"/>
          <w:szCs w:val="26"/>
        </w:rPr>
      </w:pPr>
      <w:r w:rsidRPr="00BA5A41">
        <w:rPr>
          <w:rFonts w:eastAsiaTheme="minorHAnsi"/>
          <w:sz w:val="26"/>
          <w:szCs w:val="26"/>
          <w:lang w:eastAsia="en-US"/>
        </w:rPr>
        <w:t>К</w:t>
      </w:r>
      <w:r w:rsidR="00EC4F00" w:rsidRPr="00BA5A41">
        <w:rPr>
          <w:rFonts w:eastAsiaTheme="minorHAnsi"/>
          <w:sz w:val="26"/>
          <w:szCs w:val="26"/>
          <w:lang w:eastAsia="en-US"/>
        </w:rPr>
        <w:t xml:space="preserve">редиторская задолженность </w:t>
      </w:r>
      <w:r w:rsidR="00BA5A41" w:rsidRPr="00BA5A41">
        <w:rPr>
          <w:rFonts w:eastAsiaTheme="minorHAnsi"/>
          <w:sz w:val="26"/>
          <w:szCs w:val="26"/>
          <w:lang w:eastAsia="en-US"/>
        </w:rPr>
        <w:t>на 01.01.2022 года</w:t>
      </w:r>
      <w:r w:rsidR="00352437" w:rsidRPr="00BA5A41">
        <w:rPr>
          <w:rFonts w:eastAsiaTheme="minorHAnsi"/>
          <w:sz w:val="26"/>
          <w:szCs w:val="26"/>
          <w:lang w:eastAsia="en-US"/>
        </w:rPr>
        <w:t xml:space="preserve"> </w:t>
      </w:r>
      <w:r w:rsidRPr="00BA5A41">
        <w:rPr>
          <w:rFonts w:eastAsiaTheme="minorHAnsi"/>
          <w:sz w:val="26"/>
          <w:szCs w:val="26"/>
          <w:lang w:eastAsia="en-US"/>
        </w:rPr>
        <w:t>составила:</w:t>
      </w:r>
    </w:p>
    <w:p w14:paraId="18F04112" w14:textId="642CD4B0" w:rsidR="00E70E1F" w:rsidRPr="00E54FCA" w:rsidRDefault="00E70E1F" w:rsidP="00E70E1F">
      <w:pPr>
        <w:widowControl/>
        <w:ind w:firstLine="709"/>
        <w:jc w:val="both"/>
        <w:rPr>
          <w:rFonts w:eastAsiaTheme="minorHAnsi"/>
          <w:sz w:val="26"/>
          <w:szCs w:val="26"/>
          <w:lang w:eastAsia="en-US"/>
        </w:rPr>
      </w:pPr>
      <w:r w:rsidRPr="00E54FCA">
        <w:rPr>
          <w:rFonts w:eastAsiaTheme="minorHAnsi"/>
          <w:sz w:val="26"/>
          <w:szCs w:val="26"/>
          <w:lang w:eastAsia="en-US"/>
        </w:rPr>
        <w:t xml:space="preserve">- по счету 030200000 </w:t>
      </w:r>
      <w:r w:rsidR="00BA5A41" w:rsidRPr="00E54FCA">
        <w:rPr>
          <w:rFonts w:eastAsiaTheme="minorHAnsi"/>
          <w:sz w:val="26"/>
          <w:szCs w:val="26"/>
          <w:lang w:eastAsia="en-US"/>
        </w:rPr>
        <w:t>«</w:t>
      </w:r>
      <w:r w:rsidRPr="00E54FCA">
        <w:rPr>
          <w:rFonts w:eastAsiaTheme="minorHAnsi"/>
          <w:sz w:val="26"/>
          <w:szCs w:val="26"/>
          <w:lang w:eastAsia="en-US"/>
        </w:rPr>
        <w:t>Расчеты по принятым обязательствам</w:t>
      </w:r>
      <w:r w:rsidR="00BA5A41" w:rsidRPr="00E54FCA">
        <w:rPr>
          <w:rFonts w:eastAsiaTheme="minorHAnsi"/>
          <w:sz w:val="26"/>
          <w:szCs w:val="26"/>
          <w:lang w:eastAsia="en-US"/>
        </w:rPr>
        <w:t>» – 472 108,</w:t>
      </w:r>
      <w:r w:rsidR="00680BFC" w:rsidRPr="00E54FCA">
        <w:rPr>
          <w:rFonts w:eastAsiaTheme="minorHAnsi"/>
          <w:sz w:val="26"/>
          <w:szCs w:val="26"/>
          <w:lang w:eastAsia="en-US"/>
        </w:rPr>
        <w:t>01</w:t>
      </w:r>
      <w:r w:rsidRPr="00E54FCA">
        <w:rPr>
          <w:rFonts w:eastAsiaTheme="minorHAnsi"/>
          <w:sz w:val="26"/>
          <w:szCs w:val="26"/>
          <w:lang w:eastAsia="en-US"/>
        </w:rPr>
        <w:t xml:space="preserve"> рублей</w:t>
      </w:r>
      <w:r w:rsidR="00680BFC" w:rsidRPr="00E54FCA">
        <w:rPr>
          <w:rFonts w:eastAsiaTheme="minorHAnsi"/>
          <w:sz w:val="26"/>
          <w:szCs w:val="26"/>
          <w:lang w:eastAsia="en-US"/>
        </w:rPr>
        <w:t xml:space="preserve"> в том числе: по услугам связи – 6 568,70 рублей;</w:t>
      </w:r>
      <w:r w:rsidR="009A3738">
        <w:rPr>
          <w:rFonts w:eastAsiaTheme="minorHAnsi"/>
          <w:sz w:val="26"/>
          <w:szCs w:val="26"/>
          <w:lang w:eastAsia="en-US"/>
        </w:rPr>
        <w:t xml:space="preserve"> коммунальным услугам</w:t>
      </w:r>
      <w:r w:rsidR="00680BFC" w:rsidRPr="00E54FCA">
        <w:rPr>
          <w:rFonts w:eastAsiaTheme="minorHAnsi"/>
          <w:sz w:val="26"/>
          <w:szCs w:val="26"/>
          <w:lang w:eastAsia="en-US"/>
        </w:rPr>
        <w:t xml:space="preserve"> – 390 625,95 рублей;</w:t>
      </w:r>
      <w:r w:rsidR="009A3738">
        <w:rPr>
          <w:rFonts w:eastAsiaTheme="minorHAnsi"/>
          <w:sz w:val="26"/>
          <w:szCs w:val="26"/>
          <w:lang w:eastAsia="en-US"/>
        </w:rPr>
        <w:t xml:space="preserve"> охране</w:t>
      </w:r>
      <w:r w:rsidR="00680BFC" w:rsidRPr="00E54FCA">
        <w:rPr>
          <w:rFonts w:eastAsiaTheme="minorHAnsi"/>
          <w:sz w:val="26"/>
          <w:szCs w:val="26"/>
          <w:lang w:eastAsia="en-US"/>
        </w:rPr>
        <w:t xml:space="preserve"> здания – 74 913,36 рублей</w:t>
      </w:r>
      <w:r w:rsidR="0043160C">
        <w:rPr>
          <w:rFonts w:eastAsiaTheme="minorHAnsi"/>
          <w:sz w:val="26"/>
          <w:szCs w:val="26"/>
          <w:lang w:eastAsia="en-US"/>
        </w:rPr>
        <w:t>.</w:t>
      </w:r>
    </w:p>
    <w:p w14:paraId="2F8E5DEA" w14:textId="28B054EF" w:rsidR="007C4D8D" w:rsidRPr="00A6667E" w:rsidRDefault="007C4D8D" w:rsidP="007C4D8D">
      <w:pPr>
        <w:ind w:firstLine="709"/>
        <w:jc w:val="both"/>
        <w:rPr>
          <w:sz w:val="26"/>
          <w:szCs w:val="26"/>
        </w:rPr>
      </w:pPr>
      <w:r w:rsidRPr="00A6667E">
        <w:rPr>
          <w:sz w:val="26"/>
          <w:szCs w:val="26"/>
        </w:rPr>
        <w:t>По итогам исполнения за 20</w:t>
      </w:r>
      <w:r w:rsidR="007D08B1" w:rsidRPr="00A6667E">
        <w:rPr>
          <w:sz w:val="26"/>
          <w:szCs w:val="26"/>
        </w:rPr>
        <w:t>21</w:t>
      </w:r>
      <w:r w:rsidR="00EC33C6" w:rsidRPr="00A6667E">
        <w:rPr>
          <w:sz w:val="26"/>
          <w:szCs w:val="26"/>
        </w:rPr>
        <w:t xml:space="preserve"> год согласно О</w:t>
      </w:r>
      <w:r w:rsidRPr="00A6667E">
        <w:rPr>
          <w:sz w:val="26"/>
          <w:szCs w:val="26"/>
        </w:rPr>
        <w:t>тчету об исполнении бюджета (ф.</w:t>
      </w:r>
      <w:r w:rsidR="007D08B1" w:rsidRPr="00A6667E">
        <w:rPr>
          <w:sz w:val="26"/>
          <w:szCs w:val="26"/>
        </w:rPr>
        <w:t xml:space="preserve"> </w:t>
      </w:r>
      <w:r w:rsidRPr="00A6667E">
        <w:rPr>
          <w:sz w:val="26"/>
          <w:szCs w:val="26"/>
        </w:rPr>
        <w:t xml:space="preserve">0503117) фактически сложилось превышение </w:t>
      </w:r>
      <w:r w:rsidR="00EC33C6" w:rsidRPr="00A6667E">
        <w:rPr>
          <w:sz w:val="26"/>
          <w:szCs w:val="26"/>
        </w:rPr>
        <w:t>доход</w:t>
      </w:r>
      <w:r w:rsidRPr="00A6667E">
        <w:rPr>
          <w:sz w:val="26"/>
          <w:szCs w:val="26"/>
        </w:rPr>
        <w:t xml:space="preserve">ов над </w:t>
      </w:r>
      <w:r w:rsidR="00EC33C6" w:rsidRPr="00A6667E">
        <w:rPr>
          <w:sz w:val="26"/>
          <w:szCs w:val="26"/>
        </w:rPr>
        <w:t>расход</w:t>
      </w:r>
      <w:r w:rsidRPr="00A6667E">
        <w:rPr>
          <w:sz w:val="26"/>
          <w:szCs w:val="26"/>
        </w:rPr>
        <w:t xml:space="preserve">ами бюджета в сумме </w:t>
      </w:r>
      <w:r w:rsidR="007D08B1" w:rsidRPr="00A6667E">
        <w:rPr>
          <w:sz w:val="26"/>
          <w:szCs w:val="26"/>
        </w:rPr>
        <w:t>36 590,0</w:t>
      </w:r>
      <w:r w:rsidRPr="00A6667E">
        <w:rPr>
          <w:sz w:val="26"/>
          <w:szCs w:val="26"/>
        </w:rPr>
        <w:t xml:space="preserve"> тыс. рублей.</w:t>
      </w:r>
    </w:p>
    <w:p w14:paraId="03B5B067" w14:textId="77777777" w:rsidR="00F63828" w:rsidRPr="00A6667E" w:rsidRDefault="00F63828" w:rsidP="007C4D8D">
      <w:pPr>
        <w:ind w:firstLine="709"/>
        <w:jc w:val="both"/>
        <w:rPr>
          <w:sz w:val="26"/>
          <w:szCs w:val="26"/>
        </w:rPr>
      </w:pPr>
    </w:p>
    <w:p w14:paraId="558C623F" w14:textId="2DFF0BF9" w:rsidR="00A344D1" w:rsidRDefault="00934251" w:rsidP="00687C06">
      <w:pPr>
        <w:ind w:firstLine="709"/>
        <w:jc w:val="both"/>
        <w:rPr>
          <w:sz w:val="26"/>
          <w:szCs w:val="26"/>
        </w:rPr>
      </w:pPr>
      <w:r w:rsidRPr="006A48BB">
        <w:rPr>
          <w:sz w:val="26"/>
          <w:szCs w:val="26"/>
        </w:rPr>
        <w:t xml:space="preserve">Согласно </w:t>
      </w:r>
      <w:r w:rsidRPr="006A48BB">
        <w:rPr>
          <w:i/>
          <w:sz w:val="26"/>
          <w:szCs w:val="26"/>
        </w:rPr>
        <w:t>Отчету об использовании муниципального дорожного фонда Усть-Кутского муниципального образовани</w:t>
      </w:r>
      <w:r w:rsidR="000221CA" w:rsidRPr="006A48BB">
        <w:rPr>
          <w:i/>
          <w:sz w:val="26"/>
          <w:szCs w:val="26"/>
        </w:rPr>
        <w:t>я (городского поселения) за 2021</w:t>
      </w:r>
      <w:r w:rsidRPr="006A48BB">
        <w:rPr>
          <w:i/>
          <w:sz w:val="26"/>
          <w:szCs w:val="26"/>
        </w:rPr>
        <w:t xml:space="preserve"> год </w:t>
      </w:r>
      <w:r w:rsidRPr="006A48BB">
        <w:rPr>
          <w:sz w:val="26"/>
          <w:szCs w:val="26"/>
        </w:rPr>
        <w:t>остаток средств муниципально</w:t>
      </w:r>
      <w:r w:rsidR="000221CA" w:rsidRPr="006A48BB">
        <w:rPr>
          <w:sz w:val="26"/>
          <w:szCs w:val="26"/>
        </w:rPr>
        <w:t>го дорожного фонда на 01.01.2021 года</w:t>
      </w:r>
      <w:r w:rsidRPr="006A48BB">
        <w:rPr>
          <w:sz w:val="26"/>
          <w:szCs w:val="26"/>
        </w:rPr>
        <w:t xml:space="preserve"> </w:t>
      </w:r>
      <w:r w:rsidR="000221CA" w:rsidRPr="006A48BB">
        <w:rPr>
          <w:sz w:val="26"/>
          <w:szCs w:val="26"/>
        </w:rPr>
        <w:t>(на счете бюджета)</w:t>
      </w:r>
      <w:r w:rsidR="00E52F0A" w:rsidRPr="006A48BB">
        <w:rPr>
          <w:sz w:val="26"/>
          <w:szCs w:val="26"/>
        </w:rPr>
        <w:t xml:space="preserve"> составлял 10</w:t>
      </w:r>
      <w:r w:rsidR="00E52F0A" w:rsidRPr="006A48BB">
        <w:rPr>
          <w:sz w:val="26"/>
          <w:szCs w:val="26"/>
          <w:lang w:val="en-US"/>
        </w:rPr>
        <w:t> </w:t>
      </w:r>
      <w:r w:rsidR="00E52F0A" w:rsidRPr="006A48BB">
        <w:rPr>
          <w:sz w:val="26"/>
          <w:szCs w:val="26"/>
        </w:rPr>
        <w:t xml:space="preserve">188,4 тыс. </w:t>
      </w:r>
      <w:r w:rsidR="000221CA" w:rsidRPr="006A48BB">
        <w:rPr>
          <w:sz w:val="26"/>
          <w:szCs w:val="26"/>
        </w:rPr>
        <w:t>рублей</w:t>
      </w:r>
      <w:r w:rsidRPr="006A48BB">
        <w:rPr>
          <w:sz w:val="26"/>
          <w:szCs w:val="26"/>
        </w:rPr>
        <w:t>.</w:t>
      </w:r>
      <w:r w:rsidR="00A344D1" w:rsidRPr="00A344D1">
        <w:rPr>
          <w:sz w:val="26"/>
          <w:szCs w:val="26"/>
        </w:rPr>
        <w:t xml:space="preserve"> Остаток бюджетных ассигнований дорожного фонда на 01.</w:t>
      </w:r>
      <w:r w:rsidR="00A344D1" w:rsidRPr="00D01276">
        <w:rPr>
          <w:sz w:val="26"/>
          <w:szCs w:val="26"/>
        </w:rPr>
        <w:t>01.2021 года</w:t>
      </w:r>
      <w:r w:rsidR="005975EE">
        <w:rPr>
          <w:sz w:val="26"/>
          <w:szCs w:val="26"/>
        </w:rPr>
        <w:t xml:space="preserve"> - </w:t>
      </w:r>
      <w:r w:rsidR="00A344D1" w:rsidRPr="00A344D1">
        <w:rPr>
          <w:sz w:val="26"/>
          <w:szCs w:val="26"/>
        </w:rPr>
        <w:t>10</w:t>
      </w:r>
      <w:r w:rsidR="00A344D1">
        <w:rPr>
          <w:sz w:val="26"/>
          <w:szCs w:val="26"/>
          <w:lang w:val="en-US"/>
        </w:rPr>
        <w:t> </w:t>
      </w:r>
      <w:r w:rsidR="00A344D1" w:rsidRPr="00A344D1">
        <w:rPr>
          <w:sz w:val="26"/>
          <w:szCs w:val="26"/>
        </w:rPr>
        <w:t>350,8 тыс. рублей.</w:t>
      </w:r>
      <w:r w:rsidR="00687C06" w:rsidRPr="00687C06">
        <w:rPr>
          <w:sz w:val="26"/>
          <w:szCs w:val="26"/>
        </w:rPr>
        <w:t xml:space="preserve"> </w:t>
      </w:r>
    </w:p>
    <w:p w14:paraId="36ED2DFA" w14:textId="05A2016D" w:rsidR="00687C06" w:rsidRDefault="00536B29" w:rsidP="00687C06">
      <w:pPr>
        <w:ind w:firstLine="709"/>
        <w:jc w:val="both"/>
        <w:rPr>
          <w:sz w:val="26"/>
          <w:szCs w:val="26"/>
        </w:rPr>
      </w:pPr>
      <w:r w:rsidRPr="00B91242">
        <w:rPr>
          <w:sz w:val="26"/>
          <w:szCs w:val="26"/>
        </w:rPr>
        <w:t>Фактическое исполнение по д</w:t>
      </w:r>
      <w:r w:rsidR="00934251" w:rsidRPr="00B91242">
        <w:rPr>
          <w:sz w:val="26"/>
          <w:szCs w:val="26"/>
        </w:rPr>
        <w:t>оход</w:t>
      </w:r>
      <w:r w:rsidRPr="00B91242">
        <w:rPr>
          <w:sz w:val="26"/>
          <w:szCs w:val="26"/>
        </w:rPr>
        <w:t>ам</w:t>
      </w:r>
      <w:r w:rsidR="00B91242">
        <w:rPr>
          <w:sz w:val="26"/>
          <w:szCs w:val="26"/>
        </w:rPr>
        <w:t xml:space="preserve"> (акцизы</w:t>
      </w:r>
      <w:r w:rsidR="00B91242" w:rsidRPr="00B91242">
        <w:rPr>
          <w:sz w:val="26"/>
          <w:szCs w:val="26"/>
        </w:rPr>
        <w:t>;</w:t>
      </w:r>
      <w:r w:rsidR="00B91242">
        <w:rPr>
          <w:sz w:val="26"/>
          <w:szCs w:val="26"/>
        </w:rPr>
        <w:t xml:space="preserve"> государственная пошлина</w:t>
      </w:r>
      <w:r w:rsidR="00B91242" w:rsidRPr="00B91242">
        <w:rPr>
          <w:sz w:val="26"/>
          <w:szCs w:val="26"/>
        </w:rPr>
        <w:t>;</w:t>
      </w:r>
      <w:r w:rsidR="00934251" w:rsidRPr="00B91242">
        <w:rPr>
          <w:sz w:val="26"/>
          <w:szCs w:val="26"/>
        </w:rPr>
        <w:t xml:space="preserve"> возмещение вреда, причиняемого автомобильным дорогам</w:t>
      </w:r>
      <w:r w:rsidR="00B91242" w:rsidRPr="00B91242">
        <w:rPr>
          <w:sz w:val="26"/>
          <w:szCs w:val="26"/>
        </w:rPr>
        <w:t>; иные МБТ из бюджета УКМО (район) на осуществление дорожной деятельности; иные безвозмездные поступления от других бюджетов бюджетной системы РФ</w:t>
      </w:r>
      <w:r w:rsidR="00934251" w:rsidRPr="00B91242">
        <w:rPr>
          <w:sz w:val="26"/>
          <w:szCs w:val="26"/>
        </w:rPr>
        <w:t>)</w:t>
      </w:r>
      <w:r w:rsidR="00B91242" w:rsidRPr="00B91242">
        <w:rPr>
          <w:sz w:val="26"/>
          <w:szCs w:val="26"/>
        </w:rPr>
        <w:t xml:space="preserve"> в 2021</w:t>
      </w:r>
      <w:r w:rsidRPr="00B91242">
        <w:rPr>
          <w:sz w:val="26"/>
          <w:szCs w:val="26"/>
        </w:rPr>
        <w:t xml:space="preserve"> году</w:t>
      </w:r>
      <w:r w:rsidR="00934251" w:rsidRPr="00B91242">
        <w:rPr>
          <w:sz w:val="26"/>
          <w:szCs w:val="26"/>
        </w:rPr>
        <w:t xml:space="preserve"> </w:t>
      </w:r>
      <w:r w:rsidR="00B91242" w:rsidRPr="00B91242">
        <w:rPr>
          <w:sz w:val="26"/>
          <w:szCs w:val="26"/>
        </w:rPr>
        <w:t xml:space="preserve">составило 235 585,0 тыс. рублей (98,9 </w:t>
      </w:r>
      <w:r w:rsidRPr="00B91242">
        <w:rPr>
          <w:sz w:val="26"/>
          <w:szCs w:val="26"/>
        </w:rPr>
        <w:t xml:space="preserve">% от плановых показателей). </w:t>
      </w:r>
    </w:p>
    <w:p w14:paraId="093E9758" w14:textId="24E573A2" w:rsidR="00366984" w:rsidRPr="003816DB" w:rsidRDefault="00536B29" w:rsidP="007C4D8D">
      <w:pPr>
        <w:ind w:firstLine="709"/>
        <w:jc w:val="both"/>
        <w:rPr>
          <w:sz w:val="26"/>
          <w:szCs w:val="26"/>
        </w:rPr>
      </w:pPr>
      <w:r w:rsidRPr="004311AF">
        <w:rPr>
          <w:sz w:val="26"/>
          <w:szCs w:val="26"/>
        </w:rPr>
        <w:t>Использовано средств муниц</w:t>
      </w:r>
      <w:r w:rsidR="004311AF" w:rsidRPr="004311AF">
        <w:rPr>
          <w:sz w:val="26"/>
          <w:szCs w:val="26"/>
        </w:rPr>
        <w:t>ипального дорожного фонда в 2021 году в сумме 237 418,9</w:t>
      </w:r>
      <w:r w:rsidRPr="004311AF">
        <w:rPr>
          <w:sz w:val="26"/>
          <w:szCs w:val="26"/>
        </w:rPr>
        <w:t xml:space="preserve"> тыс. рублей</w:t>
      </w:r>
      <w:r w:rsidR="008F6660">
        <w:rPr>
          <w:sz w:val="26"/>
          <w:szCs w:val="26"/>
        </w:rPr>
        <w:t xml:space="preserve"> (95</w:t>
      </w:r>
      <w:r w:rsidR="008F6660" w:rsidRPr="003816DB">
        <w:rPr>
          <w:sz w:val="26"/>
          <w:szCs w:val="26"/>
        </w:rPr>
        <w:t xml:space="preserve">,5 </w:t>
      </w:r>
      <w:r w:rsidRPr="004311AF">
        <w:rPr>
          <w:sz w:val="26"/>
          <w:szCs w:val="26"/>
        </w:rPr>
        <w:t>% от плановых показателей)</w:t>
      </w:r>
      <w:r w:rsidR="00366984">
        <w:rPr>
          <w:sz w:val="26"/>
          <w:szCs w:val="26"/>
        </w:rPr>
        <w:t>.</w:t>
      </w:r>
    </w:p>
    <w:p w14:paraId="7F0B4097" w14:textId="201BDEDA" w:rsidR="00CB4274" w:rsidRPr="007250CB" w:rsidRDefault="00CB4274" w:rsidP="007C4D8D">
      <w:pPr>
        <w:ind w:firstLine="709"/>
        <w:jc w:val="both"/>
        <w:rPr>
          <w:sz w:val="26"/>
          <w:szCs w:val="26"/>
        </w:rPr>
      </w:pPr>
      <w:r w:rsidRPr="007250CB">
        <w:rPr>
          <w:sz w:val="26"/>
          <w:szCs w:val="26"/>
        </w:rPr>
        <w:t>Остатки средств муниципально</w:t>
      </w:r>
      <w:r w:rsidR="007250CB" w:rsidRPr="007250CB">
        <w:rPr>
          <w:sz w:val="26"/>
          <w:szCs w:val="26"/>
        </w:rPr>
        <w:t>го дорожного фонда на 01.01.2022 года (на счете бюджета) составили 8 516,8</w:t>
      </w:r>
      <w:r w:rsidRPr="007250CB">
        <w:rPr>
          <w:sz w:val="26"/>
          <w:szCs w:val="26"/>
        </w:rPr>
        <w:t xml:space="preserve"> тыс. рублей. Остатки бюджетных ассигнований муниципального дорожного фонда</w:t>
      </w:r>
      <w:r w:rsidR="007250CB" w:rsidRPr="007250CB">
        <w:rPr>
          <w:sz w:val="26"/>
          <w:szCs w:val="26"/>
        </w:rPr>
        <w:t xml:space="preserve"> на 01.01.2022 года – 11 600,4 тыс. рублей.</w:t>
      </w:r>
    </w:p>
    <w:p w14:paraId="796A0F7B" w14:textId="77777777" w:rsidR="00DB34A9" w:rsidRDefault="00DB34A9" w:rsidP="007C4D8D">
      <w:pPr>
        <w:ind w:firstLine="709"/>
        <w:jc w:val="both"/>
        <w:rPr>
          <w:sz w:val="26"/>
          <w:szCs w:val="26"/>
          <w:highlight w:val="yellow"/>
        </w:rPr>
      </w:pPr>
    </w:p>
    <w:p w14:paraId="03D5A4C4" w14:textId="69C7F7FC" w:rsidR="00F770CF" w:rsidRPr="00F770CF" w:rsidRDefault="00F770CF" w:rsidP="003C30A8">
      <w:pPr>
        <w:ind w:firstLine="709"/>
        <w:jc w:val="both"/>
        <w:rPr>
          <w:sz w:val="26"/>
          <w:szCs w:val="26"/>
        </w:rPr>
      </w:pPr>
      <w:r w:rsidRPr="00F770CF">
        <w:rPr>
          <w:sz w:val="26"/>
          <w:szCs w:val="26"/>
        </w:rPr>
        <w:t>По итогам исполнения бюджета за 2021 год сложился профицит в сумме 36 590,0 тыс. рублей. Источниками внутреннего финансирования дефицита бюджета Усть-Кутского муниципального образования (городского поселения) являются:</w:t>
      </w:r>
    </w:p>
    <w:p w14:paraId="361EA82E" w14:textId="2E5F49F8" w:rsidR="00F770CF" w:rsidRPr="00F770CF" w:rsidRDefault="00F770CF" w:rsidP="00F770CF">
      <w:pPr>
        <w:jc w:val="right"/>
      </w:pPr>
      <w:r w:rsidRPr="00F770CF">
        <w:lastRenderedPageBreak/>
        <w:t>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1701"/>
        <w:gridCol w:w="1985"/>
      </w:tblGrid>
      <w:tr w:rsidR="00F770CF" w:rsidRPr="001C337C" w14:paraId="25BB3822" w14:textId="77777777" w:rsidTr="003C30A8">
        <w:tc>
          <w:tcPr>
            <w:tcW w:w="6237" w:type="dxa"/>
          </w:tcPr>
          <w:p w14:paraId="5126B04C" w14:textId="77777777" w:rsidR="00F770CF" w:rsidRPr="0035344C" w:rsidRDefault="00F770CF" w:rsidP="006145D1">
            <w:pPr>
              <w:jc w:val="center"/>
            </w:pPr>
            <w:r w:rsidRPr="0035344C">
              <w:t>Наименование показателя</w:t>
            </w:r>
          </w:p>
        </w:tc>
        <w:tc>
          <w:tcPr>
            <w:tcW w:w="1701" w:type="dxa"/>
          </w:tcPr>
          <w:p w14:paraId="5446274E" w14:textId="2FEB4300" w:rsidR="00F770CF" w:rsidRPr="0035344C" w:rsidRDefault="00B062B6" w:rsidP="006145D1">
            <w:pPr>
              <w:jc w:val="center"/>
            </w:pPr>
            <w:r>
              <w:rPr>
                <w:lang w:val="en-US"/>
              </w:rPr>
              <w:t>П</w:t>
            </w:r>
            <w:r w:rsidR="00F770CF" w:rsidRPr="0035344C">
              <w:t>лан</w:t>
            </w:r>
          </w:p>
        </w:tc>
        <w:tc>
          <w:tcPr>
            <w:tcW w:w="1985" w:type="dxa"/>
          </w:tcPr>
          <w:p w14:paraId="225EB10E" w14:textId="20D860D6" w:rsidR="00F770CF" w:rsidRPr="0035344C" w:rsidRDefault="00B062B6" w:rsidP="006145D1">
            <w:pPr>
              <w:jc w:val="center"/>
            </w:pPr>
            <w:r>
              <w:rPr>
                <w:lang w:val="en-US"/>
              </w:rPr>
              <w:t>Ф</w:t>
            </w:r>
            <w:r w:rsidR="00F770CF" w:rsidRPr="0035344C">
              <w:t>акт</w:t>
            </w:r>
          </w:p>
        </w:tc>
      </w:tr>
      <w:tr w:rsidR="00F770CF" w:rsidRPr="001C337C" w14:paraId="3FB45BD0" w14:textId="77777777" w:rsidTr="003C30A8">
        <w:tc>
          <w:tcPr>
            <w:tcW w:w="6237" w:type="dxa"/>
          </w:tcPr>
          <w:p w14:paraId="1A654639" w14:textId="77777777" w:rsidR="00F770CF" w:rsidRPr="0035344C" w:rsidRDefault="00F770CF" w:rsidP="006145D1">
            <w:pPr>
              <w:jc w:val="both"/>
            </w:pPr>
            <w:r w:rsidRPr="0035344C">
              <w:t>Источники внутреннего финансирования дефицитов бюджетов</w:t>
            </w:r>
          </w:p>
        </w:tc>
        <w:tc>
          <w:tcPr>
            <w:tcW w:w="1701" w:type="dxa"/>
          </w:tcPr>
          <w:p w14:paraId="3A43B254" w14:textId="77777777" w:rsidR="00F770CF" w:rsidRPr="0035344C" w:rsidRDefault="00F770CF" w:rsidP="00F770CF">
            <w:pPr>
              <w:jc w:val="right"/>
            </w:pPr>
            <w:r w:rsidRPr="0035344C">
              <w:t>4 727,7</w:t>
            </w:r>
          </w:p>
        </w:tc>
        <w:tc>
          <w:tcPr>
            <w:tcW w:w="1985" w:type="dxa"/>
          </w:tcPr>
          <w:p w14:paraId="521D0E24" w14:textId="77777777" w:rsidR="00F770CF" w:rsidRPr="0035344C" w:rsidRDefault="00F770CF" w:rsidP="00F770CF">
            <w:pPr>
              <w:jc w:val="right"/>
            </w:pPr>
            <w:r w:rsidRPr="0035344C">
              <w:t>-36 590,0</w:t>
            </w:r>
          </w:p>
        </w:tc>
      </w:tr>
      <w:tr w:rsidR="00F770CF" w:rsidRPr="001C337C" w14:paraId="2D659581" w14:textId="77777777" w:rsidTr="003C30A8">
        <w:trPr>
          <w:trHeight w:val="331"/>
        </w:trPr>
        <w:tc>
          <w:tcPr>
            <w:tcW w:w="6237" w:type="dxa"/>
          </w:tcPr>
          <w:p w14:paraId="05330126" w14:textId="77777777" w:rsidR="00F770CF" w:rsidRPr="0035344C" w:rsidRDefault="00F770CF" w:rsidP="006145D1">
            <w:pPr>
              <w:jc w:val="both"/>
            </w:pPr>
            <w:r w:rsidRPr="0035344C">
              <w:t xml:space="preserve">Получение кредитов от кредитных организаций </w:t>
            </w:r>
          </w:p>
        </w:tc>
        <w:tc>
          <w:tcPr>
            <w:tcW w:w="1701" w:type="dxa"/>
          </w:tcPr>
          <w:p w14:paraId="10BFC654" w14:textId="77777777" w:rsidR="00F770CF" w:rsidRPr="0035344C" w:rsidRDefault="00F770CF" w:rsidP="00F770CF">
            <w:pPr>
              <w:jc w:val="right"/>
            </w:pPr>
            <w:r w:rsidRPr="0035344C">
              <w:t>0,0</w:t>
            </w:r>
          </w:p>
        </w:tc>
        <w:tc>
          <w:tcPr>
            <w:tcW w:w="1985" w:type="dxa"/>
          </w:tcPr>
          <w:p w14:paraId="28284ED9" w14:textId="77777777" w:rsidR="00F770CF" w:rsidRPr="0035344C" w:rsidRDefault="00F770CF" w:rsidP="00F770CF">
            <w:pPr>
              <w:jc w:val="right"/>
            </w:pPr>
            <w:r w:rsidRPr="0035344C">
              <w:t>0,0</w:t>
            </w:r>
          </w:p>
        </w:tc>
      </w:tr>
      <w:tr w:rsidR="00F770CF" w:rsidRPr="001C337C" w14:paraId="6230099E" w14:textId="77777777" w:rsidTr="003C30A8">
        <w:tc>
          <w:tcPr>
            <w:tcW w:w="6237" w:type="dxa"/>
          </w:tcPr>
          <w:p w14:paraId="2D2531F5" w14:textId="77777777" w:rsidR="00F770CF" w:rsidRPr="0035344C" w:rsidRDefault="00F770CF" w:rsidP="006145D1">
            <w:pPr>
              <w:jc w:val="both"/>
            </w:pPr>
            <w:r w:rsidRPr="0035344C">
              <w:t>Погашение кредитов от кредитных организаций</w:t>
            </w:r>
          </w:p>
        </w:tc>
        <w:tc>
          <w:tcPr>
            <w:tcW w:w="1701" w:type="dxa"/>
          </w:tcPr>
          <w:p w14:paraId="06FA5169" w14:textId="77777777" w:rsidR="00F770CF" w:rsidRPr="0035344C" w:rsidRDefault="00F770CF" w:rsidP="00F770CF">
            <w:pPr>
              <w:jc w:val="right"/>
            </w:pPr>
            <w:r w:rsidRPr="0035344C">
              <w:t>-8 869,0</w:t>
            </w:r>
          </w:p>
        </w:tc>
        <w:tc>
          <w:tcPr>
            <w:tcW w:w="1985" w:type="dxa"/>
          </w:tcPr>
          <w:p w14:paraId="4C11CE9C" w14:textId="77777777" w:rsidR="00F770CF" w:rsidRPr="0035344C" w:rsidRDefault="00F770CF" w:rsidP="00F770CF">
            <w:pPr>
              <w:jc w:val="right"/>
            </w:pPr>
            <w:r w:rsidRPr="0035344C">
              <w:t>- 8 869,0</w:t>
            </w:r>
          </w:p>
        </w:tc>
      </w:tr>
      <w:tr w:rsidR="00F770CF" w:rsidRPr="001C337C" w14:paraId="584918B3" w14:textId="77777777" w:rsidTr="003C30A8">
        <w:tc>
          <w:tcPr>
            <w:tcW w:w="6237" w:type="dxa"/>
          </w:tcPr>
          <w:p w14:paraId="67EDCF28" w14:textId="77777777" w:rsidR="00F770CF" w:rsidRPr="0035344C" w:rsidRDefault="00F770CF" w:rsidP="006145D1">
            <w:pPr>
              <w:jc w:val="both"/>
            </w:pPr>
            <w:r w:rsidRPr="0035344C">
              <w:t>Изменение остатков средств на счетах по учету средств бюджетов</w:t>
            </w:r>
          </w:p>
        </w:tc>
        <w:tc>
          <w:tcPr>
            <w:tcW w:w="1701" w:type="dxa"/>
          </w:tcPr>
          <w:p w14:paraId="29312CCA" w14:textId="77777777" w:rsidR="00F770CF" w:rsidRPr="0035344C" w:rsidRDefault="00F770CF" w:rsidP="00F770CF">
            <w:pPr>
              <w:jc w:val="right"/>
            </w:pPr>
            <w:r w:rsidRPr="0035344C">
              <w:t>13 596,7</w:t>
            </w:r>
          </w:p>
        </w:tc>
        <w:tc>
          <w:tcPr>
            <w:tcW w:w="1985" w:type="dxa"/>
          </w:tcPr>
          <w:p w14:paraId="5E901381" w14:textId="77777777" w:rsidR="00F770CF" w:rsidRPr="0035344C" w:rsidRDefault="00F770CF" w:rsidP="00F770CF">
            <w:pPr>
              <w:jc w:val="right"/>
            </w:pPr>
            <w:r w:rsidRPr="0035344C">
              <w:t>-27 721,0</w:t>
            </w:r>
          </w:p>
        </w:tc>
      </w:tr>
    </w:tbl>
    <w:p w14:paraId="074566E5" w14:textId="77777777" w:rsidR="00F770CF" w:rsidRPr="001C337C" w:rsidRDefault="00F770CF" w:rsidP="00F770CF">
      <w:pPr>
        <w:ind w:firstLine="426"/>
        <w:jc w:val="both"/>
        <w:rPr>
          <w:sz w:val="24"/>
          <w:szCs w:val="24"/>
        </w:rPr>
      </w:pPr>
    </w:p>
    <w:p w14:paraId="7CB93F8D" w14:textId="29886FB6" w:rsidR="0035344C" w:rsidRPr="0035344C" w:rsidRDefault="00F770CF" w:rsidP="00F770CF">
      <w:pPr>
        <w:ind w:firstLine="709"/>
        <w:jc w:val="both"/>
        <w:rPr>
          <w:sz w:val="26"/>
          <w:szCs w:val="26"/>
        </w:rPr>
      </w:pPr>
      <w:r w:rsidRPr="0035344C">
        <w:rPr>
          <w:sz w:val="26"/>
          <w:szCs w:val="26"/>
        </w:rPr>
        <w:t xml:space="preserve">Показатели муниципального долга представлены в следующей таблице: </w:t>
      </w:r>
    </w:p>
    <w:p w14:paraId="7FD7D039" w14:textId="372BE1F6" w:rsidR="00F770CF" w:rsidRPr="0035344C" w:rsidRDefault="0035344C" w:rsidP="00F770CF">
      <w:pPr>
        <w:jc w:val="right"/>
      </w:pPr>
      <w: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0"/>
        <w:gridCol w:w="2203"/>
        <w:gridCol w:w="3002"/>
        <w:gridCol w:w="1968"/>
      </w:tblGrid>
      <w:tr w:rsidR="00F770CF" w:rsidRPr="001C337C" w14:paraId="47B582BE" w14:textId="77777777" w:rsidTr="00354782">
        <w:tc>
          <w:tcPr>
            <w:tcW w:w="2750" w:type="dxa"/>
          </w:tcPr>
          <w:p w14:paraId="155C196A" w14:textId="77777777" w:rsidR="00F770CF" w:rsidRPr="0035344C" w:rsidRDefault="00F770CF" w:rsidP="006145D1">
            <w:pPr>
              <w:jc w:val="center"/>
            </w:pPr>
            <w:r w:rsidRPr="0035344C">
              <w:t>Наименование показателя</w:t>
            </w:r>
          </w:p>
        </w:tc>
        <w:tc>
          <w:tcPr>
            <w:tcW w:w="2203" w:type="dxa"/>
          </w:tcPr>
          <w:p w14:paraId="0947B0FB" w14:textId="77777777" w:rsidR="00F770CF" w:rsidRPr="0035344C" w:rsidRDefault="00F770CF" w:rsidP="006145D1">
            <w:pPr>
              <w:jc w:val="center"/>
            </w:pPr>
            <w:r w:rsidRPr="0035344C">
              <w:t>Бюджетный кредит</w:t>
            </w:r>
          </w:p>
        </w:tc>
        <w:tc>
          <w:tcPr>
            <w:tcW w:w="3002" w:type="dxa"/>
          </w:tcPr>
          <w:p w14:paraId="1E5D4CE0" w14:textId="77777777" w:rsidR="00F770CF" w:rsidRPr="0035344C" w:rsidRDefault="00F770CF" w:rsidP="006145D1">
            <w:pPr>
              <w:jc w:val="center"/>
            </w:pPr>
            <w:r w:rsidRPr="0035344C">
              <w:t>Кредиты, полученные от кредитных организации</w:t>
            </w:r>
          </w:p>
        </w:tc>
        <w:tc>
          <w:tcPr>
            <w:tcW w:w="1968" w:type="dxa"/>
          </w:tcPr>
          <w:p w14:paraId="7C5AEFFC" w14:textId="77777777" w:rsidR="00F770CF" w:rsidRPr="0035344C" w:rsidRDefault="00F770CF" w:rsidP="006145D1">
            <w:pPr>
              <w:jc w:val="center"/>
            </w:pPr>
            <w:r w:rsidRPr="0035344C">
              <w:t>Всего</w:t>
            </w:r>
          </w:p>
        </w:tc>
      </w:tr>
      <w:tr w:rsidR="00F770CF" w:rsidRPr="001C337C" w14:paraId="4F05BCBC" w14:textId="77777777" w:rsidTr="00354782">
        <w:tc>
          <w:tcPr>
            <w:tcW w:w="2750" w:type="dxa"/>
          </w:tcPr>
          <w:p w14:paraId="196597F4" w14:textId="72326EAF" w:rsidR="00F770CF" w:rsidRPr="0035344C" w:rsidRDefault="00F770CF" w:rsidP="006145D1">
            <w:r w:rsidRPr="0035344C">
              <w:t>Сальдо на 01.01.20</w:t>
            </w:r>
            <w:r w:rsidRPr="0035344C">
              <w:rPr>
                <w:lang w:val="en-US"/>
              </w:rPr>
              <w:t>2</w:t>
            </w:r>
            <w:r w:rsidRPr="0035344C">
              <w:t>1</w:t>
            </w:r>
            <w:r w:rsidR="0035344C">
              <w:rPr>
                <w:lang w:val="en-US"/>
              </w:rPr>
              <w:t xml:space="preserve"> </w:t>
            </w:r>
            <w:r w:rsidRPr="0035344C">
              <w:t>г.</w:t>
            </w:r>
          </w:p>
        </w:tc>
        <w:tc>
          <w:tcPr>
            <w:tcW w:w="2203" w:type="dxa"/>
          </w:tcPr>
          <w:p w14:paraId="698338D1" w14:textId="77777777" w:rsidR="00F770CF" w:rsidRPr="0035344C" w:rsidRDefault="00F770CF" w:rsidP="0035344C">
            <w:pPr>
              <w:jc w:val="right"/>
            </w:pPr>
            <w:r w:rsidRPr="0035344C">
              <w:rPr>
                <w:lang w:val="en-US"/>
              </w:rPr>
              <w:t>0</w:t>
            </w:r>
            <w:r w:rsidRPr="0035344C">
              <w:t>,0</w:t>
            </w:r>
          </w:p>
        </w:tc>
        <w:tc>
          <w:tcPr>
            <w:tcW w:w="3002" w:type="dxa"/>
          </w:tcPr>
          <w:p w14:paraId="6A278736" w14:textId="77777777" w:rsidR="00F770CF" w:rsidRPr="0035344C" w:rsidRDefault="00F770CF" w:rsidP="0035344C">
            <w:pPr>
              <w:jc w:val="right"/>
            </w:pPr>
            <w:r w:rsidRPr="0035344C">
              <w:t>8 869,0</w:t>
            </w:r>
          </w:p>
        </w:tc>
        <w:tc>
          <w:tcPr>
            <w:tcW w:w="1968" w:type="dxa"/>
          </w:tcPr>
          <w:p w14:paraId="097B01EE" w14:textId="77777777" w:rsidR="00F770CF" w:rsidRPr="0035344C" w:rsidRDefault="00F770CF" w:rsidP="0035344C">
            <w:pPr>
              <w:jc w:val="right"/>
              <w:rPr>
                <w:lang w:val="en-US"/>
              </w:rPr>
            </w:pPr>
            <w:r w:rsidRPr="0035344C">
              <w:t>8 869,0</w:t>
            </w:r>
          </w:p>
        </w:tc>
      </w:tr>
      <w:tr w:rsidR="00F770CF" w:rsidRPr="001C337C" w14:paraId="03A88B07" w14:textId="77777777" w:rsidTr="00354782">
        <w:tc>
          <w:tcPr>
            <w:tcW w:w="2750" w:type="dxa"/>
          </w:tcPr>
          <w:p w14:paraId="2A2657C2" w14:textId="77777777" w:rsidR="00F770CF" w:rsidRPr="0035344C" w:rsidRDefault="00F770CF" w:rsidP="006145D1">
            <w:pPr>
              <w:jc w:val="both"/>
            </w:pPr>
            <w:r w:rsidRPr="0035344C">
              <w:t>привлечено</w:t>
            </w:r>
          </w:p>
        </w:tc>
        <w:tc>
          <w:tcPr>
            <w:tcW w:w="2203" w:type="dxa"/>
          </w:tcPr>
          <w:p w14:paraId="1C0170B1" w14:textId="77777777" w:rsidR="00F770CF" w:rsidRPr="0035344C" w:rsidRDefault="00F770CF" w:rsidP="0035344C">
            <w:pPr>
              <w:jc w:val="right"/>
            </w:pPr>
            <w:r w:rsidRPr="0035344C">
              <w:rPr>
                <w:lang w:val="en-US"/>
              </w:rPr>
              <w:t>0</w:t>
            </w:r>
            <w:r w:rsidRPr="0035344C">
              <w:t>,0</w:t>
            </w:r>
          </w:p>
        </w:tc>
        <w:tc>
          <w:tcPr>
            <w:tcW w:w="3002" w:type="dxa"/>
          </w:tcPr>
          <w:p w14:paraId="7E4CE727" w14:textId="77777777" w:rsidR="00F770CF" w:rsidRPr="0035344C" w:rsidRDefault="00F770CF" w:rsidP="0035344C">
            <w:pPr>
              <w:jc w:val="right"/>
            </w:pPr>
            <w:r w:rsidRPr="0035344C">
              <w:t>0,0</w:t>
            </w:r>
          </w:p>
        </w:tc>
        <w:tc>
          <w:tcPr>
            <w:tcW w:w="1968" w:type="dxa"/>
          </w:tcPr>
          <w:p w14:paraId="674CAD7D" w14:textId="77777777" w:rsidR="00F770CF" w:rsidRPr="0035344C" w:rsidRDefault="00F770CF" w:rsidP="0035344C">
            <w:pPr>
              <w:jc w:val="right"/>
            </w:pPr>
            <w:r w:rsidRPr="0035344C">
              <w:t>0,0</w:t>
            </w:r>
          </w:p>
        </w:tc>
      </w:tr>
      <w:tr w:rsidR="00F770CF" w:rsidRPr="001C337C" w14:paraId="286EAC17" w14:textId="77777777" w:rsidTr="00354782">
        <w:tc>
          <w:tcPr>
            <w:tcW w:w="2750" w:type="dxa"/>
          </w:tcPr>
          <w:p w14:paraId="73EA2D42" w14:textId="77777777" w:rsidR="00F770CF" w:rsidRPr="0035344C" w:rsidRDefault="00F770CF" w:rsidP="006145D1">
            <w:pPr>
              <w:jc w:val="both"/>
            </w:pPr>
            <w:r w:rsidRPr="0035344C">
              <w:t>погашено</w:t>
            </w:r>
          </w:p>
        </w:tc>
        <w:tc>
          <w:tcPr>
            <w:tcW w:w="2203" w:type="dxa"/>
          </w:tcPr>
          <w:p w14:paraId="79D73323" w14:textId="77777777" w:rsidR="00F770CF" w:rsidRPr="0035344C" w:rsidRDefault="00F770CF" w:rsidP="0035344C">
            <w:pPr>
              <w:jc w:val="right"/>
            </w:pPr>
            <w:r w:rsidRPr="0035344C">
              <w:rPr>
                <w:lang w:val="en-US"/>
              </w:rPr>
              <w:t>0</w:t>
            </w:r>
            <w:r w:rsidRPr="0035344C">
              <w:t>,0</w:t>
            </w:r>
          </w:p>
        </w:tc>
        <w:tc>
          <w:tcPr>
            <w:tcW w:w="3002" w:type="dxa"/>
          </w:tcPr>
          <w:p w14:paraId="4FD1B0C9" w14:textId="77777777" w:rsidR="00F770CF" w:rsidRPr="0035344C" w:rsidRDefault="00F770CF" w:rsidP="0035344C">
            <w:pPr>
              <w:jc w:val="right"/>
            </w:pPr>
            <w:r w:rsidRPr="0035344C">
              <w:t>-8 869,0</w:t>
            </w:r>
          </w:p>
        </w:tc>
        <w:tc>
          <w:tcPr>
            <w:tcW w:w="1968" w:type="dxa"/>
          </w:tcPr>
          <w:p w14:paraId="3A77FE97" w14:textId="77777777" w:rsidR="00F770CF" w:rsidRPr="0035344C" w:rsidRDefault="00F770CF" w:rsidP="0035344C">
            <w:pPr>
              <w:jc w:val="right"/>
              <w:rPr>
                <w:lang w:val="en-US"/>
              </w:rPr>
            </w:pPr>
            <w:r w:rsidRPr="0035344C">
              <w:t>- 8 869,0</w:t>
            </w:r>
          </w:p>
        </w:tc>
      </w:tr>
      <w:tr w:rsidR="00F770CF" w:rsidRPr="001C337C" w14:paraId="06893287" w14:textId="77777777" w:rsidTr="00354782">
        <w:tc>
          <w:tcPr>
            <w:tcW w:w="2750" w:type="dxa"/>
          </w:tcPr>
          <w:p w14:paraId="38CCC1E7" w14:textId="13CD1A0D" w:rsidR="00F770CF" w:rsidRPr="0035344C" w:rsidRDefault="00F770CF" w:rsidP="006145D1">
            <w:r w:rsidRPr="0035344C">
              <w:t>Сальдо на 01.01.2022</w:t>
            </w:r>
            <w:r w:rsidR="0035344C">
              <w:rPr>
                <w:lang w:val="en-US"/>
              </w:rPr>
              <w:t xml:space="preserve"> </w:t>
            </w:r>
            <w:r w:rsidRPr="0035344C">
              <w:t>г.</w:t>
            </w:r>
          </w:p>
        </w:tc>
        <w:tc>
          <w:tcPr>
            <w:tcW w:w="2203" w:type="dxa"/>
          </w:tcPr>
          <w:p w14:paraId="223782B4" w14:textId="77777777" w:rsidR="00F770CF" w:rsidRPr="0035344C" w:rsidRDefault="00F770CF" w:rsidP="0035344C">
            <w:pPr>
              <w:jc w:val="right"/>
            </w:pPr>
            <w:r w:rsidRPr="0035344C">
              <w:t>0,0</w:t>
            </w:r>
          </w:p>
        </w:tc>
        <w:tc>
          <w:tcPr>
            <w:tcW w:w="3002" w:type="dxa"/>
          </w:tcPr>
          <w:p w14:paraId="469DE751" w14:textId="77777777" w:rsidR="00F770CF" w:rsidRPr="0035344C" w:rsidRDefault="00F770CF" w:rsidP="0035344C">
            <w:pPr>
              <w:jc w:val="right"/>
            </w:pPr>
            <w:r w:rsidRPr="0035344C">
              <w:t>0,0</w:t>
            </w:r>
          </w:p>
        </w:tc>
        <w:tc>
          <w:tcPr>
            <w:tcW w:w="1968" w:type="dxa"/>
          </w:tcPr>
          <w:p w14:paraId="32BFE38C" w14:textId="77777777" w:rsidR="00F770CF" w:rsidRPr="0035344C" w:rsidRDefault="00F770CF" w:rsidP="0035344C">
            <w:pPr>
              <w:jc w:val="right"/>
            </w:pPr>
            <w:r w:rsidRPr="0035344C">
              <w:t>0,0</w:t>
            </w:r>
          </w:p>
        </w:tc>
      </w:tr>
    </w:tbl>
    <w:p w14:paraId="722DAC53" w14:textId="77777777" w:rsidR="00835155" w:rsidRDefault="00835155" w:rsidP="007250CB">
      <w:pPr>
        <w:ind w:firstLine="709"/>
        <w:jc w:val="both"/>
        <w:rPr>
          <w:sz w:val="26"/>
          <w:szCs w:val="26"/>
        </w:rPr>
      </w:pPr>
    </w:p>
    <w:p w14:paraId="65756AD8" w14:textId="211A13F4" w:rsidR="00487B17" w:rsidRPr="0051771A" w:rsidRDefault="007C4D8D" w:rsidP="007250CB">
      <w:pPr>
        <w:ind w:firstLine="709"/>
        <w:jc w:val="both"/>
        <w:rPr>
          <w:sz w:val="26"/>
          <w:szCs w:val="26"/>
        </w:rPr>
      </w:pPr>
      <w:r w:rsidRPr="0051771A">
        <w:rPr>
          <w:sz w:val="26"/>
          <w:szCs w:val="26"/>
        </w:rPr>
        <w:t>Расходы на обслужи</w:t>
      </w:r>
      <w:r w:rsidR="0035774D" w:rsidRPr="0051771A">
        <w:rPr>
          <w:sz w:val="26"/>
          <w:szCs w:val="26"/>
        </w:rPr>
        <w:t>в</w:t>
      </w:r>
      <w:r w:rsidR="0051771A" w:rsidRPr="0051771A">
        <w:rPr>
          <w:sz w:val="26"/>
          <w:szCs w:val="26"/>
        </w:rPr>
        <w:t>ание муниципального долга в 2021 году</w:t>
      </w:r>
      <w:r w:rsidR="00696DEB">
        <w:rPr>
          <w:sz w:val="26"/>
          <w:szCs w:val="26"/>
        </w:rPr>
        <w:t xml:space="preserve"> </w:t>
      </w:r>
      <w:r w:rsidR="00D01276" w:rsidRPr="00D01276">
        <w:rPr>
          <w:sz w:val="26"/>
          <w:szCs w:val="26"/>
        </w:rPr>
        <w:t xml:space="preserve">составили </w:t>
      </w:r>
      <w:r w:rsidR="00696DEB">
        <w:rPr>
          <w:sz w:val="26"/>
          <w:szCs w:val="26"/>
        </w:rPr>
        <w:t xml:space="preserve">в сумме </w:t>
      </w:r>
      <w:r w:rsidR="0051771A">
        <w:rPr>
          <w:sz w:val="26"/>
          <w:szCs w:val="26"/>
        </w:rPr>
        <w:t>45</w:t>
      </w:r>
      <w:r w:rsidR="0051771A" w:rsidRPr="0051771A">
        <w:rPr>
          <w:sz w:val="26"/>
          <w:szCs w:val="26"/>
        </w:rPr>
        <w:t>,8 тыс. рублей.</w:t>
      </w:r>
      <w:r w:rsidR="007250CB" w:rsidRPr="007250CB">
        <w:rPr>
          <w:sz w:val="26"/>
          <w:szCs w:val="26"/>
        </w:rPr>
        <w:t xml:space="preserve"> </w:t>
      </w:r>
      <w:r w:rsidRPr="0051771A">
        <w:rPr>
          <w:sz w:val="26"/>
          <w:szCs w:val="26"/>
        </w:rPr>
        <w:t>Данные о долговых обязательствах, отраженные в представленной к внешней проверке отчетности, соответствуют данным долговой книги по состоянию на 01.01.20</w:t>
      </w:r>
      <w:r w:rsidR="0051771A" w:rsidRPr="0051771A">
        <w:rPr>
          <w:sz w:val="26"/>
          <w:szCs w:val="26"/>
        </w:rPr>
        <w:t>22 года.</w:t>
      </w:r>
    </w:p>
    <w:p w14:paraId="6490CA57" w14:textId="77777777" w:rsidR="00F63828" w:rsidRPr="004303B7" w:rsidRDefault="00F63828" w:rsidP="00F63828">
      <w:pPr>
        <w:ind w:firstLine="709"/>
        <w:jc w:val="both"/>
        <w:rPr>
          <w:sz w:val="26"/>
          <w:szCs w:val="26"/>
          <w:highlight w:val="yellow"/>
        </w:rPr>
      </w:pPr>
    </w:p>
    <w:p w14:paraId="21AF5EB3" w14:textId="3DB221D7" w:rsidR="00CA6EE4" w:rsidRPr="00666D58" w:rsidRDefault="00F26AEF" w:rsidP="00487B17">
      <w:pPr>
        <w:pStyle w:val="Default"/>
        <w:ind w:firstLine="709"/>
        <w:jc w:val="both"/>
        <w:rPr>
          <w:bCs/>
          <w:sz w:val="26"/>
          <w:szCs w:val="26"/>
        </w:rPr>
      </w:pPr>
      <w:r w:rsidRPr="00666D58">
        <w:rPr>
          <w:bCs/>
          <w:sz w:val="26"/>
          <w:szCs w:val="26"/>
        </w:rPr>
        <w:t>В 2021</w:t>
      </w:r>
      <w:r w:rsidR="00622014" w:rsidRPr="00666D58">
        <w:rPr>
          <w:bCs/>
          <w:sz w:val="26"/>
          <w:szCs w:val="26"/>
        </w:rPr>
        <w:t xml:space="preserve"> году в</w:t>
      </w:r>
      <w:r w:rsidR="00487B17" w:rsidRPr="00666D58">
        <w:rPr>
          <w:bCs/>
          <w:sz w:val="26"/>
          <w:szCs w:val="26"/>
        </w:rPr>
        <w:t xml:space="preserve"> бюджете</w:t>
      </w:r>
      <w:r w:rsidR="00CA6EE4" w:rsidRPr="00666D58">
        <w:rPr>
          <w:bCs/>
          <w:sz w:val="26"/>
          <w:szCs w:val="26"/>
        </w:rPr>
        <w:t xml:space="preserve"> УКМО (ГП)</w:t>
      </w:r>
      <w:r w:rsidR="006F7175" w:rsidRPr="00666D58">
        <w:rPr>
          <w:bCs/>
          <w:sz w:val="26"/>
          <w:szCs w:val="26"/>
        </w:rPr>
        <w:t xml:space="preserve"> предусмотрены </w:t>
      </w:r>
      <w:r w:rsidR="00622014" w:rsidRPr="00666D58">
        <w:rPr>
          <w:bCs/>
          <w:sz w:val="26"/>
          <w:szCs w:val="26"/>
        </w:rPr>
        <w:t xml:space="preserve">бюджетные </w:t>
      </w:r>
      <w:r w:rsidR="006F7175" w:rsidRPr="00666D58">
        <w:rPr>
          <w:bCs/>
          <w:sz w:val="26"/>
          <w:szCs w:val="26"/>
        </w:rPr>
        <w:t>ассигнования на</w:t>
      </w:r>
      <w:r w:rsidR="00CA6EE4" w:rsidRPr="00666D58">
        <w:rPr>
          <w:bCs/>
          <w:sz w:val="26"/>
          <w:szCs w:val="26"/>
        </w:rPr>
        <w:t xml:space="preserve"> реализ</w:t>
      </w:r>
      <w:r w:rsidR="006F7175" w:rsidRPr="00666D58">
        <w:rPr>
          <w:bCs/>
          <w:sz w:val="26"/>
          <w:szCs w:val="26"/>
        </w:rPr>
        <w:t xml:space="preserve">ацию </w:t>
      </w:r>
      <w:r w:rsidR="004670BC" w:rsidRPr="00666D58">
        <w:rPr>
          <w:bCs/>
          <w:sz w:val="26"/>
          <w:szCs w:val="26"/>
        </w:rPr>
        <w:t>мероприятий</w:t>
      </w:r>
      <w:r w:rsidR="00487B17" w:rsidRPr="00666D58">
        <w:rPr>
          <w:bCs/>
          <w:sz w:val="26"/>
          <w:szCs w:val="26"/>
        </w:rPr>
        <w:t xml:space="preserve"> муниципальных программ, государственных программ Иркутской области </w:t>
      </w:r>
      <w:r w:rsidR="000C09D8" w:rsidRPr="00666D58">
        <w:rPr>
          <w:bCs/>
          <w:sz w:val="26"/>
          <w:szCs w:val="26"/>
        </w:rPr>
        <w:t xml:space="preserve">(на условиях софинансирования) </w:t>
      </w:r>
      <w:r w:rsidR="00487B17" w:rsidRPr="00666D58">
        <w:rPr>
          <w:bCs/>
          <w:sz w:val="26"/>
          <w:szCs w:val="26"/>
        </w:rPr>
        <w:t xml:space="preserve">в сумме </w:t>
      </w:r>
      <w:r w:rsidR="00666D58" w:rsidRPr="00666D58">
        <w:rPr>
          <w:bCs/>
          <w:sz w:val="26"/>
          <w:szCs w:val="26"/>
        </w:rPr>
        <w:t>601 725,7</w:t>
      </w:r>
      <w:r w:rsidR="006713A8" w:rsidRPr="00666D58">
        <w:rPr>
          <w:bCs/>
          <w:sz w:val="26"/>
          <w:szCs w:val="26"/>
        </w:rPr>
        <w:t xml:space="preserve"> тыс.</w:t>
      </w:r>
      <w:r w:rsidR="00487B17" w:rsidRPr="00666D58">
        <w:rPr>
          <w:bCs/>
          <w:sz w:val="26"/>
          <w:szCs w:val="26"/>
        </w:rPr>
        <w:t xml:space="preserve"> рублей. </w:t>
      </w:r>
      <w:r w:rsidR="004670BC" w:rsidRPr="00666D58">
        <w:rPr>
          <w:bCs/>
          <w:sz w:val="26"/>
          <w:szCs w:val="26"/>
        </w:rPr>
        <w:t xml:space="preserve"> </w:t>
      </w:r>
    </w:p>
    <w:p w14:paraId="5FD0AC80" w14:textId="59AA95FB" w:rsidR="00D10752" w:rsidRPr="00666D58" w:rsidRDefault="000C09D8" w:rsidP="00DD7E46">
      <w:pPr>
        <w:shd w:val="clear" w:color="auto" w:fill="FFFFFF"/>
        <w:ind w:firstLine="709"/>
        <w:jc w:val="both"/>
        <w:rPr>
          <w:sz w:val="26"/>
          <w:szCs w:val="26"/>
        </w:rPr>
      </w:pPr>
      <w:r w:rsidRPr="00666D58">
        <w:rPr>
          <w:bCs/>
          <w:sz w:val="26"/>
          <w:szCs w:val="26"/>
        </w:rPr>
        <w:t>Объем бюджетных средств, направленны</w:t>
      </w:r>
      <w:r w:rsidR="00EC15F5" w:rsidRPr="00666D58">
        <w:rPr>
          <w:bCs/>
          <w:sz w:val="26"/>
          <w:szCs w:val="26"/>
        </w:rPr>
        <w:t>х</w:t>
      </w:r>
      <w:r w:rsidR="00376B28" w:rsidRPr="00666D58">
        <w:rPr>
          <w:bCs/>
          <w:sz w:val="26"/>
          <w:szCs w:val="26"/>
        </w:rPr>
        <w:t xml:space="preserve"> на реализацию мероприятий 14 муниципальных программ и 5</w:t>
      </w:r>
      <w:r w:rsidRPr="00666D58">
        <w:rPr>
          <w:bCs/>
          <w:sz w:val="26"/>
          <w:szCs w:val="26"/>
        </w:rPr>
        <w:t xml:space="preserve"> государственных програм</w:t>
      </w:r>
      <w:r w:rsidR="00376B28" w:rsidRPr="00666D58">
        <w:rPr>
          <w:bCs/>
          <w:sz w:val="26"/>
          <w:szCs w:val="26"/>
        </w:rPr>
        <w:t>м Иркутской области составил 573 683,4</w:t>
      </w:r>
      <w:r w:rsidR="006713A8" w:rsidRPr="00666D58">
        <w:rPr>
          <w:bCs/>
          <w:sz w:val="26"/>
          <w:szCs w:val="26"/>
        </w:rPr>
        <w:t xml:space="preserve"> тыс. </w:t>
      </w:r>
      <w:r w:rsidR="00376B28" w:rsidRPr="00666D58">
        <w:rPr>
          <w:bCs/>
          <w:sz w:val="26"/>
          <w:szCs w:val="26"/>
        </w:rPr>
        <w:t xml:space="preserve">рублей (исполнение – 95,3 </w:t>
      </w:r>
      <w:r w:rsidRPr="00666D58">
        <w:rPr>
          <w:bCs/>
          <w:sz w:val="26"/>
          <w:szCs w:val="26"/>
        </w:rPr>
        <w:t xml:space="preserve">%), </w:t>
      </w:r>
      <w:r w:rsidR="004F1807" w:rsidRPr="00666D58">
        <w:rPr>
          <w:sz w:val="26"/>
          <w:szCs w:val="26"/>
        </w:rPr>
        <w:t>в том числе</w:t>
      </w:r>
      <w:r w:rsidR="00D10752" w:rsidRPr="00666D58">
        <w:rPr>
          <w:sz w:val="26"/>
          <w:szCs w:val="26"/>
        </w:rPr>
        <w:t>:</w:t>
      </w:r>
    </w:p>
    <w:p w14:paraId="6376A289" w14:textId="6A40F144" w:rsidR="00D10752" w:rsidRPr="00666D58" w:rsidRDefault="00D10752" w:rsidP="00BF77DD">
      <w:pPr>
        <w:pStyle w:val="Default"/>
        <w:ind w:firstLine="709"/>
        <w:jc w:val="both"/>
        <w:rPr>
          <w:sz w:val="26"/>
          <w:szCs w:val="26"/>
        </w:rPr>
      </w:pPr>
      <w:r w:rsidRPr="00666D58">
        <w:rPr>
          <w:sz w:val="26"/>
          <w:szCs w:val="26"/>
        </w:rPr>
        <w:t xml:space="preserve">- </w:t>
      </w:r>
      <w:r w:rsidR="004F1807" w:rsidRPr="00666D58">
        <w:rPr>
          <w:sz w:val="26"/>
          <w:szCs w:val="26"/>
        </w:rPr>
        <w:t xml:space="preserve">за счет </w:t>
      </w:r>
      <w:r w:rsidRPr="00666D58">
        <w:rPr>
          <w:sz w:val="26"/>
          <w:szCs w:val="26"/>
        </w:rPr>
        <w:t xml:space="preserve">целевых средств федерального бюджета – </w:t>
      </w:r>
      <w:r w:rsidR="0025615E" w:rsidRPr="00666D58">
        <w:rPr>
          <w:sz w:val="26"/>
          <w:szCs w:val="26"/>
        </w:rPr>
        <w:t>233 637,2 тыс. рублей (в 2020</w:t>
      </w:r>
      <w:r w:rsidR="006713A8" w:rsidRPr="00666D58">
        <w:rPr>
          <w:sz w:val="26"/>
          <w:szCs w:val="26"/>
        </w:rPr>
        <w:t xml:space="preserve"> году </w:t>
      </w:r>
      <w:r w:rsidR="0025615E" w:rsidRPr="00666D58">
        <w:rPr>
          <w:sz w:val="26"/>
          <w:szCs w:val="26"/>
        </w:rPr>
        <w:t>–</w:t>
      </w:r>
      <w:r w:rsidR="006713A8" w:rsidRPr="00666D58">
        <w:rPr>
          <w:sz w:val="26"/>
          <w:szCs w:val="26"/>
        </w:rPr>
        <w:t xml:space="preserve"> </w:t>
      </w:r>
      <w:r w:rsidR="0025615E" w:rsidRPr="00666D58">
        <w:rPr>
          <w:sz w:val="26"/>
          <w:szCs w:val="26"/>
        </w:rPr>
        <w:t>143 024,1</w:t>
      </w:r>
      <w:r w:rsidRPr="00666D58">
        <w:rPr>
          <w:sz w:val="26"/>
          <w:szCs w:val="26"/>
        </w:rPr>
        <w:t xml:space="preserve"> тыс. рублей</w:t>
      </w:r>
      <w:r w:rsidR="006713A8" w:rsidRPr="00666D58">
        <w:rPr>
          <w:sz w:val="26"/>
          <w:szCs w:val="26"/>
        </w:rPr>
        <w:t>)</w:t>
      </w:r>
      <w:r w:rsidRPr="00666D58">
        <w:rPr>
          <w:sz w:val="26"/>
          <w:szCs w:val="26"/>
        </w:rPr>
        <w:t>;</w:t>
      </w:r>
    </w:p>
    <w:p w14:paraId="59463B28" w14:textId="279937C2" w:rsidR="00D10752" w:rsidRPr="00666D58" w:rsidRDefault="00D10752" w:rsidP="00BF77DD">
      <w:pPr>
        <w:pStyle w:val="Default"/>
        <w:ind w:firstLine="709"/>
        <w:jc w:val="both"/>
        <w:rPr>
          <w:sz w:val="26"/>
          <w:szCs w:val="26"/>
        </w:rPr>
      </w:pPr>
      <w:r w:rsidRPr="00666D58">
        <w:rPr>
          <w:sz w:val="26"/>
          <w:szCs w:val="26"/>
        </w:rPr>
        <w:t xml:space="preserve">- </w:t>
      </w:r>
      <w:r w:rsidR="004F1807" w:rsidRPr="00666D58">
        <w:rPr>
          <w:sz w:val="26"/>
          <w:szCs w:val="26"/>
        </w:rPr>
        <w:t xml:space="preserve">за счет </w:t>
      </w:r>
      <w:r w:rsidR="005D19E9" w:rsidRPr="00666D58">
        <w:rPr>
          <w:sz w:val="26"/>
          <w:szCs w:val="26"/>
        </w:rPr>
        <w:t xml:space="preserve">целевых средств бюджета Иркутской области – </w:t>
      </w:r>
      <w:r w:rsidR="00465818" w:rsidRPr="00666D58">
        <w:rPr>
          <w:sz w:val="26"/>
          <w:szCs w:val="26"/>
        </w:rPr>
        <w:t>126 062,6 тыс. рублей (в 2020</w:t>
      </w:r>
      <w:r w:rsidR="006713A8" w:rsidRPr="00666D58">
        <w:rPr>
          <w:sz w:val="26"/>
          <w:szCs w:val="26"/>
        </w:rPr>
        <w:t xml:space="preserve"> году </w:t>
      </w:r>
      <w:r w:rsidR="00465818" w:rsidRPr="00666D58">
        <w:rPr>
          <w:sz w:val="26"/>
          <w:szCs w:val="26"/>
        </w:rPr>
        <w:t>–</w:t>
      </w:r>
      <w:r w:rsidR="006713A8" w:rsidRPr="00666D58">
        <w:rPr>
          <w:sz w:val="26"/>
          <w:szCs w:val="26"/>
        </w:rPr>
        <w:t xml:space="preserve"> </w:t>
      </w:r>
      <w:r w:rsidR="00465818" w:rsidRPr="00666D58">
        <w:rPr>
          <w:sz w:val="26"/>
          <w:szCs w:val="26"/>
        </w:rPr>
        <w:t>127</w:t>
      </w:r>
      <w:r w:rsidR="00220A43" w:rsidRPr="00666D58">
        <w:rPr>
          <w:sz w:val="26"/>
          <w:szCs w:val="26"/>
        </w:rPr>
        <w:t> 638,1</w:t>
      </w:r>
      <w:r w:rsidR="005D19E9" w:rsidRPr="00666D58">
        <w:rPr>
          <w:sz w:val="26"/>
          <w:szCs w:val="26"/>
        </w:rPr>
        <w:t xml:space="preserve"> тыс. рублей</w:t>
      </w:r>
      <w:r w:rsidR="006713A8" w:rsidRPr="00666D58">
        <w:rPr>
          <w:sz w:val="26"/>
          <w:szCs w:val="26"/>
        </w:rPr>
        <w:t>)</w:t>
      </w:r>
      <w:r w:rsidR="005D19E9" w:rsidRPr="00666D58">
        <w:rPr>
          <w:sz w:val="26"/>
          <w:szCs w:val="26"/>
        </w:rPr>
        <w:t>;</w:t>
      </w:r>
    </w:p>
    <w:p w14:paraId="7658621E" w14:textId="18122A5A" w:rsidR="00D10752" w:rsidRPr="00666D58" w:rsidRDefault="005D19E9" w:rsidP="00BF77DD">
      <w:pPr>
        <w:pStyle w:val="Default"/>
        <w:ind w:firstLine="709"/>
        <w:jc w:val="both"/>
        <w:rPr>
          <w:sz w:val="26"/>
          <w:szCs w:val="26"/>
        </w:rPr>
      </w:pPr>
      <w:r w:rsidRPr="00666D58">
        <w:rPr>
          <w:sz w:val="26"/>
          <w:szCs w:val="26"/>
        </w:rPr>
        <w:t>-</w:t>
      </w:r>
      <w:r w:rsidR="004F1807" w:rsidRPr="00666D58">
        <w:rPr>
          <w:sz w:val="26"/>
          <w:szCs w:val="26"/>
        </w:rPr>
        <w:t xml:space="preserve"> </w:t>
      </w:r>
      <w:r w:rsidR="006713A8" w:rsidRPr="00666D58">
        <w:rPr>
          <w:sz w:val="26"/>
          <w:szCs w:val="26"/>
        </w:rPr>
        <w:t>за счет средств местного бюджета</w:t>
      </w:r>
      <w:r w:rsidR="004F1807" w:rsidRPr="00666D58">
        <w:rPr>
          <w:sz w:val="26"/>
          <w:szCs w:val="26"/>
        </w:rPr>
        <w:t xml:space="preserve"> </w:t>
      </w:r>
      <w:r w:rsidR="00465818" w:rsidRPr="00666D58">
        <w:rPr>
          <w:sz w:val="26"/>
          <w:szCs w:val="26"/>
        </w:rPr>
        <w:t>– 213 983,6</w:t>
      </w:r>
      <w:r w:rsidR="004F1807" w:rsidRPr="00666D58">
        <w:rPr>
          <w:sz w:val="26"/>
          <w:szCs w:val="26"/>
        </w:rPr>
        <w:t xml:space="preserve"> тыс. рублей</w:t>
      </w:r>
      <w:r w:rsidR="00B2040F" w:rsidRPr="00B2040F">
        <w:rPr>
          <w:sz w:val="26"/>
          <w:szCs w:val="26"/>
        </w:rPr>
        <w:t xml:space="preserve"> (в 2020 году – 172</w:t>
      </w:r>
      <w:r w:rsidR="00B2040F">
        <w:rPr>
          <w:sz w:val="26"/>
          <w:szCs w:val="26"/>
          <w:lang w:val="en-US"/>
        </w:rPr>
        <w:t> </w:t>
      </w:r>
      <w:r w:rsidR="00B2040F" w:rsidRPr="00B2040F">
        <w:rPr>
          <w:sz w:val="26"/>
          <w:szCs w:val="26"/>
        </w:rPr>
        <w:t xml:space="preserve">723,1 тыс. </w:t>
      </w:r>
      <w:r w:rsidR="00B2040F" w:rsidRPr="009E396A">
        <w:rPr>
          <w:sz w:val="26"/>
          <w:szCs w:val="26"/>
        </w:rPr>
        <w:t>рублей)</w:t>
      </w:r>
      <w:r w:rsidR="004F1807" w:rsidRPr="00666D58">
        <w:rPr>
          <w:sz w:val="26"/>
          <w:szCs w:val="26"/>
        </w:rPr>
        <w:t xml:space="preserve">. </w:t>
      </w:r>
    </w:p>
    <w:p w14:paraId="37B90B04" w14:textId="4E5D4FC1" w:rsidR="006713A8" w:rsidRPr="00F26AEF" w:rsidRDefault="006713A8" w:rsidP="006713A8">
      <w:pPr>
        <w:pStyle w:val="Default"/>
        <w:ind w:firstLine="709"/>
        <w:jc w:val="both"/>
        <w:rPr>
          <w:sz w:val="26"/>
          <w:szCs w:val="26"/>
        </w:rPr>
      </w:pPr>
      <w:r w:rsidRPr="00666D58">
        <w:rPr>
          <w:sz w:val="26"/>
          <w:szCs w:val="26"/>
        </w:rPr>
        <w:t>Обеспечена реализация полномочий министерства юстиции Иркутской области (по определению перечня должностных лиц органов местного самоуправления,</w:t>
      </w:r>
      <w:r w:rsidRPr="00F26AEF">
        <w:rPr>
          <w:sz w:val="26"/>
          <w:szCs w:val="26"/>
        </w:rPr>
        <w:t xml:space="preserve"> уполномоченных составлять протоколы об административных правонарушениях, предусмотренных отдельными законами Иркутской области об административной</w:t>
      </w:r>
      <w:r w:rsidR="007A65F8">
        <w:rPr>
          <w:sz w:val="26"/>
          <w:szCs w:val="26"/>
        </w:rPr>
        <w:t xml:space="preserve"> ответственности) в сумме 0</w:t>
      </w:r>
      <w:r w:rsidR="007A65F8" w:rsidRPr="007A65F8">
        <w:rPr>
          <w:sz w:val="26"/>
          <w:szCs w:val="26"/>
        </w:rPr>
        <w:t>,7 тыс.</w:t>
      </w:r>
      <w:r w:rsidRPr="00F26AEF">
        <w:rPr>
          <w:sz w:val="26"/>
          <w:szCs w:val="26"/>
        </w:rPr>
        <w:t xml:space="preserve"> рублей (за счет целевых сред</w:t>
      </w:r>
      <w:r w:rsidR="00F63828" w:rsidRPr="00F26AEF">
        <w:rPr>
          <w:sz w:val="26"/>
          <w:szCs w:val="26"/>
        </w:rPr>
        <w:t>ств бюджета Иркутской области) – не программные расходы.</w:t>
      </w:r>
      <w:r w:rsidRPr="00F26AEF">
        <w:rPr>
          <w:sz w:val="26"/>
          <w:szCs w:val="26"/>
        </w:rPr>
        <w:t xml:space="preserve"> </w:t>
      </w:r>
    </w:p>
    <w:p w14:paraId="17400B6B" w14:textId="77777777" w:rsidR="00352437" w:rsidRDefault="00352437" w:rsidP="00352437">
      <w:pPr>
        <w:jc w:val="both"/>
        <w:rPr>
          <w:sz w:val="28"/>
          <w:szCs w:val="28"/>
        </w:rPr>
      </w:pPr>
    </w:p>
    <w:p w14:paraId="0F02BF3F" w14:textId="77777777" w:rsidR="003E4B88" w:rsidRPr="001C6BFC" w:rsidRDefault="003E4B88" w:rsidP="003E4B88">
      <w:pPr>
        <w:ind w:firstLine="709"/>
        <w:jc w:val="both"/>
        <w:rPr>
          <w:b/>
          <w:sz w:val="26"/>
          <w:szCs w:val="26"/>
        </w:rPr>
      </w:pPr>
      <w:r w:rsidRPr="001C6BFC">
        <w:rPr>
          <w:b/>
          <w:sz w:val="26"/>
          <w:szCs w:val="26"/>
        </w:rPr>
        <w:t>Выводы</w:t>
      </w:r>
    </w:p>
    <w:p w14:paraId="776F9047" w14:textId="77777777" w:rsidR="003E4B88" w:rsidRPr="001C6BFC" w:rsidRDefault="003E4B88" w:rsidP="003E4B88">
      <w:pPr>
        <w:ind w:firstLine="709"/>
        <w:jc w:val="both"/>
        <w:rPr>
          <w:b/>
          <w:sz w:val="26"/>
          <w:szCs w:val="26"/>
        </w:rPr>
      </w:pPr>
    </w:p>
    <w:p w14:paraId="0DFEDD12" w14:textId="0A0D2D2F" w:rsidR="003E4B88" w:rsidRDefault="003E4B88" w:rsidP="003E4B88">
      <w:pPr>
        <w:shd w:val="clear" w:color="auto" w:fill="FFFFFF"/>
        <w:tabs>
          <w:tab w:val="left" w:pos="709"/>
        </w:tabs>
        <w:ind w:firstLine="709"/>
        <w:jc w:val="both"/>
        <w:rPr>
          <w:bCs/>
          <w:sz w:val="26"/>
          <w:szCs w:val="26"/>
        </w:rPr>
      </w:pPr>
      <w:r w:rsidRPr="001C6BFC">
        <w:rPr>
          <w:sz w:val="26"/>
          <w:szCs w:val="26"/>
        </w:rPr>
        <w:t xml:space="preserve">По результатам проведенной внешней проверки </w:t>
      </w:r>
      <w:r w:rsidRPr="001C6BFC">
        <w:rPr>
          <w:bCs/>
          <w:sz w:val="26"/>
          <w:szCs w:val="26"/>
        </w:rPr>
        <w:t>годовой отчет об исполнении бюджета Усть-Кутского муниципального образовани</w:t>
      </w:r>
      <w:r w:rsidR="001C6BFC">
        <w:rPr>
          <w:bCs/>
          <w:sz w:val="26"/>
          <w:szCs w:val="26"/>
        </w:rPr>
        <w:t>я (городского поселения) за 2021</w:t>
      </w:r>
      <w:r w:rsidRPr="001C6BFC">
        <w:rPr>
          <w:bCs/>
          <w:sz w:val="26"/>
          <w:szCs w:val="26"/>
        </w:rPr>
        <w:t xml:space="preserve"> год</w:t>
      </w:r>
      <w:r w:rsidRPr="001C6BFC">
        <w:rPr>
          <w:sz w:val="26"/>
          <w:szCs w:val="26"/>
        </w:rPr>
        <w:t xml:space="preserve"> по основным параметрам исполнения бюджета может быть признан достоверным, </w:t>
      </w:r>
      <w:r w:rsidRPr="001C6BFC">
        <w:rPr>
          <w:sz w:val="26"/>
          <w:szCs w:val="26"/>
          <w:lang w:eastAsia="zh-CN"/>
        </w:rPr>
        <w:t>может быть р</w:t>
      </w:r>
      <w:r w:rsidRPr="001C6BFC">
        <w:rPr>
          <w:bCs/>
          <w:sz w:val="26"/>
          <w:szCs w:val="26"/>
        </w:rPr>
        <w:t xml:space="preserve">екомендован к рассмотрению на публичных слушаниях, к рассмотрению </w:t>
      </w:r>
      <w:r w:rsidR="00F63828" w:rsidRPr="001C6BFC">
        <w:rPr>
          <w:bCs/>
          <w:sz w:val="26"/>
          <w:szCs w:val="26"/>
        </w:rPr>
        <w:t xml:space="preserve">и к утверждению </w:t>
      </w:r>
      <w:r w:rsidRPr="001C6BFC">
        <w:rPr>
          <w:bCs/>
          <w:sz w:val="26"/>
          <w:szCs w:val="26"/>
        </w:rPr>
        <w:t xml:space="preserve">на заседании Думы Усть-Кутского </w:t>
      </w:r>
      <w:r w:rsidR="0080269B" w:rsidRPr="001C6BFC">
        <w:rPr>
          <w:bCs/>
          <w:sz w:val="26"/>
          <w:szCs w:val="26"/>
        </w:rPr>
        <w:t>муниципального образования (</w:t>
      </w:r>
      <w:r w:rsidRPr="001C6BFC">
        <w:rPr>
          <w:bCs/>
          <w:sz w:val="26"/>
          <w:szCs w:val="26"/>
        </w:rPr>
        <w:t>городского поселения</w:t>
      </w:r>
      <w:r w:rsidR="0080269B" w:rsidRPr="001C6BFC">
        <w:rPr>
          <w:bCs/>
          <w:sz w:val="26"/>
          <w:szCs w:val="26"/>
        </w:rPr>
        <w:t>)</w:t>
      </w:r>
      <w:r w:rsidRPr="001C6BFC">
        <w:rPr>
          <w:bCs/>
          <w:sz w:val="26"/>
          <w:szCs w:val="26"/>
        </w:rPr>
        <w:t>.</w:t>
      </w:r>
    </w:p>
    <w:p w14:paraId="38C7271A" w14:textId="77777777" w:rsidR="00AD6A24" w:rsidRPr="001C6BFC" w:rsidRDefault="00AD6A24" w:rsidP="003E4B88">
      <w:pPr>
        <w:shd w:val="clear" w:color="auto" w:fill="FFFFFF"/>
        <w:tabs>
          <w:tab w:val="left" w:pos="709"/>
        </w:tabs>
        <w:ind w:firstLine="709"/>
        <w:jc w:val="both"/>
        <w:rPr>
          <w:bCs/>
          <w:sz w:val="26"/>
          <w:szCs w:val="26"/>
        </w:rPr>
      </w:pPr>
      <w:bookmarkStart w:id="1" w:name="_GoBack"/>
      <w:bookmarkEnd w:id="1"/>
    </w:p>
    <w:p w14:paraId="33F38C3C" w14:textId="685195E1" w:rsidR="00F81BA2" w:rsidRDefault="00103457" w:rsidP="00191910">
      <w:pPr>
        <w:shd w:val="clear" w:color="auto" w:fill="FFFFFF"/>
        <w:rPr>
          <w:sz w:val="28"/>
          <w:szCs w:val="28"/>
        </w:rPr>
      </w:pPr>
      <w:r w:rsidRPr="004303B7">
        <w:rPr>
          <w:sz w:val="26"/>
          <w:szCs w:val="26"/>
        </w:rPr>
        <w:t>Инспектор</w:t>
      </w:r>
      <w:r w:rsidR="00400B39" w:rsidRPr="004303B7">
        <w:rPr>
          <w:sz w:val="26"/>
          <w:szCs w:val="26"/>
        </w:rPr>
        <w:t xml:space="preserve"> КСК</w:t>
      </w:r>
      <w:r w:rsidR="008E582F" w:rsidRPr="004303B7">
        <w:rPr>
          <w:sz w:val="26"/>
          <w:szCs w:val="26"/>
        </w:rPr>
        <w:t xml:space="preserve"> УКМО</w:t>
      </w:r>
      <w:r w:rsidR="008E582F" w:rsidRPr="004303B7">
        <w:rPr>
          <w:sz w:val="26"/>
          <w:szCs w:val="26"/>
        </w:rPr>
        <w:tab/>
      </w:r>
      <w:r w:rsidR="008E582F" w:rsidRPr="004303B7">
        <w:rPr>
          <w:sz w:val="26"/>
          <w:szCs w:val="26"/>
        </w:rPr>
        <w:tab/>
      </w:r>
      <w:r w:rsidR="008E582F" w:rsidRPr="004303B7">
        <w:rPr>
          <w:sz w:val="26"/>
          <w:szCs w:val="26"/>
        </w:rPr>
        <w:tab/>
      </w:r>
      <w:r w:rsidR="008E582F" w:rsidRPr="004303B7">
        <w:rPr>
          <w:sz w:val="26"/>
          <w:szCs w:val="26"/>
        </w:rPr>
        <w:tab/>
      </w:r>
      <w:r w:rsidR="00EE7622" w:rsidRPr="004303B7">
        <w:rPr>
          <w:sz w:val="26"/>
          <w:szCs w:val="26"/>
        </w:rPr>
        <w:t xml:space="preserve">      </w:t>
      </w:r>
      <w:r w:rsidR="005064E5" w:rsidRPr="004303B7">
        <w:rPr>
          <w:sz w:val="26"/>
          <w:szCs w:val="26"/>
        </w:rPr>
        <w:t xml:space="preserve">             </w:t>
      </w:r>
      <w:r w:rsidR="00EE7622" w:rsidRPr="004303B7">
        <w:rPr>
          <w:sz w:val="26"/>
          <w:szCs w:val="26"/>
        </w:rPr>
        <w:t xml:space="preserve">          </w:t>
      </w:r>
      <w:r w:rsidR="00400B39" w:rsidRPr="004303B7">
        <w:rPr>
          <w:sz w:val="26"/>
          <w:szCs w:val="26"/>
        </w:rPr>
        <w:tab/>
      </w:r>
      <w:r w:rsidR="00400B39" w:rsidRPr="004303B7">
        <w:rPr>
          <w:sz w:val="26"/>
          <w:szCs w:val="26"/>
        </w:rPr>
        <w:tab/>
      </w:r>
      <w:r w:rsidR="002A0492" w:rsidRPr="004303B7">
        <w:rPr>
          <w:sz w:val="26"/>
          <w:szCs w:val="26"/>
        </w:rPr>
        <w:t>И.В. Киселева</w:t>
      </w:r>
    </w:p>
    <w:sectPr w:rsidR="00F81BA2" w:rsidSect="00B112B9">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2491B" w14:textId="77777777" w:rsidR="00876C7A" w:rsidRDefault="00876C7A" w:rsidP="00BF19A6">
      <w:r>
        <w:separator/>
      </w:r>
    </w:p>
  </w:endnote>
  <w:endnote w:type="continuationSeparator" w:id="0">
    <w:p w14:paraId="5E28CA38" w14:textId="77777777" w:rsidR="00876C7A" w:rsidRDefault="00876C7A" w:rsidP="00BF1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T1Bo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BF901" w14:textId="77777777" w:rsidR="00C132AC" w:rsidRDefault="00C132A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A4C3C" w14:textId="77777777" w:rsidR="00C132AC" w:rsidRDefault="00C132A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5AB9C" w14:textId="77777777" w:rsidR="00C132AC" w:rsidRDefault="00C132A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66B77" w14:textId="77777777" w:rsidR="00876C7A" w:rsidRDefault="00876C7A" w:rsidP="00BF19A6">
      <w:r>
        <w:separator/>
      </w:r>
    </w:p>
  </w:footnote>
  <w:footnote w:type="continuationSeparator" w:id="0">
    <w:p w14:paraId="50A5F709" w14:textId="77777777" w:rsidR="00876C7A" w:rsidRDefault="00876C7A" w:rsidP="00BF19A6">
      <w:r>
        <w:continuationSeparator/>
      </w:r>
    </w:p>
  </w:footnote>
  <w:footnote w:id="1">
    <w:p w14:paraId="3B66449B" w14:textId="35C62EA2" w:rsidR="00C132AC" w:rsidRDefault="00C132AC">
      <w:pPr>
        <w:pStyle w:val="af"/>
      </w:pPr>
      <w:r>
        <w:rPr>
          <w:rStyle w:val="af1"/>
        </w:rPr>
        <w:footnoteRef/>
      </w:r>
      <w:r>
        <w:t xml:space="preserve"> далее – УКМО (ГП)</w:t>
      </w:r>
    </w:p>
  </w:footnote>
  <w:footnote w:id="2">
    <w:p w14:paraId="5DD87F31" w14:textId="1ED116CE" w:rsidR="00C132AC" w:rsidRDefault="00C132AC">
      <w:pPr>
        <w:pStyle w:val="af"/>
      </w:pPr>
      <w:r>
        <w:rPr>
          <w:rStyle w:val="af1"/>
        </w:rPr>
        <w:footnoteRef/>
      </w:r>
      <w:r>
        <w:t xml:space="preserve"> далее – БК РФ</w:t>
      </w:r>
    </w:p>
  </w:footnote>
  <w:footnote w:id="3">
    <w:p w14:paraId="736B846C" w14:textId="564BF67F" w:rsidR="00C132AC" w:rsidRDefault="00C132AC">
      <w:pPr>
        <w:pStyle w:val="af"/>
      </w:pPr>
      <w:r>
        <w:rPr>
          <w:rStyle w:val="af1"/>
        </w:rPr>
        <w:footnoteRef/>
      </w:r>
      <w:r>
        <w:t xml:space="preserve"> далее – Положение о бюджетном процессе</w:t>
      </w:r>
    </w:p>
  </w:footnote>
  <w:footnote w:id="4">
    <w:p w14:paraId="20493445" w14:textId="119D65D4" w:rsidR="00C132AC" w:rsidRDefault="00C132AC">
      <w:pPr>
        <w:pStyle w:val="af"/>
      </w:pPr>
      <w:r>
        <w:rPr>
          <w:rStyle w:val="af1"/>
        </w:rPr>
        <w:footnoteRef/>
      </w:r>
      <w:r>
        <w:t xml:space="preserve"> далее – Администрация УКМО (ГП), Администрация</w:t>
      </w:r>
    </w:p>
  </w:footnote>
  <w:footnote w:id="5">
    <w:p w14:paraId="7586193E" w14:textId="3B518549" w:rsidR="00C132AC" w:rsidRDefault="00C132AC">
      <w:pPr>
        <w:pStyle w:val="af"/>
      </w:pPr>
      <w:r>
        <w:rPr>
          <w:rStyle w:val="af1"/>
        </w:rPr>
        <w:footnoteRef/>
      </w:r>
      <w:r>
        <w:t xml:space="preserve"> Далее – Инструкция № 191н</w:t>
      </w:r>
    </w:p>
  </w:footnote>
  <w:footnote w:id="6">
    <w:p w14:paraId="295B6557" w14:textId="156233A2" w:rsidR="00C132AC" w:rsidRDefault="00C132AC">
      <w:pPr>
        <w:pStyle w:val="af"/>
      </w:pPr>
      <w:r>
        <w:rPr>
          <w:rStyle w:val="af1"/>
        </w:rPr>
        <w:footnoteRef/>
      </w:r>
      <w:r>
        <w:t xml:space="preserve"> Далее – Дума УКМО (ГП)</w:t>
      </w:r>
    </w:p>
  </w:footnote>
  <w:footnote w:id="7">
    <w:p w14:paraId="07504AED" w14:textId="77777777" w:rsidR="00C132AC" w:rsidRPr="004E2A71" w:rsidRDefault="00C132AC" w:rsidP="00565AF1">
      <w:pPr>
        <w:pStyle w:val="af"/>
      </w:pPr>
      <w:r w:rsidRPr="004E2A71">
        <w:rPr>
          <w:rStyle w:val="af1"/>
        </w:rPr>
        <w:footnoteRef/>
      </w:r>
      <w:r w:rsidRPr="004E2A71">
        <w:t xml:space="preserve"> Далее – МКУ «Служба заказчика по ЖКХ» УКМО (ГП)</w:t>
      </w:r>
    </w:p>
  </w:footnote>
  <w:footnote w:id="8">
    <w:p w14:paraId="2E570FAF" w14:textId="77777777" w:rsidR="00C132AC" w:rsidRPr="004E2A71" w:rsidRDefault="00C132AC" w:rsidP="00565AF1">
      <w:pPr>
        <w:pStyle w:val="af"/>
      </w:pPr>
      <w:r w:rsidRPr="004E2A71">
        <w:rPr>
          <w:rStyle w:val="af1"/>
        </w:rPr>
        <w:footnoteRef/>
      </w:r>
      <w:r w:rsidRPr="004E2A71">
        <w:t xml:space="preserve"> Далее – МКУК «ГКБЦ» УКМО (ГП)</w:t>
      </w:r>
    </w:p>
  </w:footnote>
  <w:footnote w:id="9">
    <w:p w14:paraId="5D017F25" w14:textId="77777777" w:rsidR="00C132AC" w:rsidRPr="004E2A71" w:rsidRDefault="00C132AC" w:rsidP="00565AF1">
      <w:pPr>
        <w:pStyle w:val="af"/>
      </w:pPr>
      <w:r w:rsidRPr="004E2A71">
        <w:rPr>
          <w:rStyle w:val="af1"/>
        </w:rPr>
        <w:footnoteRef/>
      </w:r>
      <w:r w:rsidRPr="004E2A71">
        <w:t xml:space="preserve"> Далее – МБУК «ДК Речники» УКМО (ГП)</w:t>
      </w:r>
    </w:p>
  </w:footnote>
  <w:footnote w:id="10">
    <w:p w14:paraId="74F76512" w14:textId="47E299DB" w:rsidR="00FB2E03" w:rsidRDefault="00FB2E03" w:rsidP="00FB2E03">
      <w:pPr>
        <w:pStyle w:val="af"/>
      </w:pPr>
      <w:r>
        <w:rPr>
          <w:rStyle w:val="af1"/>
        </w:rPr>
        <w:footnoteRef/>
      </w:r>
      <w:r>
        <w:t xml:space="preserve"> Далее – КУМИ УКМО (ГП)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A3812" w14:textId="77777777" w:rsidR="00C132AC" w:rsidRDefault="00C132A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866890"/>
    </w:sdtPr>
    <w:sdtEndPr/>
    <w:sdtContent>
      <w:p w14:paraId="390CE440" w14:textId="77777777" w:rsidR="00C132AC" w:rsidRDefault="00C132AC">
        <w:pPr>
          <w:pStyle w:val="a6"/>
          <w:jc w:val="center"/>
        </w:pPr>
        <w:r>
          <w:fldChar w:fldCharType="begin"/>
        </w:r>
        <w:r>
          <w:instrText>PAGE   \* MERGEFORMAT</w:instrText>
        </w:r>
        <w:r>
          <w:fldChar w:fldCharType="separate"/>
        </w:r>
        <w:r w:rsidR="005D08BA">
          <w:rPr>
            <w:noProof/>
          </w:rPr>
          <w:t>18</w:t>
        </w:r>
        <w:r>
          <w:rPr>
            <w:noProof/>
          </w:rPr>
          <w:fldChar w:fldCharType="end"/>
        </w:r>
      </w:p>
    </w:sdtContent>
  </w:sdt>
  <w:p w14:paraId="3E9D3A13" w14:textId="77777777" w:rsidR="00C132AC" w:rsidRDefault="00C132A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A20CA" w14:textId="77777777" w:rsidR="00C132AC" w:rsidRDefault="00C132A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0FCB0FA"/>
    <w:lvl w:ilvl="0">
      <w:numFmt w:val="bullet"/>
      <w:lvlText w:val="*"/>
      <w:lvlJc w:val="left"/>
    </w:lvl>
  </w:abstractNum>
  <w:abstractNum w:abstractNumId="1">
    <w:nsid w:val="022E3D81"/>
    <w:multiLevelType w:val="singleLevel"/>
    <w:tmpl w:val="78548CC4"/>
    <w:lvl w:ilvl="0">
      <w:start w:val="5"/>
      <w:numFmt w:val="decimal"/>
      <w:lvlText w:val="%1."/>
      <w:legacy w:legacy="1" w:legacySpace="0" w:legacyIndent="260"/>
      <w:lvlJc w:val="left"/>
      <w:rPr>
        <w:rFonts w:ascii="Times New Roman" w:hAnsi="Times New Roman" w:cs="Times New Roman" w:hint="default"/>
      </w:rPr>
    </w:lvl>
  </w:abstractNum>
  <w:abstractNum w:abstractNumId="2">
    <w:nsid w:val="0F3D4567"/>
    <w:multiLevelType w:val="hybridMultilevel"/>
    <w:tmpl w:val="7DACB88E"/>
    <w:lvl w:ilvl="0" w:tplc="CF42BAFC">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C521896">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6F84C6E">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12CD5EE">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2F2AE0C">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64E18F2">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0A61AA6">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1C85AA8">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3C05AE0">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12A505EC"/>
    <w:multiLevelType w:val="hybridMultilevel"/>
    <w:tmpl w:val="E586C5D2"/>
    <w:lvl w:ilvl="0" w:tplc="F2320B18">
      <w:start w:val="3"/>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B086186"/>
    <w:multiLevelType w:val="hybridMultilevel"/>
    <w:tmpl w:val="9752B2D0"/>
    <w:lvl w:ilvl="0" w:tplc="9AF4FF30">
      <w:start w:val="3"/>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A172845"/>
    <w:multiLevelType w:val="hybridMultilevel"/>
    <w:tmpl w:val="7F568322"/>
    <w:lvl w:ilvl="0" w:tplc="9F1ED1F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59BF360E"/>
    <w:multiLevelType w:val="hybridMultilevel"/>
    <w:tmpl w:val="EFCCEF8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60A60D29"/>
    <w:multiLevelType w:val="singleLevel"/>
    <w:tmpl w:val="110A1086"/>
    <w:lvl w:ilvl="0">
      <w:start w:val="8"/>
      <w:numFmt w:val="decimal"/>
      <w:lvlText w:val="%1."/>
      <w:legacy w:legacy="1" w:legacySpace="0" w:legacyIndent="260"/>
      <w:lvlJc w:val="left"/>
      <w:rPr>
        <w:rFonts w:ascii="Times New Roman" w:hAnsi="Times New Roman" w:cs="Times New Roman" w:hint="default"/>
      </w:rPr>
    </w:lvl>
  </w:abstractNum>
  <w:abstractNum w:abstractNumId="8">
    <w:nsid w:val="68AB3301"/>
    <w:multiLevelType w:val="singleLevel"/>
    <w:tmpl w:val="A0B82ABE"/>
    <w:lvl w:ilvl="0">
      <w:start w:val="2"/>
      <w:numFmt w:val="decimal"/>
      <w:lvlText w:val="%1."/>
      <w:legacy w:legacy="1" w:legacySpace="0" w:legacyIndent="259"/>
      <w:lvlJc w:val="left"/>
      <w:rPr>
        <w:rFonts w:ascii="Times New Roman" w:hAnsi="Times New Roman" w:cs="Times New Roman" w:hint="default"/>
      </w:rPr>
    </w:lvl>
  </w:abstractNum>
  <w:abstractNum w:abstractNumId="9">
    <w:nsid w:val="75B02603"/>
    <w:multiLevelType w:val="hybridMultilevel"/>
    <w:tmpl w:val="2ACC55F2"/>
    <w:lvl w:ilvl="0" w:tplc="6414CF4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
  </w:num>
  <w:num w:numId="3">
    <w:abstractNumId w:val="7"/>
  </w:num>
  <w:num w:numId="4">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6">
    <w:abstractNumId w:val="3"/>
  </w:num>
  <w:num w:numId="7">
    <w:abstractNumId w:val="4"/>
  </w:num>
  <w:num w:numId="8">
    <w:abstractNumId w:val="9"/>
  </w:num>
  <w:num w:numId="9">
    <w:abstractNumId w:val="6"/>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535663"/>
    <w:rsid w:val="000004FB"/>
    <w:rsid w:val="00001AE1"/>
    <w:rsid w:val="00002A92"/>
    <w:rsid w:val="000046F5"/>
    <w:rsid w:val="00004863"/>
    <w:rsid w:val="00004A72"/>
    <w:rsid w:val="000060D1"/>
    <w:rsid w:val="00006157"/>
    <w:rsid w:val="000064B6"/>
    <w:rsid w:val="00007A23"/>
    <w:rsid w:val="000102AE"/>
    <w:rsid w:val="000104E7"/>
    <w:rsid w:val="000107A6"/>
    <w:rsid w:val="00010BAB"/>
    <w:rsid w:val="00010D6C"/>
    <w:rsid w:val="00011039"/>
    <w:rsid w:val="000112F7"/>
    <w:rsid w:val="000113FD"/>
    <w:rsid w:val="00012490"/>
    <w:rsid w:val="0001270B"/>
    <w:rsid w:val="0001297C"/>
    <w:rsid w:val="00012E2D"/>
    <w:rsid w:val="00013F63"/>
    <w:rsid w:val="000174A0"/>
    <w:rsid w:val="0002209E"/>
    <w:rsid w:val="000221CA"/>
    <w:rsid w:val="00023077"/>
    <w:rsid w:val="00023A41"/>
    <w:rsid w:val="00024744"/>
    <w:rsid w:val="00024919"/>
    <w:rsid w:val="000268E3"/>
    <w:rsid w:val="000309E1"/>
    <w:rsid w:val="00030FCA"/>
    <w:rsid w:val="00031221"/>
    <w:rsid w:val="00031EA0"/>
    <w:rsid w:val="00032838"/>
    <w:rsid w:val="00033268"/>
    <w:rsid w:val="00033956"/>
    <w:rsid w:val="000339C6"/>
    <w:rsid w:val="000345CF"/>
    <w:rsid w:val="00035A67"/>
    <w:rsid w:val="0003671F"/>
    <w:rsid w:val="0004092A"/>
    <w:rsid w:val="000413D1"/>
    <w:rsid w:val="00042162"/>
    <w:rsid w:val="000425AE"/>
    <w:rsid w:val="00044072"/>
    <w:rsid w:val="000453B8"/>
    <w:rsid w:val="00045C4A"/>
    <w:rsid w:val="00046EBE"/>
    <w:rsid w:val="00047743"/>
    <w:rsid w:val="00047FDF"/>
    <w:rsid w:val="00051B14"/>
    <w:rsid w:val="00051E3E"/>
    <w:rsid w:val="00052099"/>
    <w:rsid w:val="00052923"/>
    <w:rsid w:val="00052A79"/>
    <w:rsid w:val="00054131"/>
    <w:rsid w:val="0005473D"/>
    <w:rsid w:val="00054F30"/>
    <w:rsid w:val="00055533"/>
    <w:rsid w:val="00056DDD"/>
    <w:rsid w:val="00060FC7"/>
    <w:rsid w:val="0006108F"/>
    <w:rsid w:val="00061224"/>
    <w:rsid w:val="00063470"/>
    <w:rsid w:val="000636C2"/>
    <w:rsid w:val="00063F34"/>
    <w:rsid w:val="00064A2D"/>
    <w:rsid w:val="000652E7"/>
    <w:rsid w:val="00065B20"/>
    <w:rsid w:val="00066A82"/>
    <w:rsid w:val="00066C1F"/>
    <w:rsid w:val="0006797F"/>
    <w:rsid w:val="00070D28"/>
    <w:rsid w:val="00071CEA"/>
    <w:rsid w:val="0007237A"/>
    <w:rsid w:val="00072885"/>
    <w:rsid w:val="00073408"/>
    <w:rsid w:val="000740DB"/>
    <w:rsid w:val="00074206"/>
    <w:rsid w:val="00074731"/>
    <w:rsid w:val="0007551D"/>
    <w:rsid w:val="00075A81"/>
    <w:rsid w:val="00076F47"/>
    <w:rsid w:val="000833CE"/>
    <w:rsid w:val="000834FB"/>
    <w:rsid w:val="00083EEC"/>
    <w:rsid w:val="000843AD"/>
    <w:rsid w:val="000851EA"/>
    <w:rsid w:val="00085B4D"/>
    <w:rsid w:val="00085BE1"/>
    <w:rsid w:val="00085F94"/>
    <w:rsid w:val="0008752A"/>
    <w:rsid w:val="000900CD"/>
    <w:rsid w:val="0009070D"/>
    <w:rsid w:val="00090806"/>
    <w:rsid w:val="00090DF6"/>
    <w:rsid w:val="0009257B"/>
    <w:rsid w:val="0009394F"/>
    <w:rsid w:val="00093AF3"/>
    <w:rsid w:val="000941A5"/>
    <w:rsid w:val="00094CAE"/>
    <w:rsid w:val="00096278"/>
    <w:rsid w:val="0009729E"/>
    <w:rsid w:val="000A1413"/>
    <w:rsid w:val="000A360B"/>
    <w:rsid w:val="000A3C56"/>
    <w:rsid w:val="000A5464"/>
    <w:rsid w:val="000A6DAB"/>
    <w:rsid w:val="000A737D"/>
    <w:rsid w:val="000B0086"/>
    <w:rsid w:val="000B23E0"/>
    <w:rsid w:val="000B2C96"/>
    <w:rsid w:val="000B3A04"/>
    <w:rsid w:val="000B5E73"/>
    <w:rsid w:val="000B781F"/>
    <w:rsid w:val="000C09D8"/>
    <w:rsid w:val="000C168F"/>
    <w:rsid w:val="000C20A1"/>
    <w:rsid w:val="000C20D2"/>
    <w:rsid w:val="000C25F2"/>
    <w:rsid w:val="000C2B74"/>
    <w:rsid w:val="000C31FB"/>
    <w:rsid w:val="000C4104"/>
    <w:rsid w:val="000C5B68"/>
    <w:rsid w:val="000C6119"/>
    <w:rsid w:val="000C747B"/>
    <w:rsid w:val="000C79C8"/>
    <w:rsid w:val="000D019B"/>
    <w:rsid w:val="000D0914"/>
    <w:rsid w:val="000D0C7B"/>
    <w:rsid w:val="000D2077"/>
    <w:rsid w:val="000D2B3E"/>
    <w:rsid w:val="000D319D"/>
    <w:rsid w:val="000D32CE"/>
    <w:rsid w:val="000D3954"/>
    <w:rsid w:val="000D3BA4"/>
    <w:rsid w:val="000D4B03"/>
    <w:rsid w:val="000D5F68"/>
    <w:rsid w:val="000D6C7C"/>
    <w:rsid w:val="000D6F98"/>
    <w:rsid w:val="000D6FB5"/>
    <w:rsid w:val="000E0847"/>
    <w:rsid w:val="000E08D4"/>
    <w:rsid w:val="000E25E6"/>
    <w:rsid w:val="000E3D3F"/>
    <w:rsid w:val="000E41EF"/>
    <w:rsid w:val="000E453C"/>
    <w:rsid w:val="000E4653"/>
    <w:rsid w:val="000E4E92"/>
    <w:rsid w:val="000E5E92"/>
    <w:rsid w:val="000E6C66"/>
    <w:rsid w:val="000E7E0E"/>
    <w:rsid w:val="000F029E"/>
    <w:rsid w:val="000F02BB"/>
    <w:rsid w:val="000F125D"/>
    <w:rsid w:val="000F1FB7"/>
    <w:rsid w:val="000F2554"/>
    <w:rsid w:val="000F3578"/>
    <w:rsid w:val="000F3968"/>
    <w:rsid w:val="000F4432"/>
    <w:rsid w:val="000F4CFE"/>
    <w:rsid w:val="000F4EB0"/>
    <w:rsid w:val="000F790A"/>
    <w:rsid w:val="001005EC"/>
    <w:rsid w:val="00100C67"/>
    <w:rsid w:val="00100FDF"/>
    <w:rsid w:val="00101121"/>
    <w:rsid w:val="001028E1"/>
    <w:rsid w:val="00102A09"/>
    <w:rsid w:val="001030E5"/>
    <w:rsid w:val="00103457"/>
    <w:rsid w:val="001037FD"/>
    <w:rsid w:val="00103865"/>
    <w:rsid w:val="001039B8"/>
    <w:rsid w:val="001106CB"/>
    <w:rsid w:val="00110C21"/>
    <w:rsid w:val="00113135"/>
    <w:rsid w:val="00113B6D"/>
    <w:rsid w:val="00114174"/>
    <w:rsid w:val="001141BF"/>
    <w:rsid w:val="00114C93"/>
    <w:rsid w:val="001168C1"/>
    <w:rsid w:val="00117DC8"/>
    <w:rsid w:val="00117EAC"/>
    <w:rsid w:val="0012018A"/>
    <w:rsid w:val="00121CED"/>
    <w:rsid w:val="00122D8B"/>
    <w:rsid w:val="00123140"/>
    <w:rsid w:val="001231C8"/>
    <w:rsid w:val="001239FD"/>
    <w:rsid w:val="001256EC"/>
    <w:rsid w:val="00125943"/>
    <w:rsid w:val="00126726"/>
    <w:rsid w:val="0012751E"/>
    <w:rsid w:val="0012762A"/>
    <w:rsid w:val="001278F4"/>
    <w:rsid w:val="00127DB5"/>
    <w:rsid w:val="0013028D"/>
    <w:rsid w:val="0013240A"/>
    <w:rsid w:val="00133401"/>
    <w:rsid w:val="00133A7E"/>
    <w:rsid w:val="00135EE3"/>
    <w:rsid w:val="00140368"/>
    <w:rsid w:val="001405FF"/>
    <w:rsid w:val="00140CCE"/>
    <w:rsid w:val="00140DCA"/>
    <w:rsid w:val="00143313"/>
    <w:rsid w:val="001434B9"/>
    <w:rsid w:val="00143B1D"/>
    <w:rsid w:val="00143FDC"/>
    <w:rsid w:val="00145839"/>
    <w:rsid w:val="00145B90"/>
    <w:rsid w:val="00145BE9"/>
    <w:rsid w:val="00146770"/>
    <w:rsid w:val="00146D43"/>
    <w:rsid w:val="00146F00"/>
    <w:rsid w:val="00147A39"/>
    <w:rsid w:val="00150398"/>
    <w:rsid w:val="00151513"/>
    <w:rsid w:val="00153B72"/>
    <w:rsid w:val="00155146"/>
    <w:rsid w:val="0015587B"/>
    <w:rsid w:val="001563A2"/>
    <w:rsid w:val="00156E39"/>
    <w:rsid w:val="001575F4"/>
    <w:rsid w:val="00157BFA"/>
    <w:rsid w:val="00160E5C"/>
    <w:rsid w:val="0016161F"/>
    <w:rsid w:val="0016194F"/>
    <w:rsid w:val="00162177"/>
    <w:rsid w:val="0016275E"/>
    <w:rsid w:val="00164909"/>
    <w:rsid w:val="001661B9"/>
    <w:rsid w:val="00167122"/>
    <w:rsid w:val="0017005D"/>
    <w:rsid w:val="001701ED"/>
    <w:rsid w:val="001720CE"/>
    <w:rsid w:val="0017220E"/>
    <w:rsid w:val="00172F14"/>
    <w:rsid w:val="00173A13"/>
    <w:rsid w:val="0017479D"/>
    <w:rsid w:val="00174BB7"/>
    <w:rsid w:val="00174C16"/>
    <w:rsid w:val="00174CCC"/>
    <w:rsid w:val="00174EA7"/>
    <w:rsid w:val="00174F8B"/>
    <w:rsid w:val="00174FAD"/>
    <w:rsid w:val="001804FB"/>
    <w:rsid w:val="001825FD"/>
    <w:rsid w:val="001827A9"/>
    <w:rsid w:val="00183CF3"/>
    <w:rsid w:val="00184719"/>
    <w:rsid w:val="001847A1"/>
    <w:rsid w:val="001854D7"/>
    <w:rsid w:val="00185C86"/>
    <w:rsid w:val="00185D31"/>
    <w:rsid w:val="001914E3"/>
    <w:rsid w:val="00191910"/>
    <w:rsid w:val="0019207F"/>
    <w:rsid w:val="00192D83"/>
    <w:rsid w:val="00193B4B"/>
    <w:rsid w:val="00193CA3"/>
    <w:rsid w:val="00193FB7"/>
    <w:rsid w:val="001948A8"/>
    <w:rsid w:val="00194A71"/>
    <w:rsid w:val="001952FF"/>
    <w:rsid w:val="00195950"/>
    <w:rsid w:val="00195A20"/>
    <w:rsid w:val="00197052"/>
    <w:rsid w:val="001A1C7D"/>
    <w:rsid w:val="001A2762"/>
    <w:rsid w:val="001A27F7"/>
    <w:rsid w:val="001A3EA8"/>
    <w:rsid w:val="001A43A5"/>
    <w:rsid w:val="001A497F"/>
    <w:rsid w:val="001A51EF"/>
    <w:rsid w:val="001A617A"/>
    <w:rsid w:val="001A66DF"/>
    <w:rsid w:val="001A6C77"/>
    <w:rsid w:val="001A7BFA"/>
    <w:rsid w:val="001B092E"/>
    <w:rsid w:val="001B26A5"/>
    <w:rsid w:val="001B2848"/>
    <w:rsid w:val="001B3ABF"/>
    <w:rsid w:val="001B3BD1"/>
    <w:rsid w:val="001B3CA1"/>
    <w:rsid w:val="001B5830"/>
    <w:rsid w:val="001B6BFF"/>
    <w:rsid w:val="001C0879"/>
    <w:rsid w:val="001C0A49"/>
    <w:rsid w:val="001C1798"/>
    <w:rsid w:val="001C1CAD"/>
    <w:rsid w:val="001C23FE"/>
    <w:rsid w:val="001C2701"/>
    <w:rsid w:val="001C63BA"/>
    <w:rsid w:val="001C6BFC"/>
    <w:rsid w:val="001C7C33"/>
    <w:rsid w:val="001C7E6F"/>
    <w:rsid w:val="001D0101"/>
    <w:rsid w:val="001D062E"/>
    <w:rsid w:val="001D096B"/>
    <w:rsid w:val="001D1657"/>
    <w:rsid w:val="001D1723"/>
    <w:rsid w:val="001D45E7"/>
    <w:rsid w:val="001D46CA"/>
    <w:rsid w:val="001D54B9"/>
    <w:rsid w:val="001D6B68"/>
    <w:rsid w:val="001D6E18"/>
    <w:rsid w:val="001D74E4"/>
    <w:rsid w:val="001D75B4"/>
    <w:rsid w:val="001E01ED"/>
    <w:rsid w:val="001E1179"/>
    <w:rsid w:val="001E3B3F"/>
    <w:rsid w:val="001E4C07"/>
    <w:rsid w:val="001E55B5"/>
    <w:rsid w:val="001E597C"/>
    <w:rsid w:val="001E5A21"/>
    <w:rsid w:val="001E60DF"/>
    <w:rsid w:val="001E650B"/>
    <w:rsid w:val="001E6D19"/>
    <w:rsid w:val="001E76D8"/>
    <w:rsid w:val="001E7AB1"/>
    <w:rsid w:val="001F186F"/>
    <w:rsid w:val="001F2DD1"/>
    <w:rsid w:val="001F3CA8"/>
    <w:rsid w:val="001F4B0F"/>
    <w:rsid w:val="001F5C23"/>
    <w:rsid w:val="001F6089"/>
    <w:rsid w:val="001F6F9B"/>
    <w:rsid w:val="001F72B1"/>
    <w:rsid w:val="00200C30"/>
    <w:rsid w:val="00201267"/>
    <w:rsid w:val="00201396"/>
    <w:rsid w:val="00201D35"/>
    <w:rsid w:val="0020200F"/>
    <w:rsid w:val="002020A7"/>
    <w:rsid w:val="0020320C"/>
    <w:rsid w:val="00203400"/>
    <w:rsid w:val="00203615"/>
    <w:rsid w:val="00203BBE"/>
    <w:rsid w:val="00203FF1"/>
    <w:rsid w:val="0020487C"/>
    <w:rsid w:val="00204CBE"/>
    <w:rsid w:val="0020594F"/>
    <w:rsid w:val="00205F8E"/>
    <w:rsid w:val="00205FA2"/>
    <w:rsid w:val="00206BDE"/>
    <w:rsid w:val="00210E7C"/>
    <w:rsid w:val="002110E2"/>
    <w:rsid w:val="0021111B"/>
    <w:rsid w:val="00212805"/>
    <w:rsid w:val="00212827"/>
    <w:rsid w:val="0021294D"/>
    <w:rsid w:val="00214E1A"/>
    <w:rsid w:val="00216F7A"/>
    <w:rsid w:val="00217667"/>
    <w:rsid w:val="00217892"/>
    <w:rsid w:val="00217A54"/>
    <w:rsid w:val="00220A43"/>
    <w:rsid w:val="0022150F"/>
    <w:rsid w:val="0022167B"/>
    <w:rsid w:val="0022309F"/>
    <w:rsid w:val="00225072"/>
    <w:rsid w:val="002270F8"/>
    <w:rsid w:val="002272CF"/>
    <w:rsid w:val="002322A0"/>
    <w:rsid w:val="002325B5"/>
    <w:rsid w:val="002334EE"/>
    <w:rsid w:val="0023350F"/>
    <w:rsid w:val="002341C1"/>
    <w:rsid w:val="0023463A"/>
    <w:rsid w:val="002350D9"/>
    <w:rsid w:val="00235562"/>
    <w:rsid w:val="0023602B"/>
    <w:rsid w:val="00236D05"/>
    <w:rsid w:val="0023751D"/>
    <w:rsid w:val="00241E17"/>
    <w:rsid w:val="00242239"/>
    <w:rsid w:val="00242D6A"/>
    <w:rsid w:val="00242D77"/>
    <w:rsid w:val="0024313E"/>
    <w:rsid w:val="002432F9"/>
    <w:rsid w:val="00243A98"/>
    <w:rsid w:val="00244F6F"/>
    <w:rsid w:val="002451AE"/>
    <w:rsid w:val="00245DD5"/>
    <w:rsid w:val="00245E6C"/>
    <w:rsid w:val="00245F00"/>
    <w:rsid w:val="00247066"/>
    <w:rsid w:val="00251D83"/>
    <w:rsid w:val="00253473"/>
    <w:rsid w:val="00253B9D"/>
    <w:rsid w:val="0025615E"/>
    <w:rsid w:val="0025790F"/>
    <w:rsid w:val="00257A73"/>
    <w:rsid w:val="002600CE"/>
    <w:rsid w:val="00260113"/>
    <w:rsid w:val="00260248"/>
    <w:rsid w:val="002623D8"/>
    <w:rsid w:val="00262C3A"/>
    <w:rsid w:val="002641DB"/>
    <w:rsid w:val="00264831"/>
    <w:rsid w:val="002661F3"/>
    <w:rsid w:val="002662D4"/>
    <w:rsid w:val="00267DB1"/>
    <w:rsid w:val="00270F08"/>
    <w:rsid w:val="00271A76"/>
    <w:rsid w:val="00272572"/>
    <w:rsid w:val="002729DF"/>
    <w:rsid w:val="00272DD5"/>
    <w:rsid w:val="002752ED"/>
    <w:rsid w:val="0027538E"/>
    <w:rsid w:val="002754D7"/>
    <w:rsid w:val="002756DC"/>
    <w:rsid w:val="00275FA9"/>
    <w:rsid w:val="002765F1"/>
    <w:rsid w:val="00276E95"/>
    <w:rsid w:val="0027794A"/>
    <w:rsid w:val="0028041A"/>
    <w:rsid w:val="00280537"/>
    <w:rsid w:val="002808D9"/>
    <w:rsid w:val="00280A11"/>
    <w:rsid w:val="00280FEA"/>
    <w:rsid w:val="00281E3D"/>
    <w:rsid w:val="00282047"/>
    <w:rsid w:val="002837D5"/>
    <w:rsid w:val="00283A18"/>
    <w:rsid w:val="00283B0B"/>
    <w:rsid w:val="00283CA9"/>
    <w:rsid w:val="00284F9E"/>
    <w:rsid w:val="002860E1"/>
    <w:rsid w:val="00286ACB"/>
    <w:rsid w:val="00287DF5"/>
    <w:rsid w:val="00290715"/>
    <w:rsid w:val="0029321A"/>
    <w:rsid w:val="00294110"/>
    <w:rsid w:val="002942DE"/>
    <w:rsid w:val="00295B61"/>
    <w:rsid w:val="002A012C"/>
    <w:rsid w:val="002A0492"/>
    <w:rsid w:val="002A0AEC"/>
    <w:rsid w:val="002A0DE7"/>
    <w:rsid w:val="002A1505"/>
    <w:rsid w:val="002A2B0B"/>
    <w:rsid w:val="002A4A49"/>
    <w:rsid w:val="002A54C6"/>
    <w:rsid w:val="002A568F"/>
    <w:rsid w:val="002A5D46"/>
    <w:rsid w:val="002A64E5"/>
    <w:rsid w:val="002A64FB"/>
    <w:rsid w:val="002A77AC"/>
    <w:rsid w:val="002B0763"/>
    <w:rsid w:val="002B1144"/>
    <w:rsid w:val="002B3CD1"/>
    <w:rsid w:val="002B458C"/>
    <w:rsid w:val="002B53F5"/>
    <w:rsid w:val="002B57D5"/>
    <w:rsid w:val="002B6D6B"/>
    <w:rsid w:val="002B72BE"/>
    <w:rsid w:val="002B73E6"/>
    <w:rsid w:val="002C0217"/>
    <w:rsid w:val="002C0767"/>
    <w:rsid w:val="002C34B5"/>
    <w:rsid w:val="002C3501"/>
    <w:rsid w:val="002C39B0"/>
    <w:rsid w:val="002C3FAA"/>
    <w:rsid w:val="002C4AC3"/>
    <w:rsid w:val="002C59A3"/>
    <w:rsid w:val="002C6881"/>
    <w:rsid w:val="002C754A"/>
    <w:rsid w:val="002C75E7"/>
    <w:rsid w:val="002D0DC9"/>
    <w:rsid w:val="002D1515"/>
    <w:rsid w:val="002D198B"/>
    <w:rsid w:val="002D26CD"/>
    <w:rsid w:val="002D35B5"/>
    <w:rsid w:val="002D368D"/>
    <w:rsid w:val="002D4042"/>
    <w:rsid w:val="002D41C6"/>
    <w:rsid w:val="002D4201"/>
    <w:rsid w:val="002D5AFC"/>
    <w:rsid w:val="002D64DD"/>
    <w:rsid w:val="002D6C43"/>
    <w:rsid w:val="002D7A8B"/>
    <w:rsid w:val="002D7CB3"/>
    <w:rsid w:val="002E0A21"/>
    <w:rsid w:val="002E0BEA"/>
    <w:rsid w:val="002E0D28"/>
    <w:rsid w:val="002E0ECE"/>
    <w:rsid w:val="002E1113"/>
    <w:rsid w:val="002E241A"/>
    <w:rsid w:val="002E2BB2"/>
    <w:rsid w:val="002E454E"/>
    <w:rsid w:val="002E53ED"/>
    <w:rsid w:val="002E67C2"/>
    <w:rsid w:val="002E6BFC"/>
    <w:rsid w:val="002E6FBE"/>
    <w:rsid w:val="002E70EA"/>
    <w:rsid w:val="002E7B0F"/>
    <w:rsid w:val="002F020C"/>
    <w:rsid w:val="002F0CFB"/>
    <w:rsid w:val="002F18DD"/>
    <w:rsid w:val="002F1CE9"/>
    <w:rsid w:val="002F4DAE"/>
    <w:rsid w:val="002F626A"/>
    <w:rsid w:val="002F6810"/>
    <w:rsid w:val="002F6C1B"/>
    <w:rsid w:val="002F71FF"/>
    <w:rsid w:val="002F7E53"/>
    <w:rsid w:val="00300CEE"/>
    <w:rsid w:val="00301C1A"/>
    <w:rsid w:val="0030265E"/>
    <w:rsid w:val="00303DFC"/>
    <w:rsid w:val="00303F9E"/>
    <w:rsid w:val="00304BAB"/>
    <w:rsid w:val="00305240"/>
    <w:rsid w:val="00306E53"/>
    <w:rsid w:val="00307C98"/>
    <w:rsid w:val="00310417"/>
    <w:rsid w:val="00310E03"/>
    <w:rsid w:val="0031118E"/>
    <w:rsid w:val="00311FF3"/>
    <w:rsid w:val="00311FFD"/>
    <w:rsid w:val="00312405"/>
    <w:rsid w:val="003127A2"/>
    <w:rsid w:val="00312EFE"/>
    <w:rsid w:val="00314261"/>
    <w:rsid w:val="003142D6"/>
    <w:rsid w:val="00314338"/>
    <w:rsid w:val="00314371"/>
    <w:rsid w:val="0031454C"/>
    <w:rsid w:val="00314A33"/>
    <w:rsid w:val="00316257"/>
    <w:rsid w:val="00316C2E"/>
    <w:rsid w:val="00321B92"/>
    <w:rsid w:val="00321E89"/>
    <w:rsid w:val="00321FC2"/>
    <w:rsid w:val="00323B8E"/>
    <w:rsid w:val="00324CB9"/>
    <w:rsid w:val="00326070"/>
    <w:rsid w:val="00326DC2"/>
    <w:rsid w:val="0032711D"/>
    <w:rsid w:val="00327AC6"/>
    <w:rsid w:val="003307F0"/>
    <w:rsid w:val="00331924"/>
    <w:rsid w:val="00331F5B"/>
    <w:rsid w:val="00333BF1"/>
    <w:rsid w:val="00333E0F"/>
    <w:rsid w:val="003343DB"/>
    <w:rsid w:val="00334DC7"/>
    <w:rsid w:val="00335C4E"/>
    <w:rsid w:val="00336C5F"/>
    <w:rsid w:val="003370AD"/>
    <w:rsid w:val="003374CE"/>
    <w:rsid w:val="003375D7"/>
    <w:rsid w:val="00337F0B"/>
    <w:rsid w:val="00340F43"/>
    <w:rsid w:val="00341FAF"/>
    <w:rsid w:val="00342DD3"/>
    <w:rsid w:val="00344955"/>
    <w:rsid w:val="00346CBB"/>
    <w:rsid w:val="003471F1"/>
    <w:rsid w:val="0034771B"/>
    <w:rsid w:val="0034772F"/>
    <w:rsid w:val="00347878"/>
    <w:rsid w:val="00350CC5"/>
    <w:rsid w:val="00351989"/>
    <w:rsid w:val="00352437"/>
    <w:rsid w:val="003526F3"/>
    <w:rsid w:val="00353292"/>
    <w:rsid w:val="0035344C"/>
    <w:rsid w:val="00354782"/>
    <w:rsid w:val="0035497D"/>
    <w:rsid w:val="00354D44"/>
    <w:rsid w:val="00354FFE"/>
    <w:rsid w:val="00355AED"/>
    <w:rsid w:val="00355B44"/>
    <w:rsid w:val="00356618"/>
    <w:rsid w:val="00357646"/>
    <w:rsid w:val="0035774D"/>
    <w:rsid w:val="00357EC6"/>
    <w:rsid w:val="003603F2"/>
    <w:rsid w:val="003604E8"/>
    <w:rsid w:val="0036174C"/>
    <w:rsid w:val="0036200F"/>
    <w:rsid w:val="00362017"/>
    <w:rsid w:val="00362118"/>
    <w:rsid w:val="00362AF5"/>
    <w:rsid w:val="00362CD5"/>
    <w:rsid w:val="00363010"/>
    <w:rsid w:val="00364108"/>
    <w:rsid w:val="00364865"/>
    <w:rsid w:val="003659D0"/>
    <w:rsid w:val="00365AE2"/>
    <w:rsid w:val="00366984"/>
    <w:rsid w:val="00370311"/>
    <w:rsid w:val="003709AB"/>
    <w:rsid w:val="00371402"/>
    <w:rsid w:val="00371C18"/>
    <w:rsid w:val="00371CD2"/>
    <w:rsid w:val="00371F5C"/>
    <w:rsid w:val="00372B2F"/>
    <w:rsid w:val="0037367E"/>
    <w:rsid w:val="00373B13"/>
    <w:rsid w:val="00373E13"/>
    <w:rsid w:val="00374AFE"/>
    <w:rsid w:val="00374FC4"/>
    <w:rsid w:val="0037532D"/>
    <w:rsid w:val="00375571"/>
    <w:rsid w:val="003758C7"/>
    <w:rsid w:val="00375BE1"/>
    <w:rsid w:val="00375CDD"/>
    <w:rsid w:val="00376405"/>
    <w:rsid w:val="00376B28"/>
    <w:rsid w:val="00376D57"/>
    <w:rsid w:val="00376D9D"/>
    <w:rsid w:val="00380964"/>
    <w:rsid w:val="00380D57"/>
    <w:rsid w:val="003810B1"/>
    <w:rsid w:val="003816DB"/>
    <w:rsid w:val="00381B61"/>
    <w:rsid w:val="00381E78"/>
    <w:rsid w:val="00381EBF"/>
    <w:rsid w:val="00382BCD"/>
    <w:rsid w:val="00384265"/>
    <w:rsid w:val="0038630B"/>
    <w:rsid w:val="00387811"/>
    <w:rsid w:val="00390754"/>
    <w:rsid w:val="003917E0"/>
    <w:rsid w:val="00391E20"/>
    <w:rsid w:val="00393D98"/>
    <w:rsid w:val="00395462"/>
    <w:rsid w:val="00395AC2"/>
    <w:rsid w:val="003961D7"/>
    <w:rsid w:val="003964C7"/>
    <w:rsid w:val="0039654C"/>
    <w:rsid w:val="00396EE7"/>
    <w:rsid w:val="0039744B"/>
    <w:rsid w:val="003976D6"/>
    <w:rsid w:val="003A2338"/>
    <w:rsid w:val="003A26C0"/>
    <w:rsid w:val="003A300D"/>
    <w:rsid w:val="003A35C7"/>
    <w:rsid w:val="003A3E86"/>
    <w:rsid w:val="003A5585"/>
    <w:rsid w:val="003A6902"/>
    <w:rsid w:val="003A7163"/>
    <w:rsid w:val="003B0C04"/>
    <w:rsid w:val="003B119A"/>
    <w:rsid w:val="003B1A6C"/>
    <w:rsid w:val="003B1B8A"/>
    <w:rsid w:val="003B2B8B"/>
    <w:rsid w:val="003B32AB"/>
    <w:rsid w:val="003B7452"/>
    <w:rsid w:val="003C006C"/>
    <w:rsid w:val="003C1A04"/>
    <w:rsid w:val="003C1E36"/>
    <w:rsid w:val="003C1EBF"/>
    <w:rsid w:val="003C30A8"/>
    <w:rsid w:val="003C3DFD"/>
    <w:rsid w:val="003C3F64"/>
    <w:rsid w:val="003C4575"/>
    <w:rsid w:val="003C50DD"/>
    <w:rsid w:val="003D0AD3"/>
    <w:rsid w:val="003D1143"/>
    <w:rsid w:val="003D1E12"/>
    <w:rsid w:val="003D35DE"/>
    <w:rsid w:val="003D3D51"/>
    <w:rsid w:val="003D3F5F"/>
    <w:rsid w:val="003D3FA1"/>
    <w:rsid w:val="003D486D"/>
    <w:rsid w:val="003D4E03"/>
    <w:rsid w:val="003D5007"/>
    <w:rsid w:val="003D677F"/>
    <w:rsid w:val="003E0012"/>
    <w:rsid w:val="003E010F"/>
    <w:rsid w:val="003E0ABC"/>
    <w:rsid w:val="003E113C"/>
    <w:rsid w:val="003E2FA6"/>
    <w:rsid w:val="003E3564"/>
    <w:rsid w:val="003E4B88"/>
    <w:rsid w:val="003E5F56"/>
    <w:rsid w:val="003E5FFF"/>
    <w:rsid w:val="003E6AE9"/>
    <w:rsid w:val="003E6CCF"/>
    <w:rsid w:val="003E72DA"/>
    <w:rsid w:val="003E7C21"/>
    <w:rsid w:val="003E7D24"/>
    <w:rsid w:val="003F0504"/>
    <w:rsid w:val="003F1C63"/>
    <w:rsid w:val="003F2DDE"/>
    <w:rsid w:val="003F4645"/>
    <w:rsid w:val="003F66EA"/>
    <w:rsid w:val="003F6AA3"/>
    <w:rsid w:val="003F6CDB"/>
    <w:rsid w:val="003F714A"/>
    <w:rsid w:val="00400403"/>
    <w:rsid w:val="00400757"/>
    <w:rsid w:val="00400B39"/>
    <w:rsid w:val="00401334"/>
    <w:rsid w:val="00402E2C"/>
    <w:rsid w:val="00404969"/>
    <w:rsid w:val="00405044"/>
    <w:rsid w:val="00405097"/>
    <w:rsid w:val="00405245"/>
    <w:rsid w:val="00406F85"/>
    <w:rsid w:val="0040707E"/>
    <w:rsid w:val="00407A2C"/>
    <w:rsid w:val="00407FA4"/>
    <w:rsid w:val="00410069"/>
    <w:rsid w:val="004108D1"/>
    <w:rsid w:val="00410D62"/>
    <w:rsid w:val="00412A32"/>
    <w:rsid w:val="00412ADF"/>
    <w:rsid w:val="00413F6D"/>
    <w:rsid w:val="00415109"/>
    <w:rsid w:val="00415979"/>
    <w:rsid w:val="004159AE"/>
    <w:rsid w:val="00415C10"/>
    <w:rsid w:val="00417152"/>
    <w:rsid w:val="0042087A"/>
    <w:rsid w:val="0042097C"/>
    <w:rsid w:val="004209AA"/>
    <w:rsid w:val="00421DB7"/>
    <w:rsid w:val="00424761"/>
    <w:rsid w:val="00424B42"/>
    <w:rsid w:val="00426AFF"/>
    <w:rsid w:val="004303B7"/>
    <w:rsid w:val="0043052A"/>
    <w:rsid w:val="00430E12"/>
    <w:rsid w:val="004310EA"/>
    <w:rsid w:val="004311AF"/>
    <w:rsid w:val="0043160C"/>
    <w:rsid w:val="00433035"/>
    <w:rsid w:val="004341B6"/>
    <w:rsid w:val="0043574F"/>
    <w:rsid w:val="004369A4"/>
    <w:rsid w:val="00437EF6"/>
    <w:rsid w:val="004406C5"/>
    <w:rsid w:val="00442465"/>
    <w:rsid w:val="00442DE0"/>
    <w:rsid w:val="0044327A"/>
    <w:rsid w:val="00443429"/>
    <w:rsid w:val="00443E09"/>
    <w:rsid w:val="0044454A"/>
    <w:rsid w:val="0044484D"/>
    <w:rsid w:val="00444D6D"/>
    <w:rsid w:val="00445045"/>
    <w:rsid w:val="004459E1"/>
    <w:rsid w:val="00445C79"/>
    <w:rsid w:val="004478F5"/>
    <w:rsid w:val="004501DD"/>
    <w:rsid w:val="00450865"/>
    <w:rsid w:val="0045118A"/>
    <w:rsid w:val="0045122F"/>
    <w:rsid w:val="004514B7"/>
    <w:rsid w:val="0045197F"/>
    <w:rsid w:val="004549B0"/>
    <w:rsid w:val="00454E83"/>
    <w:rsid w:val="004562F7"/>
    <w:rsid w:val="00456633"/>
    <w:rsid w:val="00456BF7"/>
    <w:rsid w:val="00460A8E"/>
    <w:rsid w:val="004611E8"/>
    <w:rsid w:val="00461AB8"/>
    <w:rsid w:val="00462DEE"/>
    <w:rsid w:val="00462F2C"/>
    <w:rsid w:val="00463527"/>
    <w:rsid w:val="004641C6"/>
    <w:rsid w:val="00464DE0"/>
    <w:rsid w:val="004655E8"/>
    <w:rsid w:val="00465818"/>
    <w:rsid w:val="00465A99"/>
    <w:rsid w:val="00465FF9"/>
    <w:rsid w:val="004670BC"/>
    <w:rsid w:val="00467D4E"/>
    <w:rsid w:val="004705FA"/>
    <w:rsid w:val="0047104A"/>
    <w:rsid w:val="00471724"/>
    <w:rsid w:val="004717D4"/>
    <w:rsid w:val="00471AAE"/>
    <w:rsid w:val="0047254B"/>
    <w:rsid w:val="00473E23"/>
    <w:rsid w:val="00474903"/>
    <w:rsid w:val="0047496F"/>
    <w:rsid w:val="00474C42"/>
    <w:rsid w:val="00475530"/>
    <w:rsid w:val="00475985"/>
    <w:rsid w:val="00475DF8"/>
    <w:rsid w:val="0047783C"/>
    <w:rsid w:val="00477DA4"/>
    <w:rsid w:val="004810AC"/>
    <w:rsid w:val="00481E1F"/>
    <w:rsid w:val="0048385B"/>
    <w:rsid w:val="00483909"/>
    <w:rsid w:val="004842E5"/>
    <w:rsid w:val="0048535E"/>
    <w:rsid w:val="00485577"/>
    <w:rsid w:val="00485830"/>
    <w:rsid w:val="0048611E"/>
    <w:rsid w:val="00486B9D"/>
    <w:rsid w:val="004870A3"/>
    <w:rsid w:val="00487861"/>
    <w:rsid w:val="00487B17"/>
    <w:rsid w:val="00492715"/>
    <w:rsid w:val="004936D4"/>
    <w:rsid w:val="00493F0D"/>
    <w:rsid w:val="004946BC"/>
    <w:rsid w:val="00494D52"/>
    <w:rsid w:val="00496201"/>
    <w:rsid w:val="004969C6"/>
    <w:rsid w:val="00497EE9"/>
    <w:rsid w:val="004A0076"/>
    <w:rsid w:val="004A0EB1"/>
    <w:rsid w:val="004A18EB"/>
    <w:rsid w:val="004A1AE4"/>
    <w:rsid w:val="004A1B35"/>
    <w:rsid w:val="004A1C7F"/>
    <w:rsid w:val="004A2349"/>
    <w:rsid w:val="004A23FE"/>
    <w:rsid w:val="004A2585"/>
    <w:rsid w:val="004A2A31"/>
    <w:rsid w:val="004A35ED"/>
    <w:rsid w:val="004A3DE4"/>
    <w:rsid w:val="004A4F20"/>
    <w:rsid w:val="004A521E"/>
    <w:rsid w:val="004A6A74"/>
    <w:rsid w:val="004A6C02"/>
    <w:rsid w:val="004B0400"/>
    <w:rsid w:val="004B22E7"/>
    <w:rsid w:val="004B23DE"/>
    <w:rsid w:val="004B2F89"/>
    <w:rsid w:val="004B5ECC"/>
    <w:rsid w:val="004B5F86"/>
    <w:rsid w:val="004C0570"/>
    <w:rsid w:val="004C0B1F"/>
    <w:rsid w:val="004C0B3F"/>
    <w:rsid w:val="004C1A14"/>
    <w:rsid w:val="004C2407"/>
    <w:rsid w:val="004C3530"/>
    <w:rsid w:val="004C3DC3"/>
    <w:rsid w:val="004C3F06"/>
    <w:rsid w:val="004C4294"/>
    <w:rsid w:val="004C4FFA"/>
    <w:rsid w:val="004C512E"/>
    <w:rsid w:val="004C6B06"/>
    <w:rsid w:val="004C7C30"/>
    <w:rsid w:val="004C7E8D"/>
    <w:rsid w:val="004D264D"/>
    <w:rsid w:val="004D2B9A"/>
    <w:rsid w:val="004D5038"/>
    <w:rsid w:val="004D5D3D"/>
    <w:rsid w:val="004D61B8"/>
    <w:rsid w:val="004D64DF"/>
    <w:rsid w:val="004D6606"/>
    <w:rsid w:val="004D670E"/>
    <w:rsid w:val="004D7393"/>
    <w:rsid w:val="004D7F40"/>
    <w:rsid w:val="004E01E7"/>
    <w:rsid w:val="004E1696"/>
    <w:rsid w:val="004E21C5"/>
    <w:rsid w:val="004E2510"/>
    <w:rsid w:val="004E28AB"/>
    <w:rsid w:val="004E2DAD"/>
    <w:rsid w:val="004E3A90"/>
    <w:rsid w:val="004E4BFD"/>
    <w:rsid w:val="004E4D8A"/>
    <w:rsid w:val="004E5356"/>
    <w:rsid w:val="004E6476"/>
    <w:rsid w:val="004E6BFB"/>
    <w:rsid w:val="004E70EE"/>
    <w:rsid w:val="004F00B2"/>
    <w:rsid w:val="004F0F61"/>
    <w:rsid w:val="004F1807"/>
    <w:rsid w:val="004F263F"/>
    <w:rsid w:val="004F4391"/>
    <w:rsid w:val="004F45CC"/>
    <w:rsid w:val="004F4931"/>
    <w:rsid w:val="004F59B2"/>
    <w:rsid w:val="004F6088"/>
    <w:rsid w:val="004F6EBE"/>
    <w:rsid w:val="004F767B"/>
    <w:rsid w:val="0050045F"/>
    <w:rsid w:val="00500D40"/>
    <w:rsid w:val="005011E1"/>
    <w:rsid w:val="005026BB"/>
    <w:rsid w:val="00502AB7"/>
    <w:rsid w:val="0050425C"/>
    <w:rsid w:val="00505490"/>
    <w:rsid w:val="00505520"/>
    <w:rsid w:val="005064E5"/>
    <w:rsid w:val="00506879"/>
    <w:rsid w:val="00506EC9"/>
    <w:rsid w:val="00510FB0"/>
    <w:rsid w:val="00511555"/>
    <w:rsid w:val="0051178D"/>
    <w:rsid w:val="00511C6E"/>
    <w:rsid w:val="00512284"/>
    <w:rsid w:val="00512D9D"/>
    <w:rsid w:val="005133A1"/>
    <w:rsid w:val="005138BE"/>
    <w:rsid w:val="00513FF1"/>
    <w:rsid w:val="00517462"/>
    <w:rsid w:val="0051771A"/>
    <w:rsid w:val="00517C05"/>
    <w:rsid w:val="00517D10"/>
    <w:rsid w:val="0052012C"/>
    <w:rsid w:val="00522052"/>
    <w:rsid w:val="0052387F"/>
    <w:rsid w:val="005244C4"/>
    <w:rsid w:val="00524B73"/>
    <w:rsid w:val="00524BE5"/>
    <w:rsid w:val="00525F6F"/>
    <w:rsid w:val="00526691"/>
    <w:rsid w:val="00527F7A"/>
    <w:rsid w:val="005300C2"/>
    <w:rsid w:val="00530AF1"/>
    <w:rsid w:val="00531140"/>
    <w:rsid w:val="005334FB"/>
    <w:rsid w:val="00534350"/>
    <w:rsid w:val="005349DD"/>
    <w:rsid w:val="00535663"/>
    <w:rsid w:val="00535A13"/>
    <w:rsid w:val="00535B6F"/>
    <w:rsid w:val="005365FA"/>
    <w:rsid w:val="00536B29"/>
    <w:rsid w:val="005370B9"/>
    <w:rsid w:val="005376CF"/>
    <w:rsid w:val="005379FF"/>
    <w:rsid w:val="00540B03"/>
    <w:rsid w:val="005426C9"/>
    <w:rsid w:val="0054288D"/>
    <w:rsid w:val="00542A06"/>
    <w:rsid w:val="00544AF3"/>
    <w:rsid w:val="00545B08"/>
    <w:rsid w:val="00546370"/>
    <w:rsid w:val="005502F6"/>
    <w:rsid w:val="005507C7"/>
    <w:rsid w:val="00550F9F"/>
    <w:rsid w:val="00550FDC"/>
    <w:rsid w:val="00551DBF"/>
    <w:rsid w:val="00552247"/>
    <w:rsid w:val="00552D91"/>
    <w:rsid w:val="0055369B"/>
    <w:rsid w:val="00553C7F"/>
    <w:rsid w:val="005540A2"/>
    <w:rsid w:val="005543F7"/>
    <w:rsid w:val="00554A03"/>
    <w:rsid w:val="005555CF"/>
    <w:rsid w:val="005565A5"/>
    <w:rsid w:val="00556DF3"/>
    <w:rsid w:val="00556FC8"/>
    <w:rsid w:val="005600DE"/>
    <w:rsid w:val="0056054F"/>
    <w:rsid w:val="00562335"/>
    <w:rsid w:val="005628B2"/>
    <w:rsid w:val="005632F9"/>
    <w:rsid w:val="00564D4A"/>
    <w:rsid w:val="00564FD5"/>
    <w:rsid w:val="00565AF1"/>
    <w:rsid w:val="00565DEB"/>
    <w:rsid w:val="005660CF"/>
    <w:rsid w:val="0057204C"/>
    <w:rsid w:val="0057214E"/>
    <w:rsid w:val="00572E74"/>
    <w:rsid w:val="00575121"/>
    <w:rsid w:val="005757D1"/>
    <w:rsid w:val="00575BDC"/>
    <w:rsid w:val="00575E93"/>
    <w:rsid w:val="005760B8"/>
    <w:rsid w:val="00576CA2"/>
    <w:rsid w:val="00576D18"/>
    <w:rsid w:val="00577E84"/>
    <w:rsid w:val="0058147F"/>
    <w:rsid w:val="005836FC"/>
    <w:rsid w:val="00584654"/>
    <w:rsid w:val="00585435"/>
    <w:rsid w:val="0058607C"/>
    <w:rsid w:val="00590C46"/>
    <w:rsid w:val="005920C7"/>
    <w:rsid w:val="00592FF7"/>
    <w:rsid w:val="005930E2"/>
    <w:rsid w:val="005955FB"/>
    <w:rsid w:val="00595BF6"/>
    <w:rsid w:val="00596DC5"/>
    <w:rsid w:val="005975EE"/>
    <w:rsid w:val="005A0007"/>
    <w:rsid w:val="005A03A6"/>
    <w:rsid w:val="005A0CDF"/>
    <w:rsid w:val="005A24D9"/>
    <w:rsid w:val="005A278A"/>
    <w:rsid w:val="005A339A"/>
    <w:rsid w:val="005A5433"/>
    <w:rsid w:val="005A7FEF"/>
    <w:rsid w:val="005B117B"/>
    <w:rsid w:val="005B2BD9"/>
    <w:rsid w:val="005B3007"/>
    <w:rsid w:val="005B306A"/>
    <w:rsid w:val="005B3301"/>
    <w:rsid w:val="005B4132"/>
    <w:rsid w:val="005B51D2"/>
    <w:rsid w:val="005B5F9D"/>
    <w:rsid w:val="005B660B"/>
    <w:rsid w:val="005B78DB"/>
    <w:rsid w:val="005C0E50"/>
    <w:rsid w:val="005C0F78"/>
    <w:rsid w:val="005C1349"/>
    <w:rsid w:val="005C1602"/>
    <w:rsid w:val="005C18B2"/>
    <w:rsid w:val="005C2344"/>
    <w:rsid w:val="005C370B"/>
    <w:rsid w:val="005C3952"/>
    <w:rsid w:val="005C4386"/>
    <w:rsid w:val="005C4514"/>
    <w:rsid w:val="005C58D8"/>
    <w:rsid w:val="005C5F74"/>
    <w:rsid w:val="005C71E9"/>
    <w:rsid w:val="005C75C5"/>
    <w:rsid w:val="005C765C"/>
    <w:rsid w:val="005D0298"/>
    <w:rsid w:val="005D08BA"/>
    <w:rsid w:val="005D0C8D"/>
    <w:rsid w:val="005D19E9"/>
    <w:rsid w:val="005D1FB7"/>
    <w:rsid w:val="005D309C"/>
    <w:rsid w:val="005D3A0B"/>
    <w:rsid w:val="005D3F82"/>
    <w:rsid w:val="005D4037"/>
    <w:rsid w:val="005D7333"/>
    <w:rsid w:val="005D779B"/>
    <w:rsid w:val="005E1B29"/>
    <w:rsid w:val="005E29A3"/>
    <w:rsid w:val="005E2ACA"/>
    <w:rsid w:val="005E3B6D"/>
    <w:rsid w:val="005E4BE8"/>
    <w:rsid w:val="005E6D5E"/>
    <w:rsid w:val="005E72B4"/>
    <w:rsid w:val="005E75CE"/>
    <w:rsid w:val="005E76A3"/>
    <w:rsid w:val="005F0A58"/>
    <w:rsid w:val="005F0CD7"/>
    <w:rsid w:val="005F0F43"/>
    <w:rsid w:val="005F1B76"/>
    <w:rsid w:val="005F27CB"/>
    <w:rsid w:val="005F27D4"/>
    <w:rsid w:val="005F28F8"/>
    <w:rsid w:val="005F3245"/>
    <w:rsid w:val="005F351C"/>
    <w:rsid w:val="005F4C81"/>
    <w:rsid w:val="005F503F"/>
    <w:rsid w:val="005F6100"/>
    <w:rsid w:val="005F6883"/>
    <w:rsid w:val="005F7ACF"/>
    <w:rsid w:val="0060028A"/>
    <w:rsid w:val="0060189B"/>
    <w:rsid w:val="00601E2D"/>
    <w:rsid w:val="00603ABE"/>
    <w:rsid w:val="006050F4"/>
    <w:rsid w:val="0060577E"/>
    <w:rsid w:val="00605D43"/>
    <w:rsid w:val="0060641B"/>
    <w:rsid w:val="00610557"/>
    <w:rsid w:val="00611F89"/>
    <w:rsid w:val="00611FA9"/>
    <w:rsid w:val="00612ACA"/>
    <w:rsid w:val="006132E2"/>
    <w:rsid w:val="00613975"/>
    <w:rsid w:val="006145D1"/>
    <w:rsid w:val="00614677"/>
    <w:rsid w:val="00614859"/>
    <w:rsid w:val="00614B54"/>
    <w:rsid w:val="00614D5F"/>
    <w:rsid w:val="00615056"/>
    <w:rsid w:val="00615356"/>
    <w:rsid w:val="00615870"/>
    <w:rsid w:val="00617A9A"/>
    <w:rsid w:val="00617DC0"/>
    <w:rsid w:val="00617E5F"/>
    <w:rsid w:val="00620471"/>
    <w:rsid w:val="006211B2"/>
    <w:rsid w:val="00622014"/>
    <w:rsid w:val="0062241F"/>
    <w:rsid w:val="00623CA1"/>
    <w:rsid w:val="00623E42"/>
    <w:rsid w:val="00625606"/>
    <w:rsid w:val="0062613B"/>
    <w:rsid w:val="006266FE"/>
    <w:rsid w:val="006271A4"/>
    <w:rsid w:val="0063098F"/>
    <w:rsid w:val="0063166C"/>
    <w:rsid w:val="0063306C"/>
    <w:rsid w:val="00633375"/>
    <w:rsid w:val="00633FC3"/>
    <w:rsid w:val="0063409E"/>
    <w:rsid w:val="00634DDF"/>
    <w:rsid w:val="006365C8"/>
    <w:rsid w:val="00636CFA"/>
    <w:rsid w:val="00637559"/>
    <w:rsid w:val="006407A4"/>
    <w:rsid w:val="00640948"/>
    <w:rsid w:val="006415DA"/>
    <w:rsid w:val="006433F6"/>
    <w:rsid w:val="00643405"/>
    <w:rsid w:val="00644A2A"/>
    <w:rsid w:val="00644BCC"/>
    <w:rsid w:val="00644E35"/>
    <w:rsid w:val="00644EB8"/>
    <w:rsid w:val="006453FF"/>
    <w:rsid w:val="00645B41"/>
    <w:rsid w:val="00646C59"/>
    <w:rsid w:val="006504DD"/>
    <w:rsid w:val="00650929"/>
    <w:rsid w:val="00652A2A"/>
    <w:rsid w:val="00654D0E"/>
    <w:rsid w:val="00654F7E"/>
    <w:rsid w:val="00656454"/>
    <w:rsid w:val="006572E8"/>
    <w:rsid w:val="00660689"/>
    <w:rsid w:val="00661150"/>
    <w:rsid w:val="006615F8"/>
    <w:rsid w:val="0066343B"/>
    <w:rsid w:val="00663442"/>
    <w:rsid w:val="00666130"/>
    <w:rsid w:val="00666725"/>
    <w:rsid w:val="00666735"/>
    <w:rsid w:val="00666C84"/>
    <w:rsid w:val="00666D58"/>
    <w:rsid w:val="00667B80"/>
    <w:rsid w:val="006701CC"/>
    <w:rsid w:val="0067056B"/>
    <w:rsid w:val="00670761"/>
    <w:rsid w:val="00670F94"/>
    <w:rsid w:val="006710D2"/>
    <w:rsid w:val="006713A8"/>
    <w:rsid w:val="00671BED"/>
    <w:rsid w:val="00672182"/>
    <w:rsid w:val="006737FF"/>
    <w:rsid w:val="0067388B"/>
    <w:rsid w:val="00674209"/>
    <w:rsid w:val="006757A1"/>
    <w:rsid w:val="00676253"/>
    <w:rsid w:val="00676DAD"/>
    <w:rsid w:val="00676E8B"/>
    <w:rsid w:val="00680375"/>
    <w:rsid w:val="0068095B"/>
    <w:rsid w:val="00680BFC"/>
    <w:rsid w:val="00681821"/>
    <w:rsid w:val="0068275E"/>
    <w:rsid w:val="00682FF4"/>
    <w:rsid w:val="0068386F"/>
    <w:rsid w:val="006853A7"/>
    <w:rsid w:val="006857E0"/>
    <w:rsid w:val="006876D2"/>
    <w:rsid w:val="00687C06"/>
    <w:rsid w:val="00687E1A"/>
    <w:rsid w:val="00690898"/>
    <w:rsid w:val="00692065"/>
    <w:rsid w:val="00692CBC"/>
    <w:rsid w:val="00692EF6"/>
    <w:rsid w:val="006937ED"/>
    <w:rsid w:val="00693B42"/>
    <w:rsid w:val="00693E9A"/>
    <w:rsid w:val="00694319"/>
    <w:rsid w:val="00695B9F"/>
    <w:rsid w:val="00696066"/>
    <w:rsid w:val="0069615E"/>
    <w:rsid w:val="0069690D"/>
    <w:rsid w:val="00696DEB"/>
    <w:rsid w:val="00697F15"/>
    <w:rsid w:val="006A095F"/>
    <w:rsid w:val="006A2BF1"/>
    <w:rsid w:val="006A3FC7"/>
    <w:rsid w:val="006A48BB"/>
    <w:rsid w:val="006A5758"/>
    <w:rsid w:val="006A64DF"/>
    <w:rsid w:val="006A6730"/>
    <w:rsid w:val="006A6CBC"/>
    <w:rsid w:val="006A71AB"/>
    <w:rsid w:val="006A7885"/>
    <w:rsid w:val="006B130F"/>
    <w:rsid w:val="006B1AAC"/>
    <w:rsid w:val="006B42E0"/>
    <w:rsid w:val="006B456F"/>
    <w:rsid w:val="006B4EF6"/>
    <w:rsid w:val="006B5013"/>
    <w:rsid w:val="006B529B"/>
    <w:rsid w:val="006B7684"/>
    <w:rsid w:val="006B772E"/>
    <w:rsid w:val="006B7AFE"/>
    <w:rsid w:val="006B7FF2"/>
    <w:rsid w:val="006C2F76"/>
    <w:rsid w:val="006C3267"/>
    <w:rsid w:val="006C3853"/>
    <w:rsid w:val="006C4894"/>
    <w:rsid w:val="006C6FF4"/>
    <w:rsid w:val="006C7147"/>
    <w:rsid w:val="006D16A7"/>
    <w:rsid w:val="006D1C91"/>
    <w:rsid w:val="006D2287"/>
    <w:rsid w:val="006D3265"/>
    <w:rsid w:val="006D4722"/>
    <w:rsid w:val="006D6640"/>
    <w:rsid w:val="006D68B5"/>
    <w:rsid w:val="006D7415"/>
    <w:rsid w:val="006D7B2D"/>
    <w:rsid w:val="006E1621"/>
    <w:rsid w:val="006E1DD4"/>
    <w:rsid w:val="006E26EB"/>
    <w:rsid w:val="006E3D80"/>
    <w:rsid w:val="006E4297"/>
    <w:rsid w:val="006E4722"/>
    <w:rsid w:val="006E5C25"/>
    <w:rsid w:val="006E6989"/>
    <w:rsid w:val="006F0931"/>
    <w:rsid w:val="006F0AF9"/>
    <w:rsid w:val="006F2192"/>
    <w:rsid w:val="006F283C"/>
    <w:rsid w:val="006F2A89"/>
    <w:rsid w:val="006F356F"/>
    <w:rsid w:val="006F44CC"/>
    <w:rsid w:val="006F462C"/>
    <w:rsid w:val="006F4786"/>
    <w:rsid w:val="006F52DC"/>
    <w:rsid w:val="006F609E"/>
    <w:rsid w:val="006F70E8"/>
    <w:rsid w:val="006F7175"/>
    <w:rsid w:val="006F7C58"/>
    <w:rsid w:val="0070005C"/>
    <w:rsid w:val="00700F06"/>
    <w:rsid w:val="007013AD"/>
    <w:rsid w:val="00703C40"/>
    <w:rsid w:val="007051E5"/>
    <w:rsid w:val="0070569E"/>
    <w:rsid w:val="00705D8E"/>
    <w:rsid w:val="00705E56"/>
    <w:rsid w:val="00705E7E"/>
    <w:rsid w:val="00706893"/>
    <w:rsid w:val="00710E4C"/>
    <w:rsid w:val="0071147B"/>
    <w:rsid w:val="007122F0"/>
    <w:rsid w:val="00712E7E"/>
    <w:rsid w:val="007138D6"/>
    <w:rsid w:val="00713A96"/>
    <w:rsid w:val="00713BF5"/>
    <w:rsid w:val="0071415E"/>
    <w:rsid w:val="00716816"/>
    <w:rsid w:val="00716898"/>
    <w:rsid w:val="00720570"/>
    <w:rsid w:val="00720A41"/>
    <w:rsid w:val="007213FB"/>
    <w:rsid w:val="007230FF"/>
    <w:rsid w:val="0072404F"/>
    <w:rsid w:val="00724DCE"/>
    <w:rsid w:val="00724E12"/>
    <w:rsid w:val="007250CB"/>
    <w:rsid w:val="007251F9"/>
    <w:rsid w:val="00725B4A"/>
    <w:rsid w:val="00726ABD"/>
    <w:rsid w:val="00727F5B"/>
    <w:rsid w:val="0073263E"/>
    <w:rsid w:val="00732FB1"/>
    <w:rsid w:val="00733646"/>
    <w:rsid w:val="007336B7"/>
    <w:rsid w:val="00734C8D"/>
    <w:rsid w:val="00736E01"/>
    <w:rsid w:val="0073709F"/>
    <w:rsid w:val="00740A30"/>
    <w:rsid w:val="00740F45"/>
    <w:rsid w:val="0074197C"/>
    <w:rsid w:val="00742B9B"/>
    <w:rsid w:val="007431DC"/>
    <w:rsid w:val="00743A71"/>
    <w:rsid w:val="007440AC"/>
    <w:rsid w:val="00745DE3"/>
    <w:rsid w:val="00746207"/>
    <w:rsid w:val="007464C4"/>
    <w:rsid w:val="00746E98"/>
    <w:rsid w:val="0075034E"/>
    <w:rsid w:val="00750463"/>
    <w:rsid w:val="00751851"/>
    <w:rsid w:val="00751F68"/>
    <w:rsid w:val="00753735"/>
    <w:rsid w:val="0075386E"/>
    <w:rsid w:val="00753B6D"/>
    <w:rsid w:val="00754010"/>
    <w:rsid w:val="00754091"/>
    <w:rsid w:val="007549FC"/>
    <w:rsid w:val="00755DDC"/>
    <w:rsid w:val="00757EE6"/>
    <w:rsid w:val="00762A6D"/>
    <w:rsid w:val="00763AB2"/>
    <w:rsid w:val="007659C9"/>
    <w:rsid w:val="00765F1A"/>
    <w:rsid w:val="007662F9"/>
    <w:rsid w:val="007700D0"/>
    <w:rsid w:val="00775B65"/>
    <w:rsid w:val="007764AA"/>
    <w:rsid w:val="00777A08"/>
    <w:rsid w:val="00780BFB"/>
    <w:rsid w:val="007810B2"/>
    <w:rsid w:val="0078266D"/>
    <w:rsid w:val="00783874"/>
    <w:rsid w:val="00784A6B"/>
    <w:rsid w:val="00784DDE"/>
    <w:rsid w:val="00787689"/>
    <w:rsid w:val="00787DA7"/>
    <w:rsid w:val="00790221"/>
    <w:rsid w:val="00790BF1"/>
    <w:rsid w:val="00791B6C"/>
    <w:rsid w:val="00792207"/>
    <w:rsid w:val="00792F03"/>
    <w:rsid w:val="0079316D"/>
    <w:rsid w:val="007953A1"/>
    <w:rsid w:val="00797265"/>
    <w:rsid w:val="007975C9"/>
    <w:rsid w:val="00797FD0"/>
    <w:rsid w:val="007A00EF"/>
    <w:rsid w:val="007A194C"/>
    <w:rsid w:val="007A3513"/>
    <w:rsid w:val="007A438A"/>
    <w:rsid w:val="007A4766"/>
    <w:rsid w:val="007A4D91"/>
    <w:rsid w:val="007A6235"/>
    <w:rsid w:val="007A65F8"/>
    <w:rsid w:val="007A71A9"/>
    <w:rsid w:val="007A7705"/>
    <w:rsid w:val="007A7B67"/>
    <w:rsid w:val="007A7BD9"/>
    <w:rsid w:val="007A7C4E"/>
    <w:rsid w:val="007B0293"/>
    <w:rsid w:val="007B046A"/>
    <w:rsid w:val="007B2F84"/>
    <w:rsid w:val="007B3494"/>
    <w:rsid w:val="007B38FE"/>
    <w:rsid w:val="007B48E9"/>
    <w:rsid w:val="007B5132"/>
    <w:rsid w:val="007B5604"/>
    <w:rsid w:val="007B6B79"/>
    <w:rsid w:val="007B71F5"/>
    <w:rsid w:val="007B7BA5"/>
    <w:rsid w:val="007C02A9"/>
    <w:rsid w:val="007C3657"/>
    <w:rsid w:val="007C3B72"/>
    <w:rsid w:val="007C4504"/>
    <w:rsid w:val="007C4D8D"/>
    <w:rsid w:val="007C59A9"/>
    <w:rsid w:val="007C59E5"/>
    <w:rsid w:val="007C7364"/>
    <w:rsid w:val="007C7652"/>
    <w:rsid w:val="007D08B1"/>
    <w:rsid w:val="007D0BDC"/>
    <w:rsid w:val="007D0EF1"/>
    <w:rsid w:val="007D1A4F"/>
    <w:rsid w:val="007D1F56"/>
    <w:rsid w:val="007D2CA6"/>
    <w:rsid w:val="007D329E"/>
    <w:rsid w:val="007D3AD9"/>
    <w:rsid w:val="007D418F"/>
    <w:rsid w:val="007D5554"/>
    <w:rsid w:val="007D5AC8"/>
    <w:rsid w:val="007D5B0D"/>
    <w:rsid w:val="007D61D8"/>
    <w:rsid w:val="007D63EC"/>
    <w:rsid w:val="007D666A"/>
    <w:rsid w:val="007D71AA"/>
    <w:rsid w:val="007D72A5"/>
    <w:rsid w:val="007D770A"/>
    <w:rsid w:val="007E080F"/>
    <w:rsid w:val="007E1D0C"/>
    <w:rsid w:val="007E240C"/>
    <w:rsid w:val="007E4978"/>
    <w:rsid w:val="007E4F1F"/>
    <w:rsid w:val="007E5FDF"/>
    <w:rsid w:val="007E6041"/>
    <w:rsid w:val="007F1BB5"/>
    <w:rsid w:val="007F1C2A"/>
    <w:rsid w:val="007F2E0A"/>
    <w:rsid w:val="007F328F"/>
    <w:rsid w:val="007F3CC2"/>
    <w:rsid w:val="007F404C"/>
    <w:rsid w:val="007F4BF1"/>
    <w:rsid w:val="007F4F79"/>
    <w:rsid w:val="007F54B7"/>
    <w:rsid w:val="007F585E"/>
    <w:rsid w:val="007F66ED"/>
    <w:rsid w:val="007F696F"/>
    <w:rsid w:val="007F7DBC"/>
    <w:rsid w:val="007F7E5A"/>
    <w:rsid w:val="00800195"/>
    <w:rsid w:val="0080024B"/>
    <w:rsid w:val="0080056A"/>
    <w:rsid w:val="008015BE"/>
    <w:rsid w:val="00801D8A"/>
    <w:rsid w:val="00802465"/>
    <w:rsid w:val="0080269B"/>
    <w:rsid w:val="008036F1"/>
    <w:rsid w:val="00803F21"/>
    <w:rsid w:val="008042CD"/>
    <w:rsid w:val="0080498D"/>
    <w:rsid w:val="00805AC0"/>
    <w:rsid w:val="0080634D"/>
    <w:rsid w:val="00807EAB"/>
    <w:rsid w:val="00813801"/>
    <w:rsid w:val="008141EE"/>
    <w:rsid w:val="00814A03"/>
    <w:rsid w:val="008159B5"/>
    <w:rsid w:val="00815C7D"/>
    <w:rsid w:val="00816769"/>
    <w:rsid w:val="00816999"/>
    <w:rsid w:val="00816A6E"/>
    <w:rsid w:val="00817A69"/>
    <w:rsid w:val="00820CB6"/>
    <w:rsid w:val="008214B4"/>
    <w:rsid w:val="008216CC"/>
    <w:rsid w:val="00821C2F"/>
    <w:rsid w:val="008230E8"/>
    <w:rsid w:val="0082476B"/>
    <w:rsid w:val="00824BC1"/>
    <w:rsid w:val="0082509E"/>
    <w:rsid w:val="00825C84"/>
    <w:rsid w:val="008262D3"/>
    <w:rsid w:val="0082650B"/>
    <w:rsid w:val="0082719B"/>
    <w:rsid w:val="00827AAE"/>
    <w:rsid w:val="00827F95"/>
    <w:rsid w:val="0083172A"/>
    <w:rsid w:val="008323D2"/>
    <w:rsid w:val="00832B1D"/>
    <w:rsid w:val="00833725"/>
    <w:rsid w:val="008339EE"/>
    <w:rsid w:val="00833F49"/>
    <w:rsid w:val="00835155"/>
    <w:rsid w:val="00835262"/>
    <w:rsid w:val="00835887"/>
    <w:rsid w:val="00835A1D"/>
    <w:rsid w:val="00836238"/>
    <w:rsid w:val="00836A90"/>
    <w:rsid w:val="00837B9F"/>
    <w:rsid w:val="00837FD2"/>
    <w:rsid w:val="00840941"/>
    <w:rsid w:val="00840AE8"/>
    <w:rsid w:val="00842574"/>
    <w:rsid w:val="00842A96"/>
    <w:rsid w:val="00842D60"/>
    <w:rsid w:val="00843A49"/>
    <w:rsid w:val="00843D6A"/>
    <w:rsid w:val="00844BA8"/>
    <w:rsid w:val="00844FE0"/>
    <w:rsid w:val="00845609"/>
    <w:rsid w:val="00845EF3"/>
    <w:rsid w:val="00847D1A"/>
    <w:rsid w:val="008503E0"/>
    <w:rsid w:val="0085041E"/>
    <w:rsid w:val="00850F8A"/>
    <w:rsid w:val="00852357"/>
    <w:rsid w:val="00853BCC"/>
    <w:rsid w:val="00856939"/>
    <w:rsid w:val="008569AA"/>
    <w:rsid w:val="00861300"/>
    <w:rsid w:val="0086154F"/>
    <w:rsid w:val="008626AD"/>
    <w:rsid w:val="00862CF7"/>
    <w:rsid w:val="00862F50"/>
    <w:rsid w:val="00865091"/>
    <w:rsid w:val="00866CE9"/>
    <w:rsid w:val="0086725C"/>
    <w:rsid w:val="00867978"/>
    <w:rsid w:val="00870810"/>
    <w:rsid w:val="00870C1C"/>
    <w:rsid w:val="00871E8C"/>
    <w:rsid w:val="00872566"/>
    <w:rsid w:val="00873DFD"/>
    <w:rsid w:val="00876314"/>
    <w:rsid w:val="00876C7A"/>
    <w:rsid w:val="00877DFB"/>
    <w:rsid w:val="00877E07"/>
    <w:rsid w:val="00880EB6"/>
    <w:rsid w:val="00880EC9"/>
    <w:rsid w:val="00881C6A"/>
    <w:rsid w:val="00881D32"/>
    <w:rsid w:val="0088230F"/>
    <w:rsid w:val="008826DB"/>
    <w:rsid w:val="00883DC5"/>
    <w:rsid w:val="00885245"/>
    <w:rsid w:val="008853F1"/>
    <w:rsid w:val="008859C6"/>
    <w:rsid w:val="00885DA1"/>
    <w:rsid w:val="00886131"/>
    <w:rsid w:val="00890876"/>
    <w:rsid w:val="008911F0"/>
    <w:rsid w:val="00891AF2"/>
    <w:rsid w:val="008926E0"/>
    <w:rsid w:val="00892F27"/>
    <w:rsid w:val="00892F78"/>
    <w:rsid w:val="0089558F"/>
    <w:rsid w:val="00895E17"/>
    <w:rsid w:val="008961E1"/>
    <w:rsid w:val="008961E5"/>
    <w:rsid w:val="00896F3C"/>
    <w:rsid w:val="00896F61"/>
    <w:rsid w:val="00897103"/>
    <w:rsid w:val="008A1662"/>
    <w:rsid w:val="008A1DA6"/>
    <w:rsid w:val="008A1EDC"/>
    <w:rsid w:val="008A1F78"/>
    <w:rsid w:val="008A22B0"/>
    <w:rsid w:val="008A2372"/>
    <w:rsid w:val="008A25E3"/>
    <w:rsid w:val="008A2AC1"/>
    <w:rsid w:val="008A41AF"/>
    <w:rsid w:val="008A4DAE"/>
    <w:rsid w:val="008A4F8E"/>
    <w:rsid w:val="008A5600"/>
    <w:rsid w:val="008A5C4C"/>
    <w:rsid w:val="008A6458"/>
    <w:rsid w:val="008A79AE"/>
    <w:rsid w:val="008A7B2B"/>
    <w:rsid w:val="008B1947"/>
    <w:rsid w:val="008B1BC5"/>
    <w:rsid w:val="008B2B42"/>
    <w:rsid w:val="008B329E"/>
    <w:rsid w:val="008B33ED"/>
    <w:rsid w:val="008B3769"/>
    <w:rsid w:val="008B3960"/>
    <w:rsid w:val="008B3F43"/>
    <w:rsid w:val="008B54E5"/>
    <w:rsid w:val="008B64A4"/>
    <w:rsid w:val="008B71D6"/>
    <w:rsid w:val="008C06F8"/>
    <w:rsid w:val="008C0975"/>
    <w:rsid w:val="008C0D59"/>
    <w:rsid w:val="008C13A5"/>
    <w:rsid w:val="008C160B"/>
    <w:rsid w:val="008C1A5E"/>
    <w:rsid w:val="008C1CCC"/>
    <w:rsid w:val="008C1D03"/>
    <w:rsid w:val="008C42D7"/>
    <w:rsid w:val="008C485C"/>
    <w:rsid w:val="008C48B1"/>
    <w:rsid w:val="008C4C20"/>
    <w:rsid w:val="008C59F6"/>
    <w:rsid w:val="008C5F1D"/>
    <w:rsid w:val="008C6D66"/>
    <w:rsid w:val="008C770C"/>
    <w:rsid w:val="008D0AF4"/>
    <w:rsid w:val="008D184F"/>
    <w:rsid w:val="008D1877"/>
    <w:rsid w:val="008D1F3D"/>
    <w:rsid w:val="008D3A4C"/>
    <w:rsid w:val="008D411B"/>
    <w:rsid w:val="008D4E33"/>
    <w:rsid w:val="008D59B1"/>
    <w:rsid w:val="008D5B7F"/>
    <w:rsid w:val="008D7C0E"/>
    <w:rsid w:val="008E02B4"/>
    <w:rsid w:val="008E0649"/>
    <w:rsid w:val="008E0B69"/>
    <w:rsid w:val="008E25F4"/>
    <w:rsid w:val="008E2856"/>
    <w:rsid w:val="008E4E26"/>
    <w:rsid w:val="008E54E6"/>
    <w:rsid w:val="008E582F"/>
    <w:rsid w:val="008E61CC"/>
    <w:rsid w:val="008E6501"/>
    <w:rsid w:val="008F079C"/>
    <w:rsid w:val="008F07C4"/>
    <w:rsid w:val="008F262F"/>
    <w:rsid w:val="008F3A9E"/>
    <w:rsid w:val="008F3F02"/>
    <w:rsid w:val="008F572A"/>
    <w:rsid w:val="008F5DE2"/>
    <w:rsid w:val="008F6660"/>
    <w:rsid w:val="008F6B55"/>
    <w:rsid w:val="008F742B"/>
    <w:rsid w:val="008F7C16"/>
    <w:rsid w:val="00901376"/>
    <w:rsid w:val="0090238B"/>
    <w:rsid w:val="00902961"/>
    <w:rsid w:val="00903EED"/>
    <w:rsid w:val="009053FA"/>
    <w:rsid w:val="0090566D"/>
    <w:rsid w:val="00906F06"/>
    <w:rsid w:val="00911F18"/>
    <w:rsid w:val="00912173"/>
    <w:rsid w:val="009127DA"/>
    <w:rsid w:val="00912BE3"/>
    <w:rsid w:val="00912C33"/>
    <w:rsid w:val="00914C48"/>
    <w:rsid w:val="00915F39"/>
    <w:rsid w:val="00915FC2"/>
    <w:rsid w:val="009201FC"/>
    <w:rsid w:val="0092048A"/>
    <w:rsid w:val="00921630"/>
    <w:rsid w:val="0092226F"/>
    <w:rsid w:val="00922819"/>
    <w:rsid w:val="009233E2"/>
    <w:rsid w:val="00923423"/>
    <w:rsid w:val="009248AC"/>
    <w:rsid w:val="00924E68"/>
    <w:rsid w:val="00925B4F"/>
    <w:rsid w:val="00926B2B"/>
    <w:rsid w:val="009274DA"/>
    <w:rsid w:val="0092768F"/>
    <w:rsid w:val="009277E8"/>
    <w:rsid w:val="009337EF"/>
    <w:rsid w:val="00934251"/>
    <w:rsid w:val="0093619E"/>
    <w:rsid w:val="00937346"/>
    <w:rsid w:val="009374E3"/>
    <w:rsid w:val="00937D10"/>
    <w:rsid w:val="009409D8"/>
    <w:rsid w:val="00940A38"/>
    <w:rsid w:val="00941176"/>
    <w:rsid w:val="0094148E"/>
    <w:rsid w:val="00943189"/>
    <w:rsid w:val="00944867"/>
    <w:rsid w:val="00944A15"/>
    <w:rsid w:val="009453B2"/>
    <w:rsid w:val="0094564D"/>
    <w:rsid w:val="009459BA"/>
    <w:rsid w:val="00947513"/>
    <w:rsid w:val="00947BEF"/>
    <w:rsid w:val="00947EE2"/>
    <w:rsid w:val="00951205"/>
    <w:rsid w:val="00951288"/>
    <w:rsid w:val="009514F6"/>
    <w:rsid w:val="0095173A"/>
    <w:rsid w:val="00951E8F"/>
    <w:rsid w:val="0095241B"/>
    <w:rsid w:val="00955F81"/>
    <w:rsid w:val="00956D99"/>
    <w:rsid w:val="00961959"/>
    <w:rsid w:val="009623F4"/>
    <w:rsid w:val="009627DF"/>
    <w:rsid w:val="00963328"/>
    <w:rsid w:val="009645BB"/>
    <w:rsid w:val="0096589A"/>
    <w:rsid w:val="00965BE1"/>
    <w:rsid w:val="009674A4"/>
    <w:rsid w:val="0096780B"/>
    <w:rsid w:val="009678D1"/>
    <w:rsid w:val="0097066D"/>
    <w:rsid w:val="009706B5"/>
    <w:rsid w:val="009711AF"/>
    <w:rsid w:val="009713C8"/>
    <w:rsid w:val="00972061"/>
    <w:rsid w:val="00972DB9"/>
    <w:rsid w:val="009733B9"/>
    <w:rsid w:val="009734DE"/>
    <w:rsid w:val="00973636"/>
    <w:rsid w:val="0097364D"/>
    <w:rsid w:val="00976B98"/>
    <w:rsid w:val="00977139"/>
    <w:rsid w:val="009777B0"/>
    <w:rsid w:val="00977BA9"/>
    <w:rsid w:val="00977EB0"/>
    <w:rsid w:val="00980F13"/>
    <w:rsid w:val="009818C6"/>
    <w:rsid w:val="00981CE3"/>
    <w:rsid w:val="00982D80"/>
    <w:rsid w:val="009841A9"/>
    <w:rsid w:val="00985C28"/>
    <w:rsid w:val="00986173"/>
    <w:rsid w:val="00986928"/>
    <w:rsid w:val="00986AFC"/>
    <w:rsid w:val="00990B25"/>
    <w:rsid w:val="00990F14"/>
    <w:rsid w:val="00991643"/>
    <w:rsid w:val="00991743"/>
    <w:rsid w:val="00991B71"/>
    <w:rsid w:val="00991FC1"/>
    <w:rsid w:val="0099210E"/>
    <w:rsid w:val="00993E6A"/>
    <w:rsid w:val="0099436F"/>
    <w:rsid w:val="0099498F"/>
    <w:rsid w:val="00994CD5"/>
    <w:rsid w:val="00997E4D"/>
    <w:rsid w:val="009A09D7"/>
    <w:rsid w:val="009A1681"/>
    <w:rsid w:val="009A1A56"/>
    <w:rsid w:val="009A2049"/>
    <w:rsid w:val="009A2644"/>
    <w:rsid w:val="009A29E4"/>
    <w:rsid w:val="009A3738"/>
    <w:rsid w:val="009A4652"/>
    <w:rsid w:val="009A47BB"/>
    <w:rsid w:val="009A5C9B"/>
    <w:rsid w:val="009A6816"/>
    <w:rsid w:val="009B1946"/>
    <w:rsid w:val="009B2F73"/>
    <w:rsid w:val="009B37F6"/>
    <w:rsid w:val="009B3B74"/>
    <w:rsid w:val="009B40F7"/>
    <w:rsid w:val="009B4918"/>
    <w:rsid w:val="009B4DF0"/>
    <w:rsid w:val="009B5E7C"/>
    <w:rsid w:val="009B7B0C"/>
    <w:rsid w:val="009C0709"/>
    <w:rsid w:val="009C0DFF"/>
    <w:rsid w:val="009C186E"/>
    <w:rsid w:val="009C19C2"/>
    <w:rsid w:val="009C1C64"/>
    <w:rsid w:val="009C25D9"/>
    <w:rsid w:val="009C2788"/>
    <w:rsid w:val="009C2955"/>
    <w:rsid w:val="009C398E"/>
    <w:rsid w:val="009C43D7"/>
    <w:rsid w:val="009C5097"/>
    <w:rsid w:val="009C57EA"/>
    <w:rsid w:val="009D091B"/>
    <w:rsid w:val="009D0ABD"/>
    <w:rsid w:val="009D228E"/>
    <w:rsid w:val="009D2958"/>
    <w:rsid w:val="009D29AE"/>
    <w:rsid w:val="009D30F2"/>
    <w:rsid w:val="009D3207"/>
    <w:rsid w:val="009D5644"/>
    <w:rsid w:val="009D577E"/>
    <w:rsid w:val="009D5896"/>
    <w:rsid w:val="009D76B5"/>
    <w:rsid w:val="009D7C7A"/>
    <w:rsid w:val="009D7F1D"/>
    <w:rsid w:val="009E06F5"/>
    <w:rsid w:val="009E108A"/>
    <w:rsid w:val="009E2689"/>
    <w:rsid w:val="009E285C"/>
    <w:rsid w:val="009E3405"/>
    <w:rsid w:val="009E396A"/>
    <w:rsid w:val="009E3BDF"/>
    <w:rsid w:val="009E6E1E"/>
    <w:rsid w:val="009E7171"/>
    <w:rsid w:val="009E7942"/>
    <w:rsid w:val="009F013D"/>
    <w:rsid w:val="009F01D5"/>
    <w:rsid w:val="009F01F6"/>
    <w:rsid w:val="009F0208"/>
    <w:rsid w:val="009F04A9"/>
    <w:rsid w:val="009F153C"/>
    <w:rsid w:val="009F27DE"/>
    <w:rsid w:val="009F37F4"/>
    <w:rsid w:val="009F380A"/>
    <w:rsid w:val="009F41E2"/>
    <w:rsid w:val="009F497E"/>
    <w:rsid w:val="009F4ABA"/>
    <w:rsid w:val="009F5457"/>
    <w:rsid w:val="009F5BDE"/>
    <w:rsid w:val="00A01899"/>
    <w:rsid w:val="00A023D0"/>
    <w:rsid w:val="00A0259A"/>
    <w:rsid w:val="00A02885"/>
    <w:rsid w:val="00A02FDF"/>
    <w:rsid w:val="00A038D9"/>
    <w:rsid w:val="00A04AB5"/>
    <w:rsid w:val="00A04EC4"/>
    <w:rsid w:val="00A05008"/>
    <w:rsid w:val="00A051D0"/>
    <w:rsid w:val="00A06114"/>
    <w:rsid w:val="00A06DA5"/>
    <w:rsid w:val="00A074DE"/>
    <w:rsid w:val="00A07BE6"/>
    <w:rsid w:val="00A07D91"/>
    <w:rsid w:val="00A10FDE"/>
    <w:rsid w:val="00A11FC6"/>
    <w:rsid w:val="00A133FA"/>
    <w:rsid w:val="00A13A72"/>
    <w:rsid w:val="00A13E95"/>
    <w:rsid w:val="00A1436F"/>
    <w:rsid w:val="00A15488"/>
    <w:rsid w:val="00A17AEE"/>
    <w:rsid w:val="00A20158"/>
    <w:rsid w:val="00A207F0"/>
    <w:rsid w:val="00A20AF1"/>
    <w:rsid w:val="00A21663"/>
    <w:rsid w:val="00A2174E"/>
    <w:rsid w:val="00A229FC"/>
    <w:rsid w:val="00A235EA"/>
    <w:rsid w:val="00A241BF"/>
    <w:rsid w:val="00A2523E"/>
    <w:rsid w:val="00A254B8"/>
    <w:rsid w:val="00A25D87"/>
    <w:rsid w:val="00A26F24"/>
    <w:rsid w:val="00A272A6"/>
    <w:rsid w:val="00A27927"/>
    <w:rsid w:val="00A27D2C"/>
    <w:rsid w:val="00A30000"/>
    <w:rsid w:val="00A3017B"/>
    <w:rsid w:val="00A31EC6"/>
    <w:rsid w:val="00A322A3"/>
    <w:rsid w:val="00A334DA"/>
    <w:rsid w:val="00A344D1"/>
    <w:rsid w:val="00A34637"/>
    <w:rsid w:val="00A348E4"/>
    <w:rsid w:val="00A3621F"/>
    <w:rsid w:val="00A364AB"/>
    <w:rsid w:val="00A368A5"/>
    <w:rsid w:val="00A374C0"/>
    <w:rsid w:val="00A4168F"/>
    <w:rsid w:val="00A42DF0"/>
    <w:rsid w:val="00A44A40"/>
    <w:rsid w:val="00A455C8"/>
    <w:rsid w:val="00A4561C"/>
    <w:rsid w:val="00A467F0"/>
    <w:rsid w:val="00A47F49"/>
    <w:rsid w:val="00A510D8"/>
    <w:rsid w:val="00A523C3"/>
    <w:rsid w:val="00A52CC7"/>
    <w:rsid w:val="00A53355"/>
    <w:rsid w:val="00A5358F"/>
    <w:rsid w:val="00A5457B"/>
    <w:rsid w:val="00A6052A"/>
    <w:rsid w:val="00A61BE8"/>
    <w:rsid w:val="00A61CB7"/>
    <w:rsid w:val="00A61D08"/>
    <w:rsid w:val="00A623E2"/>
    <w:rsid w:val="00A63A75"/>
    <w:rsid w:val="00A642D7"/>
    <w:rsid w:val="00A651C0"/>
    <w:rsid w:val="00A65917"/>
    <w:rsid w:val="00A65F3A"/>
    <w:rsid w:val="00A6667E"/>
    <w:rsid w:val="00A66BE2"/>
    <w:rsid w:val="00A67A06"/>
    <w:rsid w:val="00A721B0"/>
    <w:rsid w:val="00A72F9D"/>
    <w:rsid w:val="00A73027"/>
    <w:rsid w:val="00A73974"/>
    <w:rsid w:val="00A73AFA"/>
    <w:rsid w:val="00A73FCA"/>
    <w:rsid w:val="00A75061"/>
    <w:rsid w:val="00A76EBC"/>
    <w:rsid w:val="00A77EFB"/>
    <w:rsid w:val="00A80238"/>
    <w:rsid w:val="00A805E4"/>
    <w:rsid w:val="00A80FB9"/>
    <w:rsid w:val="00A81E3E"/>
    <w:rsid w:val="00A82126"/>
    <w:rsid w:val="00A8326B"/>
    <w:rsid w:val="00A83BA0"/>
    <w:rsid w:val="00A84399"/>
    <w:rsid w:val="00A85302"/>
    <w:rsid w:val="00A86F56"/>
    <w:rsid w:val="00A871C8"/>
    <w:rsid w:val="00A87F31"/>
    <w:rsid w:val="00A90197"/>
    <w:rsid w:val="00A90303"/>
    <w:rsid w:val="00A90379"/>
    <w:rsid w:val="00A90756"/>
    <w:rsid w:val="00A911CA"/>
    <w:rsid w:val="00A91341"/>
    <w:rsid w:val="00A93337"/>
    <w:rsid w:val="00A945BD"/>
    <w:rsid w:val="00A9466E"/>
    <w:rsid w:val="00A964F2"/>
    <w:rsid w:val="00A96652"/>
    <w:rsid w:val="00A96771"/>
    <w:rsid w:val="00A96F52"/>
    <w:rsid w:val="00A97E85"/>
    <w:rsid w:val="00A97FE5"/>
    <w:rsid w:val="00AA0182"/>
    <w:rsid w:val="00AA15BE"/>
    <w:rsid w:val="00AA165C"/>
    <w:rsid w:val="00AA1F40"/>
    <w:rsid w:val="00AA23F4"/>
    <w:rsid w:val="00AA2644"/>
    <w:rsid w:val="00AA4485"/>
    <w:rsid w:val="00AA4836"/>
    <w:rsid w:val="00AA4977"/>
    <w:rsid w:val="00AA5D6E"/>
    <w:rsid w:val="00AA5EAB"/>
    <w:rsid w:val="00AB0E60"/>
    <w:rsid w:val="00AB120F"/>
    <w:rsid w:val="00AB14E6"/>
    <w:rsid w:val="00AB184F"/>
    <w:rsid w:val="00AB22B3"/>
    <w:rsid w:val="00AB2B2E"/>
    <w:rsid w:val="00AB2C20"/>
    <w:rsid w:val="00AB3505"/>
    <w:rsid w:val="00AB383F"/>
    <w:rsid w:val="00AB3DC3"/>
    <w:rsid w:val="00AB4327"/>
    <w:rsid w:val="00AB46EF"/>
    <w:rsid w:val="00AB4D94"/>
    <w:rsid w:val="00AB5CB7"/>
    <w:rsid w:val="00AB6386"/>
    <w:rsid w:val="00AB678F"/>
    <w:rsid w:val="00AC0645"/>
    <w:rsid w:val="00AC0A42"/>
    <w:rsid w:val="00AC44E9"/>
    <w:rsid w:val="00AC5039"/>
    <w:rsid w:val="00AC5241"/>
    <w:rsid w:val="00AC54FC"/>
    <w:rsid w:val="00AC6B80"/>
    <w:rsid w:val="00AC7093"/>
    <w:rsid w:val="00AD0151"/>
    <w:rsid w:val="00AD0F1F"/>
    <w:rsid w:val="00AD15C5"/>
    <w:rsid w:val="00AD17F4"/>
    <w:rsid w:val="00AD22D1"/>
    <w:rsid w:val="00AD2830"/>
    <w:rsid w:val="00AD57E9"/>
    <w:rsid w:val="00AD5ABD"/>
    <w:rsid w:val="00AD6A24"/>
    <w:rsid w:val="00AD7438"/>
    <w:rsid w:val="00AD7A8D"/>
    <w:rsid w:val="00AD7B90"/>
    <w:rsid w:val="00AE0CA3"/>
    <w:rsid w:val="00AE314C"/>
    <w:rsid w:val="00AE4CDC"/>
    <w:rsid w:val="00AE4EC5"/>
    <w:rsid w:val="00AE529D"/>
    <w:rsid w:val="00AE55D9"/>
    <w:rsid w:val="00AE6904"/>
    <w:rsid w:val="00AE6A95"/>
    <w:rsid w:val="00AF2EBF"/>
    <w:rsid w:val="00AF4C5C"/>
    <w:rsid w:val="00AF50B7"/>
    <w:rsid w:val="00AF6A39"/>
    <w:rsid w:val="00AF73E4"/>
    <w:rsid w:val="00B00240"/>
    <w:rsid w:val="00B01623"/>
    <w:rsid w:val="00B0193A"/>
    <w:rsid w:val="00B01B51"/>
    <w:rsid w:val="00B0312A"/>
    <w:rsid w:val="00B04F98"/>
    <w:rsid w:val="00B054F4"/>
    <w:rsid w:val="00B062B6"/>
    <w:rsid w:val="00B06BD2"/>
    <w:rsid w:val="00B10095"/>
    <w:rsid w:val="00B112B9"/>
    <w:rsid w:val="00B11C43"/>
    <w:rsid w:val="00B11E36"/>
    <w:rsid w:val="00B13B47"/>
    <w:rsid w:val="00B142E2"/>
    <w:rsid w:val="00B142FB"/>
    <w:rsid w:val="00B15126"/>
    <w:rsid w:val="00B15C6E"/>
    <w:rsid w:val="00B15CF5"/>
    <w:rsid w:val="00B17283"/>
    <w:rsid w:val="00B17364"/>
    <w:rsid w:val="00B17E9E"/>
    <w:rsid w:val="00B2040F"/>
    <w:rsid w:val="00B20BC6"/>
    <w:rsid w:val="00B215B9"/>
    <w:rsid w:val="00B21A72"/>
    <w:rsid w:val="00B23AA8"/>
    <w:rsid w:val="00B23AF2"/>
    <w:rsid w:val="00B23CF6"/>
    <w:rsid w:val="00B23FED"/>
    <w:rsid w:val="00B25392"/>
    <w:rsid w:val="00B2561C"/>
    <w:rsid w:val="00B25D71"/>
    <w:rsid w:val="00B26382"/>
    <w:rsid w:val="00B263E4"/>
    <w:rsid w:val="00B26948"/>
    <w:rsid w:val="00B26FD6"/>
    <w:rsid w:val="00B27193"/>
    <w:rsid w:val="00B3186D"/>
    <w:rsid w:val="00B31998"/>
    <w:rsid w:val="00B31FDC"/>
    <w:rsid w:val="00B32156"/>
    <w:rsid w:val="00B32D54"/>
    <w:rsid w:val="00B32EFE"/>
    <w:rsid w:val="00B3393E"/>
    <w:rsid w:val="00B344E0"/>
    <w:rsid w:val="00B34B79"/>
    <w:rsid w:val="00B40DD2"/>
    <w:rsid w:val="00B42422"/>
    <w:rsid w:val="00B42984"/>
    <w:rsid w:val="00B430F2"/>
    <w:rsid w:val="00B43FDB"/>
    <w:rsid w:val="00B443DF"/>
    <w:rsid w:val="00B44A74"/>
    <w:rsid w:val="00B4642D"/>
    <w:rsid w:val="00B47B64"/>
    <w:rsid w:val="00B47DAD"/>
    <w:rsid w:val="00B50D8F"/>
    <w:rsid w:val="00B51F8A"/>
    <w:rsid w:val="00B52566"/>
    <w:rsid w:val="00B531AE"/>
    <w:rsid w:val="00B53AC4"/>
    <w:rsid w:val="00B53D31"/>
    <w:rsid w:val="00B54414"/>
    <w:rsid w:val="00B549D3"/>
    <w:rsid w:val="00B54C15"/>
    <w:rsid w:val="00B5572D"/>
    <w:rsid w:val="00B562F7"/>
    <w:rsid w:val="00B56483"/>
    <w:rsid w:val="00B566AF"/>
    <w:rsid w:val="00B5701F"/>
    <w:rsid w:val="00B57E9D"/>
    <w:rsid w:val="00B60EFA"/>
    <w:rsid w:val="00B61450"/>
    <w:rsid w:val="00B61BA5"/>
    <w:rsid w:val="00B6238D"/>
    <w:rsid w:val="00B639DE"/>
    <w:rsid w:val="00B639E3"/>
    <w:rsid w:val="00B66C48"/>
    <w:rsid w:val="00B67579"/>
    <w:rsid w:val="00B67BFB"/>
    <w:rsid w:val="00B67E4B"/>
    <w:rsid w:val="00B704E5"/>
    <w:rsid w:val="00B70F1A"/>
    <w:rsid w:val="00B71513"/>
    <w:rsid w:val="00B71B03"/>
    <w:rsid w:val="00B71D67"/>
    <w:rsid w:val="00B730C9"/>
    <w:rsid w:val="00B75545"/>
    <w:rsid w:val="00B75F71"/>
    <w:rsid w:val="00B76052"/>
    <w:rsid w:val="00B76604"/>
    <w:rsid w:val="00B770A9"/>
    <w:rsid w:val="00B80023"/>
    <w:rsid w:val="00B806EA"/>
    <w:rsid w:val="00B807DA"/>
    <w:rsid w:val="00B807EF"/>
    <w:rsid w:val="00B8136E"/>
    <w:rsid w:val="00B818F0"/>
    <w:rsid w:val="00B8261C"/>
    <w:rsid w:val="00B83465"/>
    <w:rsid w:val="00B83B53"/>
    <w:rsid w:val="00B853BF"/>
    <w:rsid w:val="00B85532"/>
    <w:rsid w:val="00B876C0"/>
    <w:rsid w:val="00B87D86"/>
    <w:rsid w:val="00B90333"/>
    <w:rsid w:val="00B91242"/>
    <w:rsid w:val="00B928CA"/>
    <w:rsid w:val="00B928D0"/>
    <w:rsid w:val="00B92B96"/>
    <w:rsid w:val="00B92F3E"/>
    <w:rsid w:val="00B9421D"/>
    <w:rsid w:val="00B94321"/>
    <w:rsid w:val="00B947EB"/>
    <w:rsid w:val="00B94A8F"/>
    <w:rsid w:val="00B962A6"/>
    <w:rsid w:val="00B9673F"/>
    <w:rsid w:val="00B9676F"/>
    <w:rsid w:val="00B971FB"/>
    <w:rsid w:val="00BA055D"/>
    <w:rsid w:val="00BA0BBF"/>
    <w:rsid w:val="00BA0C3C"/>
    <w:rsid w:val="00BA1B13"/>
    <w:rsid w:val="00BA1F86"/>
    <w:rsid w:val="00BA318B"/>
    <w:rsid w:val="00BA323E"/>
    <w:rsid w:val="00BA4F7C"/>
    <w:rsid w:val="00BA5666"/>
    <w:rsid w:val="00BA5A41"/>
    <w:rsid w:val="00BA5F45"/>
    <w:rsid w:val="00BA6747"/>
    <w:rsid w:val="00BA7133"/>
    <w:rsid w:val="00BA7548"/>
    <w:rsid w:val="00BA7BD5"/>
    <w:rsid w:val="00BB04F7"/>
    <w:rsid w:val="00BB0E11"/>
    <w:rsid w:val="00BB3569"/>
    <w:rsid w:val="00BB35D3"/>
    <w:rsid w:val="00BB392C"/>
    <w:rsid w:val="00BB3A3F"/>
    <w:rsid w:val="00BB3F10"/>
    <w:rsid w:val="00BB4312"/>
    <w:rsid w:val="00BB4755"/>
    <w:rsid w:val="00BB52A6"/>
    <w:rsid w:val="00BB56DA"/>
    <w:rsid w:val="00BB7BDC"/>
    <w:rsid w:val="00BB7CE7"/>
    <w:rsid w:val="00BC0137"/>
    <w:rsid w:val="00BC07D7"/>
    <w:rsid w:val="00BC0829"/>
    <w:rsid w:val="00BC14C8"/>
    <w:rsid w:val="00BC2F00"/>
    <w:rsid w:val="00BC33DC"/>
    <w:rsid w:val="00BC546F"/>
    <w:rsid w:val="00BC5FBD"/>
    <w:rsid w:val="00BC67C5"/>
    <w:rsid w:val="00BC6BB8"/>
    <w:rsid w:val="00BC7790"/>
    <w:rsid w:val="00BD1E78"/>
    <w:rsid w:val="00BD1EE2"/>
    <w:rsid w:val="00BD270E"/>
    <w:rsid w:val="00BD2A90"/>
    <w:rsid w:val="00BD2F74"/>
    <w:rsid w:val="00BD3107"/>
    <w:rsid w:val="00BD5FB1"/>
    <w:rsid w:val="00BD6955"/>
    <w:rsid w:val="00BD7241"/>
    <w:rsid w:val="00BD743E"/>
    <w:rsid w:val="00BD74A8"/>
    <w:rsid w:val="00BD7F99"/>
    <w:rsid w:val="00BE08F9"/>
    <w:rsid w:val="00BE4148"/>
    <w:rsid w:val="00BE5138"/>
    <w:rsid w:val="00BE5C03"/>
    <w:rsid w:val="00BE627B"/>
    <w:rsid w:val="00BE6DDF"/>
    <w:rsid w:val="00BE7F3B"/>
    <w:rsid w:val="00BF04FC"/>
    <w:rsid w:val="00BF0527"/>
    <w:rsid w:val="00BF0DDB"/>
    <w:rsid w:val="00BF19A6"/>
    <w:rsid w:val="00BF2EDC"/>
    <w:rsid w:val="00BF351E"/>
    <w:rsid w:val="00BF3915"/>
    <w:rsid w:val="00BF4985"/>
    <w:rsid w:val="00BF580E"/>
    <w:rsid w:val="00BF6782"/>
    <w:rsid w:val="00BF6AD9"/>
    <w:rsid w:val="00BF77C1"/>
    <w:rsid w:val="00BF77DD"/>
    <w:rsid w:val="00C008E4"/>
    <w:rsid w:val="00C00EA0"/>
    <w:rsid w:val="00C01339"/>
    <w:rsid w:val="00C01C43"/>
    <w:rsid w:val="00C02D1C"/>
    <w:rsid w:val="00C04D01"/>
    <w:rsid w:val="00C05E68"/>
    <w:rsid w:val="00C06400"/>
    <w:rsid w:val="00C075F9"/>
    <w:rsid w:val="00C07924"/>
    <w:rsid w:val="00C1013A"/>
    <w:rsid w:val="00C10204"/>
    <w:rsid w:val="00C1050A"/>
    <w:rsid w:val="00C126EE"/>
    <w:rsid w:val="00C132AC"/>
    <w:rsid w:val="00C13565"/>
    <w:rsid w:val="00C1361B"/>
    <w:rsid w:val="00C14139"/>
    <w:rsid w:val="00C1554A"/>
    <w:rsid w:val="00C16965"/>
    <w:rsid w:val="00C17F27"/>
    <w:rsid w:val="00C17F6C"/>
    <w:rsid w:val="00C203D1"/>
    <w:rsid w:val="00C204EC"/>
    <w:rsid w:val="00C22C23"/>
    <w:rsid w:val="00C2335D"/>
    <w:rsid w:val="00C23769"/>
    <w:rsid w:val="00C238F0"/>
    <w:rsid w:val="00C24706"/>
    <w:rsid w:val="00C24D52"/>
    <w:rsid w:val="00C2524D"/>
    <w:rsid w:val="00C25E95"/>
    <w:rsid w:val="00C265A0"/>
    <w:rsid w:val="00C27245"/>
    <w:rsid w:val="00C27E39"/>
    <w:rsid w:val="00C34785"/>
    <w:rsid w:val="00C34EFC"/>
    <w:rsid w:val="00C36438"/>
    <w:rsid w:val="00C36BF4"/>
    <w:rsid w:val="00C37A05"/>
    <w:rsid w:val="00C37D14"/>
    <w:rsid w:val="00C40C79"/>
    <w:rsid w:val="00C411EA"/>
    <w:rsid w:val="00C41255"/>
    <w:rsid w:val="00C446FA"/>
    <w:rsid w:val="00C46D71"/>
    <w:rsid w:val="00C46ED4"/>
    <w:rsid w:val="00C47051"/>
    <w:rsid w:val="00C501AC"/>
    <w:rsid w:val="00C51058"/>
    <w:rsid w:val="00C51989"/>
    <w:rsid w:val="00C5316F"/>
    <w:rsid w:val="00C533E5"/>
    <w:rsid w:val="00C53766"/>
    <w:rsid w:val="00C54D0D"/>
    <w:rsid w:val="00C56CA3"/>
    <w:rsid w:val="00C56DE9"/>
    <w:rsid w:val="00C60EA1"/>
    <w:rsid w:val="00C62749"/>
    <w:rsid w:val="00C63788"/>
    <w:rsid w:val="00C63814"/>
    <w:rsid w:val="00C64059"/>
    <w:rsid w:val="00C646B9"/>
    <w:rsid w:val="00C64765"/>
    <w:rsid w:val="00C65A69"/>
    <w:rsid w:val="00C65D50"/>
    <w:rsid w:val="00C66860"/>
    <w:rsid w:val="00C66CD6"/>
    <w:rsid w:val="00C706FA"/>
    <w:rsid w:val="00C70B7E"/>
    <w:rsid w:val="00C70D74"/>
    <w:rsid w:val="00C71BF6"/>
    <w:rsid w:val="00C72372"/>
    <w:rsid w:val="00C733B7"/>
    <w:rsid w:val="00C73E10"/>
    <w:rsid w:val="00C74A87"/>
    <w:rsid w:val="00C75832"/>
    <w:rsid w:val="00C75F7C"/>
    <w:rsid w:val="00C762A8"/>
    <w:rsid w:val="00C768CC"/>
    <w:rsid w:val="00C772C8"/>
    <w:rsid w:val="00C80895"/>
    <w:rsid w:val="00C809F8"/>
    <w:rsid w:val="00C8118F"/>
    <w:rsid w:val="00C81EE8"/>
    <w:rsid w:val="00C82135"/>
    <w:rsid w:val="00C83301"/>
    <w:rsid w:val="00C85D99"/>
    <w:rsid w:val="00C90673"/>
    <w:rsid w:val="00C90D94"/>
    <w:rsid w:val="00C91686"/>
    <w:rsid w:val="00C917C7"/>
    <w:rsid w:val="00C91DC7"/>
    <w:rsid w:val="00C92CC9"/>
    <w:rsid w:val="00C93F01"/>
    <w:rsid w:val="00C95A8A"/>
    <w:rsid w:val="00CA014D"/>
    <w:rsid w:val="00CA174D"/>
    <w:rsid w:val="00CA1B95"/>
    <w:rsid w:val="00CA26A3"/>
    <w:rsid w:val="00CA2DBD"/>
    <w:rsid w:val="00CA3312"/>
    <w:rsid w:val="00CA38D0"/>
    <w:rsid w:val="00CA4239"/>
    <w:rsid w:val="00CA49B7"/>
    <w:rsid w:val="00CA612E"/>
    <w:rsid w:val="00CA6974"/>
    <w:rsid w:val="00CA6C33"/>
    <w:rsid w:val="00CA6EE4"/>
    <w:rsid w:val="00CA763E"/>
    <w:rsid w:val="00CA7B3E"/>
    <w:rsid w:val="00CA7CA8"/>
    <w:rsid w:val="00CB0279"/>
    <w:rsid w:val="00CB0288"/>
    <w:rsid w:val="00CB12BF"/>
    <w:rsid w:val="00CB1832"/>
    <w:rsid w:val="00CB1F43"/>
    <w:rsid w:val="00CB2AD4"/>
    <w:rsid w:val="00CB2AF6"/>
    <w:rsid w:val="00CB3D89"/>
    <w:rsid w:val="00CB4274"/>
    <w:rsid w:val="00CB5242"/>
    <w:rsid w:val="00CB5830"/>
    <w:rsid w:val="00CB5C93"/>
    <w:rsid w:val="00CB6077"/>
    <w:rsid w:val="00CB67F9"/>
    <w:rsid w:val="00CB6ED3"/>
    <w:rsid w:val="00CB70BD"/>
    <w:rsid w:val="00CB73FA"/>
    <w:rsid w:val="00CB7491"/>
    <w:rsid w:val="00CB7D32"/>
    <w:rsid w:val="00CC0A56"/>
    <w:rsid w:val="00CC1254"/>
    <w:rsid w:val="00CC17FE"/>
    <w:rsid w:val="00CC2666"/>
    <w:rsid w:val="00CC2738"/>
    <w:rsid w:val="00CC2D43"/>
    <w:rsid w:val="00CC377F"/>
    <w:rsid w:val="00CC3AF3"/>
    <w:rsid w:val="00CC5644"/>
    <w:rsid w:val="00CC5680"/>
    <w:rsid w:val="00CC6A85"/>
    <w:rsid w:val="00CC7150"/>
    <w:rsid w:val="00CD0FC7"/>
    <w:rsid w:val="00CD1144"/>
    <w:rsid w:val="00CD17BA"/>
    <w:rsid w:val="00CD3515"/>
    <w:rsid w:val="00CD4E68"/>
    <w:rsid w:val="00CD4EDA"/>
    <w:rsid w:val="00CD687D"/>
    <w:rsid w:val="00CE0B63"/>
    <w:rsid w:val="00CE4389"/>
    <w:rsid w:val="00CE4740"/>
    <w:rsid w:val="00CE5149"/>
    <w:rsid w:val="00CE5A18"/>
    <w:rsid w:val="00CE6090"/>
    <w:rsid w:val="00CE7803"/>
    <w:rsid w:val="00CF01EA"/>
    <w:rsid w:val="00CF078B"/>
    <w:rsid w:val="00CF113D"/>
    <w:rsid w:val="00CF12EA"/>
    <w:rsid w:val="00CF2FF9"/>
    <w:rsid w:val="00CF3178"/>
    <w:rsid w:val="00CF3CCC"/>
    <w:rsid w:val="00CF3F31"/>
    <w:rsid w:val="00CF4029"/>
    <w:rsid w:val="00CF427D"/>
    <w:rsid w:val="00CF45A8"/>
    <w:rsid w:val="00CF4A89"/>
    <w:rsid w:val="00CF55A1"/>
    <w:rsid w:val="00CF6138"/>
    <w:rsid w:val="00CF6479"/>
    <w:rsid w:val="00CF735E"/>
    <w:rsid w:val="00D000DA"/>
    <w:rsid w:val="00D006A1"/>
    <w:rsid w:val="00D00F12"/>
    <w:rsid w:val="00D01276"/>
    <w:rsid w:val="00D0258D"/>
    <w:rsid w:val="00D02787"/>
    <w:rsid w:val="00D03B9D"/>
    <w:rsid w:val="00D03C6C"/>
    <w:rsid w:val="00D047F8"/>
    <w:rsid w:val="00D050DD"/>
    <w:rsid w:val="00D05209"/>
    <w:rsid w:val="00D074AF"/>
    <w:rsid w:val="00D07911"/>
    <w:rsid w:val="00D10752"/>
    <w:rsid w:val="00D1235E"/>
    <w:rsid w:val="00D128E7"/>
    <w:rsid w:val="00D13193"/>
    <w:rsid w:val="00D1399D"/>
    <w:rsid w:val="00D147B5"/>
    <w:rsid w:val="00D14CE6"/>
    <w:rsid w:val="00D20782"/>
    <w:rsid w:val="00D20FA1"/>
    <w:rsid w:val="00D21534"/>
    <w:rsid w:val="00D21E5B"/>
    <w:rsid w:val="00D24727"/>
    <w:rsid w:val="00D24DAB"/>
    <w:rsid w:val="00D24DF1"/>
    <w:rsid w:val="00D26E8F"/>
    <w:rsid w:val="00D320F7"/>
    <w:rsid w:val="00D34BD9"/>
    <w:rsid w:val="00D35193"/>
    <w:rsid w:val="00D35443"/>
    <w:rsid w:val="00D362CD"/>
    <w:rsid w:val="00D3685E"/>
    <w:rsid w:val="00D37CB8"/>
    <w:rsid w:val="00D40178"/>
    <w:rsid w:val="00D40A60"/>
    <w:rsid w:val="00D41732"/>
    <w:rsid w:val="00D41964"/>
    <w:rsid w:val="00D4278D"/>
    <w:rsid w:val="00D45B11"/>
    <w:rsid w:val="00D45D90"/>
    <w:rsid w:val="00D45E88"/>
    <w:rsid w:val="00D466C6"/>
    <w:rsid w:val="00D473BC"/>
    <w:rsid w:val="00D50058"/>
    <w:rsid w:val="00D50A1E"/>
    <w:rsid w:val="00D522A1"/>
    <w:rsid w:val="00D53A50"/>
    <w:rsid w:val="00D53FDA"/>
    <w:rsid w:val="00D54CF4"/>
    <w:rsid w:val="00D54E74"/>
    <w:rsid w:val="00D55330"/>
    <w:rsid w:val="00D60A11"/>
    <w:rsid w:val="00D60B61"/>
    <w:rsid w:val="00D6160E"/>
    <w:rsid w:val="00D61829"/>
    <w:rsid w:val="00D6187B"/>
    <w:rsid w:val="00D61BF3"/>
    <w:rsid w:val="00D62DBC"/>
    <w:rsid w:val="00D63E1F"/>
    <w:rsid w:val="00D63FAC"/>
    <w:rsid w:val="00D6448B"/>
    <w:rsid w:val="00D65C68"/>
    <w:rsid w:val="00D66F6B"/>
    <w:rsid w:val="00D67286"/>
    <w:rsid w:val="00D676DE"/>
    <w:rsid w:val="00D700F4"/>
    <w:rsid w:val="00D70784"/>
    <w:rsid w:val="00D71E36"/>
    <w:rsid w:val="00D71F03"/>
    <w:rsid w:val="00D727A5"/>
    <w:rsid w:val="00D72CC1"/>
    <w:rsid w:val="00D733A8"/>
    <w:rsid w:val="00D73A10"/>
    <w:rsid w:val="00D749A6"/>
    <w:rsid w:val="00D7564D"/>
    <w:rsid w:val="00D76733"/>
    <w:rsid w:val="00D77733"/>
    <w:rsid w:val="00D77C66"/>
    <w:rsid w:val="00D77D1A"/>
    <w:rsid w:val="00D82114"/>
    <w:rsid w:val="00D83741"/>
    <w:rsid w:val="00D83D5C"/>
    <w:rsid w:val="00D843D1"/>
    <w:rsid w:val="00D8625C"/>
    <w:rsid w:val="00D86278"/>
    <w:rsid w:val="00D90A50"/>
    <w:rsid w:val="00D92400"/>
    <w:rsid w:val="00D93355"/>
    <w:rsid w:val="00D9373C"/>
    <w:rsid w:val="00D9409D"/>
    <w:rsid w:val="00D94304"/>
    <w:rsid w:val="00D95CE4"/>
    <w:rsid w:val="00D961D4"/>
    <w:rsid w:val="00D969D0"/>
    <w:rsid w:val="00D970B6"/>
    <w:rsid w:val="00D97399"/>
    <w:rsid w:val="00DA0156"/>
    <w:rsid w:val="00DA021C"/>
    <w:rsid w:val="00DA072F"/>
    <w:rsid w:val="00DA0A81"/>
    <w:rsid w:val="00DA0E86"/>
    <w:rsid w:val="00DA16B3"/>
    <w:rsid w:val="00DA1868"/>
    <w:rsid w:val="00DA1A5C"/>
    <w:rsid w:val="00DA1EEB"/>
    <w:rsid w:val="00DA1F22"/>
    <w:rsid w:val="00DA57C3"/>
    <w:rsid w:val="00DA61C8"/>
    <w:rsid w:val="00DB043B"/>
    <w:rsid w:val="00DB09AD"/>
    <w:rsid w:val="00DB0C62"/>
    <w:rsid w:val="00DB122F"/>
    <w:rsid w:val="00DB28CE"/>
    <w:rsid w:val="00DB2BE6"/>
    <w:rsid w:val="00DB329F"/>
    <w:rsid w:val="00DB34A9"/>
    <w:rsid w:val="00DB3C78"/>
    <w:rsid w:val="00DB48F7"/>
    <w:rsid w:val="00DB50AE"/>
    <w:rsid w:val="00DB530D"/>
    <w:rsid w:val="00DB5575"/>
    <w:rsid w:val="00DB5DA0"/>
    <w:rsid w:val="00DB684A"/>
    <w:rsid w:val="00DB6E8B"/>
    <w:rsid w:val="00DB7722"/>
    <w:rsid w:val="00DC049F"/>
    <w:rsid w:val="00DC0FCB"/>
    <w:rsid w:val="00DC2D46"/>
    <w:rsid w:val="00DC36FB"/>
    <w:rsid w:val="00DC3D19"/>
    <w:rsid w:val="00DC3FF4"/>
    <w:rsid w:val="00DC46D2"/>
    <w:rsid w:val="00DC4CC0"/>
    <w:rsid w:val="00DC63A1"/>
    <w:rsid w:val="00DC64BD"/>
    <w:rsid w:val="00DC6D96"/>
    <w:rsid w:val="00DD03AA"/>
    <w:rsid w:val="00DD2BD7"/>
    <w:rsid w:val="00DD2CF9"/>
    <w:rsid w:val="00DD2E1A"/>
    <w:rsid w:val="00DD3BA0"/>
    <w:rsid w:val="00DD5797"/>
    <w:rsid w:val="00DD61DC"/>
    <w:rsid w:val="00DD6FE1"/>
    <w:rsid w:val="00DD7E46"/>
    <w:rsid w:val="00DE289A"/>
    <w:rsid w:val="00DE2B20"/>
    <w:rsid w:val="00DE2E46"/>
    <w:rsid w:val="00DE37EA"/>
    <w:rsid w:val="00DE396B"/>
    <w:rsid w:val="00DE70E6"/>
    <w:rsid w:val="00DE73AB"/>
    <w:rsid w:val="00DF02B0"/>
    <w:rsid w:val="00DF0F48"/>
    <w:rsid w:val="00DF118A"/>
    <w:rsid w:val="00DF1351"/>
    <w:rsid w:val="00DF3220"/>
    <w:rsid w:val="00DF3A18"/>
    <w:rsid w:val="00DF4C9B"/>
    <w:rsid w:val="00DF580C"/>
    <w:rsid w:val="00DF588C"/>
    <w:rsid w:val="00DF681D"/>
    <w:rsid w:val="00DF79E5"/>
    <w:rsid w:val="00DF7BA9"/>
    <w:rsid w:val="00E00D57"/>
    <w:rsid w:val="00E031B7"/>
    <w:rsid w:val="00E03C02"/>
    <w:rsid w:val="00E03CDB"/>
    <w:rsid w:val="00E03E80"/>
    <w:rsid w:val="00E0439D"/>
    <w:rsid w:val="00E053EA"/>
    <w:rsid w:val="00E06EC4"/>
    <w:rsid w:val="00E06F19"/>
    <w:rsid w:val="00E0788A"/>
    <w:rsid w:val="00E07A79"/>
    <w:rsid w:val="00E10215"/>
    <w:rsid w:val="00E12BFA"/>
    <w:rsid w:val="00E1392F"/>
    <w:rsid w:val="00E14C9C"/>
    <w:rsid w:val="00E165C2"/>
    <w:rsid w:val="00E170C3"/>
    <w:rsid w:val="00E206F2"/>
    <w:rsid w:val="00E20D5A"/>
    <w:rsid w:val="00E2448D"/>
    <w:rsid w:val="00E24BDB"/>
    <w:rsid w:val="00E25112"/>
    <w:rsid w:val="00E25D1D"/>
    <w:rsid w:val="00E25F59"/>
    <w:rsid w:val="00E2625B"/>
    <w:rsid w:val="00E27B39"/>
    <w:rsid w:val="00E27B56"/>
    <w:rsid w:val="00E31316"/>
    <w:rsid w:val="00E3152F"/>
    <w:rsid w:val="00E32CCA"/>
    <w:rsid w:val="00E334EC"/>
    <w:rsid w:val="00E33688"/>
    <w:rsid w:val="00E3444B"/>
    <w:rsid w:val="00E35ACD"/>
    <w:rsid w:val="00E3710A"/>
    <w:rsid w:val="00E37B43"/>
    <w:rsid w:val="00E41191"/>
    <w:rsid w:val="00E41292"/>
    <w:rsid w:val="00E4132A"/>
    <w:rsid w:val="00E41416"/>
    <w:rsid w:val="00E41569"/>
    <w:rsid w:val="00E41E79"/>
    <w:rsid w:val="00E4299C"/>
    <w:rsid w:val="00E42A8A"/>
    <w:rsid w:val="00E42E04"/>
    <w:rsid w:val="00E43468"/>
    <w:rsid w:val="00E43811"/>
    <w:rsid w:val="00E43CEB"/>
    <w:rsid w:val="00E46B08"/>
    <w:rsid w:val="00E46FB3"/>
    <w:rsid w:val="00E5032F"/>
    <w:rsid w:val="00E5041F"/>
    <w:rsid w:val="00E5123F"/>
    <w:rsid w:val="00E5184F"/>
    <w:rsid w:val="00E51DCA"/>
    <w:rsid w:val="00E51E1F"/>
    <w:rsid w:val="00E51F27"/>
    <w:rsid w:val="00E5294D"/>
    <w:rsid w:val="00E52F0A"/>
    <w:rsid w:val="00E533FC"/>
    <w:rsid w:val="00E53430"/>
    <w:rsid w:val="00E53FCA"/>
    <w:rsid w:val="00E54834"/>
    <w:rsid w:val="00E54FCA"/>
    <w:rsid w:val="00E5586E"/>
    <w:rsid w:val="00E55E33"/>
    <w:rsid w:val="00E5601A"/>
    <w:rsid w:val="00E5628C"/>
    <w:rsid w:val="00E56BE1"/>
    <w:rsid w:val="00E57265"/>
    <w:rsid w:val="00E57650"/>
    <w:rsid w:val="00E57B3A"/>
    <w:rsid w:val="00E57BAC"/>
    <w:rsid w:val="00E57DBF"/>
    <w:rsid w:val="00E608B8"/>
    <w:rsid w:val="00E6154B"/>
    <w:rsid w:val="00E61D79"/>
    <w:rsid w:val="00E62105"/>
    <w:rsid w:val="00E62615"/>
    <w:rsid w:val="00E62A1E"/>
    <w:rsid w:val="00E62A37"/>
    <w:rsid w:val="00E6398E"/>
    <w:rsid w:val="00E64770"/>
    <w:rsid w:val="00E647B6"/>
    <w:rsid w:val="00E64EE8"/>
    <w:rsid w:val="00E65675"/>
    <w:rsid w:val="00E65EC7"/>
    <w:rsid w:val="00E666EF"/>
    <w:rsid w:val="00E67CA3"/>
    <w:rsid w:val="00E67F32"/>
    <w:rsid w:val="00E70E1F"/>
    <w:rsid w:val="00E713F5"/>
    <w:rsid w:val="00E72516"/>
    <w:rsid w:val="00E72577"/>
    <w:rsid w:val="00E80123"/>
    <w:rsid w:val="00E805B1"/>
    <w:rsid w:val="00E806E1"/>
    <w:rsid w:val="00E8115D"/>
    <w:rsid w:val="00E81F26"/>
    <w:rsid w:val="00E82B52"/>
    <w:rsid w:val="00E82B64"/>
    <w:rsid w:val="00E82BC7"/>
    <w:rsid w:val="00E82DCE"/>
    <w:rsid w:val="00E8366B"/>
    <w:rsid w:val="00E83847"/>
    <w:rsid w:val="00E83C88"/>
    <w:rsid w:val="00E85675"/>
    <w:rsid w:val="00E866D3"/>
    <w:rsid w:val="00E900E9"/>
    <w:rsid w:val="00E91C6F"/>
    <w:rsid w:val="00E927DE"/>
    <w:rsid w:val="00E92DE2"/>
    <w:rsid w:val="00E95890"/>
    <w:rsid w:val="00EA012A"/>
    <w:rsid w:val="00EA11C5"/>
    <w:rsid w:val="00EA14FE"/>
    <w:rsid w:val="00EA1BA4"/>
    <w:rsid w:val="00EA223B"/>
    <w:rsid w:val="00EA2BB2"/>
    <w:rsid w:val="00EA2BDE"/>
    <w:rsid w:val="00EA4A5C"/>
    <w:rsid w:val="00EA605F"/>
    <w:rsid w:val="00EA73B4"/>
    <w:rsid w:val="00EA7B18"/>
    <w:rsid w:val="00EB0D78"/>
    <w:rsid w:val="00EB0EA4"/>
    <w:rsid w:val="00EB2400"/>
    <w:rsid w:val="00EB32EF"/>
    <w:rsid w:val="00EB4DD4"/>
    <w:rsid w:val="00EB5240"/>
    <w:rsid w:val="00EB5898"/>
    <w:rsid w:val="00EB60A9"/>
    <w:rsid w:val="00EC0C2B"/>
    <w:rsid w:val="00EC15F5"/>
    <w:rsid w:val="00EC31B6"/>
    <w:rsid w:val="00EC337C"/>
    <w:rsid w:val="00EC33C6"/>
    <w:rsid w:val="00EC4812"/>
    <w:rsid w:val="00EC4D93"/>
    <w:rsid w:val="00EC4F00"/>
    <w:rsid w:val="00EC54D2"/>
    <w:rsid w:val="00EC596A"/>
    <w:rsid w:val="00EC5D49"/>
    <w:rsid w:val="00EC6EB5"/>
    <w:rsid w:val="00EC7A6D"/>
    <w:rsid w:val="00ED018F"/>
    <w:rsid w:val="00ED055F"/>
    <w:rsid w:val="00ED1D8F"/>
    <w:rsid w:val="00ED20BD"/>
    <w:rsid w:val="00ED3406"/>
    <w:rsid w:val="00ED3D2B"/>
    <w:rsid w:val="00ED4CDD"/>
    <w:rsid w:val="00ED61EF"/>
    <w:rsid w:val="00ED646E"/>
    <w:rsid w:val="00ED6A4D"/>
    <w:rsid w:val="00ED7A1F"/>
    <w:rsid w:val="00EE054B"/>
    <w:rsid w:val="00EE0B54"/>
    <w:rsid w:val="00EE2BB3"/>
    <w:rsid w:val="00EE32CD"/>
    <w:rsid w:val="00EE355D"/>
    <w:rsid w:val="00EE39C8"/>
    <w:rsid w:val="00EE438C"/>
    <w:rsid w:val="00EE4603"/>
    <w:rsid w:val="00EE4B03"/>
    <w:rsid w:val="00EE4B0B"/>
    <w:rsid w:val="00EE4BB9"/>
    <w:rsid w:val="00EE5322"/>
    <w:rsid w:val="00EE5944"/>
    <w:rsid w:val="00EE619C"/>
    <w:rsid w:val="00EE6F61"/>
    <w:rsid w:val="00EE7622"/>
    <w:rsid w:val="00EE79E1"/>
    <w:rsid w:val="00EF04C0"/>
    <w:rsid w:val="00EF12DC"/>
    <w:rsid w:val="00EF14E7"/>
    <w:rsid w:val="00EF200E"/>
    <w:rsid w:val="00EF3127"/>
    <w:rsid w:val="00EF3627"/>
    <w:rsid w:val="00EF4757"/>
    <w:rsid w:val="00EF6897"/>
    <w:rsid w:val="00EF714D"/>
    <w:rsid w:val="00F0089E"/>
    <w:rsid w:val="00F00CA4"/>
    <w:rsid w:val="00F01F6F"/>
    <w:rsid w:val="00F020E9"/>
    <w:rsid w:val="00F02660"/>
    <w:rsid w:val="00F02817"/>
    <w:rsid w:val="00F02A7F"/>
    <w:rsid w:val="00F03748"/>
    <w:rsid w:val="00F03E2C"/>
    <w:rsid w:val="00F03FED"/>
    <w:rsid w:val="00F06A2D"/>
    <w:rsid w:val="00F06CBA"/>
    <w:rsid w:val="00F073DD"/>
    <w:rsid w:val="00F1164C"/>
    <w:rsid w:val="00F11E1D"/>
    <w:rsid w:val="00F125F6"/>
    <w:rsid w:val="00F1274F"/>
    <w:rsid w:val="00F133A5"/>
    <w:rsid w:val="00F13473"/>
    <w:rsid w:val="00F14293"/>
    <w:rsid w:val="00F149BD"/>
    <w:rsid w:val="00F15157"/>
    <w:rsid w:val="00F169B1"/>
    <w:rsid w:val="00F16C50"/>
    <w:rsid w:val="00F17596"/>
    <w:rsid w:val="00F20173"/>
    <w:rsid w:val="00F21291"/>
    <w:rsid w:val="00F21970"/>
    <w:rsid w:val="00F226A3"/>
    <w:rsid w:val="00F23BD2"/>
    <w:rsid w:val="00F24BF0"/>
    <w:rsid w:val="00F2613B"/>
    <w:rsid w:val="00F26AA3"/>
    <w:rsid w:val="00F26AEF"/>
    <w:rsid w:val="00F27BCD"/>
    <w:rsid w:val="00F30C74"/>
    <w:rsid w:val="00F30D04"/>
    <w:rsid w:val="00F32357"/>
    <w:rsid w:val="00F32B76"/>
    <w:rsid w:val="00F32CFA"/>
    <w:rsid w:val="00F34A48"/>
    <w:rsid w:val="00F35E94"/>
    <w:rsid w:val="00F35F3A"/>
    <w:rsid w:val="00F36A91"/>
    <w:rsid w:val="00F36A9B"/>
    <w:rsid w:val="00F40838"/>
    <w:rsid w:val="00F41B1E"/>
    <w:rsid w:val="00F41E54"/>
    <w:rsid w:val="00F4210F"/>
    <w:rsid w:val="00F423CE"/>
    <w:rsid w:val="00F42856"/>
    <w:rsid w:val="00F42F1A"/>
    <w:rsid w:val="00F43FA4"/>
    <w:rsid w:val="00F43FCF"/>
    <w:rsid w:val="00F450FC"/>
    <w:rsid w:val="00F4520C"/>
    <w:rsid w:val="00F45E49"/>
    <w:rsid w:val="00F50815"/>
    <w:rsid w:val="00F50A2E"/>
    <w:rsid w:val="00F52372"/>
    <w:rsid w:val="00F52444"/>
    <w:rsid w:val="00F524EE"/>
    <w:rsid w:val="00F528F1"/>
    <w:rsid w:val="00F52B42"/>
    <w:rsid w:val="00F5313A"/>
    <w:rsid w:val="00F5355F"/>
    <w:rsid w:val="00F53799"/>
    <w:rsid w:val="00F54D3F"/>
    <w:rsid w:val="00F55731"/>
    <w:rsid w:val="00F56547"/>
    <w:rsid w:val="00F57208"/>
    <w:rsid w:val="00F57D82"/>
    <w:rsid w:val="00F60F69"/>
    <w:rsid w:val="00F62FA6"/>
    <w:rsid w:val="00F63828"/>
    <w:rsid w:val="00F66488"/>
    <w:rsid w:val="00F6754A"/>
    <w:rsid w:val="00F679D0"/>
    <w:rsid w:val="00F67DB9"/>
    <w:rsid w:val="00F7011C"/>
    <w:rsid w:val="00F702B8"/>
    <w:rsid w:val="00F7083F"/>
    <w:rsid w:val="00F71821"/>
    <w:rsid w:val="00F76BD1"/>
    <w:rsid w:val="00F770CF"/>
    <w:rsid w:val="00F802F1"/>
    <w:rsid w:val="00F803C8"/>
    <w:rsid w:val="00F81459"/>
    <w:rsid w:val="00F81973"/>
    <w:rsid w:val="00F81BA2"/>
    <w:rsid w:val="00F83504"/>
    <w:rsid w:val="00F85A90"/>
    <w:rsid w:val="00F86EDB"/>
    <w:rsid w:val="00F87EF8"/>
    <w:rsid w:val="00F9088D"/>
    <w:rsid w:val="00F90AAE"/>
    <w:rsid w:val="00F913AB"/>
    <w:rsid w:val="00F928A1"/>
    <w:rsid w:val="00F943E2"/>
    <w:rsid w:val="00F966B4"/>
    <w:rsid w:val="00F9729F"/>
    <w:rsid w:val="00F97AA3"/>
    <w:rsid w:val="00FA1638"/>
    <w:rsid w:val="00FA17FE"/>
    <w:rsid w:val="00FA3543"/>
    <w:rsid w:val="00FA3E3C"/>
    <w:rsid w:val="00FA466F"/>
    <w:rsid w:val="00FA47CE"/>
    <w:rsid w:val="00FA5670"/>
    <w:rsid w:val="00FA6CB7"/>
    <w:rsid w:val="00FA7B62"/>
    <w:rsid w:val="00FB03B6"/>
    <w:rsid w:val="00FB1486"/>
    <w:rsid w:val="00FB1EB3"/>
    <w:rsid w:val="00FB2553"/>
    <w:rsid w:val="00FB25C9"/>
    <w:rsid w:val="00FB2C25"/>
    <w:rsid w:val="00FB2E03"/>
    <w:rsid w:val="00FB554F"/>
    <w:rsid w:val="00FB5C58"/>
    <w:rsid w:val="00FB60FA"/>
    <w:rsid w:val="00FB7175"/>
    <w:rsid w:val="00FC1521"/>
    <w:rsid w:val="00FC18E4"/>
    <w:rsid w:val="00FC33F8"/>
    <w:rsid w:val="00FC3B45"/>
    <w:rsid w:val="00FC4E0D"/>
    <w:rsid w:val="00FC6D64"/>
    <w:rsid w:val="00FC7130"/>
    <w:rsid w:val="00FC7C60"/>
    <w:rsid w:val="00FD1CF1"/>
    <w:rsid w:val="00FD2277"/>
    <w:rsid w:val="00FD30DC"/>
    <w:rsid w:val="00FD4261"/>
    <w:rsid w:val="00FD5348"/>
    <w:rsid w:val="00FD5718"/>
    <w:rsid w:val="00FD5B04"/>
    <w:rsid w:val="00FD65C0"/>
    <w:rsid w:val="00FD667A"/>
    <w:rsid w:val="00FD6EF4"/>
    <w:rsid w:val="00FD7FB6"/>
    <w:rsid w:val="00FE041B"/>
    <w:rsid w:val="00FE0C2F"/>
    <w:rsid w:val="00FE1248"/>
    <w:rsid w:val="00FE1BD2"/>
    <w:rsid w:val="00FE1E4A"/>
    <w:rsid w:val="00FE1FDC"/>
    <w:rsid w:val="00FE33B3"/>
    <w:rsid w:val="00FE3F33"/>
    <w:rsid w:val="00FE40D0"/>
    <w:rsid w:val="00FE46BC"/>
    <w:rsid w:val="00FE4799"/>
    <w:rsid w:val="00FE490F"/>
    <w:rsid w:val="00FE6615"/>
    <w:rsid w:val="00FE675E"/>
    <w:rsid w:val="00FE7793"/>
    <w:rsid w:val="00FF02B6"/>
    <w:rsid w:val="00FF0B17"/>
    <w:rsid w:val="00FF0DF1"/>
    <w:rsid w:val="00FF1F84"/>
    <w:rsid w:val="00FF2D3A"/>
    <w:rsid w:val="00FF4467"/>
    <w:rsid w:val="00FF4FA8"/>
    <w:rsid w:val="00FF52EF"/>
    <w:rsid w:val="00FF5BEC"/>
    <w:rsid w:val="00FF5F9E"/>
    <w:rsid w:val="00FF6B77"/>
    <w:rsid w:val="00FF7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293683"/>
  <w15:docId w15:val="{41A3C352-EB3F-4A1E-89B1-B538019F6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1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2177"/>
    <w:pPr>
      <w:ind w:left="720"/>
      <w:contextualSpacing/>
    </w:pPr>
  </w:style>
  <w:style w:type="paragraph" w:customStyle="1" w:styleId="ConsNormal">
    <w:name w:val="ConsNormal"/>
    <w:rsid w:val="008E58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E5294D"/>
    <w:rPr>
      <w:rFonts w:ascii="Tahoma" w:hAnsi="Tahoma" w:cs="Tahoma"/>
      <w:sz w:val="16"/>
      <w:szCs w:val="16"/>
    </w:rPr>
  </w:style>
  <w:style w:type="character" w:customStyle="1" w:styleId="a5">
    <w:name w:val="Текст выноски Знак"/>
    <w:basedOn w:val="a0"/>
    <w:link w:val="a4"/>
    <w:uiPriority w:val="99"/>
    <w:semiHidden/>
    <w:rsid w:val="00E5294D"/>
    <w:rPr>
      <w:rFonts w:ascii="Tahoma" w:eastAsia="Times New Roman" w:hAnsi="Tahoma" w:cs="Tahoma"/>
      <w:sz w:val="16"/>
      <w:szCs w:val="16"/>
      <w:lang w:eastAsia="ru-RU"/>
    </w:rPr>
  </w:style>
  <w:style w:type="paragraph" w:styleId="a6">
    <w:name w:val="header"/>
    <w:basedOn w:val="a"/>
    <w:link w:val="a7"/>
    <w:uiPriority w:val="99"/>
    <w:unhideWhenUsed/>
    <w:rsid w:val="00BF19A6"/>
    <w:pPr>
      <w:tabs>
        <w:tab w:val="center" w:pos="4677"/>
        <w:tab w:val="right" w:pos="9355"/>
      </w:tabs>
    </w:pPr>
  </w:style>
  <w:style w:type="character" w:customStyle="1" w:styleId="a7">
    <w:name w:val="Верхний колонтитул Знак"/>
    <w:basedOn w:val="a0"/>
    <w:link w:val="a6"/>
    <w:uiPriority w:val="99"/>
    <w:rsid w:val="00BF19A6"/>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BF19A6"/>
    <w:pPr>
      <w:tabs>
        <w:tab w:val="center" w:pos="4677"/>
        <w:tab w:val="right" w:pos="9355"/>
      </w:tabs>
    </w:pPr>
  </w:style>
  <w:style w:type="character" w:customStyle="1" w:styleId="a9">
    <w:name w:val="Нижний колонтитул Знак"/>
    <w:basedOn w:val="a0"/>
    <w:link w:val="a8"/>
    <w:uiPriority w:val="99"/>
    <w:rsid w:val="00BF19A6"/>
    <w:rPr>
      <w:rFonts w:ascii="Times New Roman" w:eastAsia="Times New Roman" w:hAnsi="Times New Roman" w:cs="Times New Roman"/>
      <w:sz w:val="20"/>
      <w:szCs w:val="20"/>
      <w:lang w:eastAsia="ru-RU"/>
    </w:rPr>
  </w:style>
  <w:style w:type="paragraph" w:styleId="aa">
    <w:name w:val="Body Text"/>
    <w:basedOn w:val="a"/>
    <w:link w:val="ab"/>
    <w:rsid w:val="002A0DE7"/>
    <w:pPr>
      <w:widowControl/>
      <w:autoSpaceDE/>
      <w:autoSpaceDN/>
      <w:adjustRightInd/>
      <w:spacing w:after="120"/>
    </w:pPr>
  </w:style>
  <w:style w:type="character" w:customStyle="1" w:styleId="ab">
    <w:name w:val="Основной текст Знак"/>
    <w:basedOn w:val="a0"/>
    <w:link w:val="aa"/>
    <w:rsid w:val="002A0DE7"/>
    <w:rPr>
      <w:rFonts w:ascii="Times New Roman" w:eastAsia="Times New Roman" w:hAnsi="Times New Roman" w:cs="Times New Roman"/>
      <w:sz w:val="20"/>
      <w:szCs w:val="20"/>
    </w:rPr>
  </w:style>
  <w:style w:type="paragraph" w:customStyle="1" w:styleId="ac">
    <w:name w:val="Таблицы (моноширинный)"/>
    <w:basedOn w:val="a"/>
    <w:next w:val="a"/>
    <w:rsid w:val="00534350"/>
    <w:pPr>
      <w:widowControl/>
      <w:jc w:val="both"/>
    </w:pPr>
    <w:rPr>
      <w:rFonts w:ascii="Courier New" w:eastAsia="SimSun" w:hAnsi="Courier New" w:cs="SimSun"/>
      <w:sz w:val="22"/>
      <w:szCs w:val="22"/>
      <w:lang w:eastAsia="zh-CN"/>
    </w:rPr>
  </w:style>
  <w:style w:type="paragraph" w:styleId="ad">
    <w:name w:val="Body Text Indent"/>
    <w:basedOn w:val="a"/>
    <w:link w:val="ae"/>
    <w:uiPriority w:val="99"/>
    <w:unhideWhenUsed/>
    <w:rsid w:val="00B31998"/>
    <w:pPr>
      <w:spacing w:after="120"/>
      <w:ind w:left="283"/>
    </w:pPr>
  </w:style>
  <w:style w:type="character" w:customStyle="1" w:styleId="ae">
    <w:name w:val="Основной текст с отступом Знак"/>
    <w:basedOn w:val="a0"/>
    <w:link w:val="ad"/>
    <w:uiPriority w:val="99"/>
    <w:rsid w:val="00B31998"/>
    <w:rPr>
      <w:rFonts w:ascii="Times New Roman" w:eastAsia="Times New Roman" w:hAnsi="Times New Roman" w:cs="Times New Roman"/>
      <w:sz w:val="20"/>
      <w:szCs w:val="20"/>
      <w:lang w:eastAsia="ru-RU"/>
    </w:rPr>
  </w:style>
  <w:style w:type="paragraph" w:customStyle="1" w:styleId="ConsCell">
    <w:name w:val="ConsCell"/>
    <w:rsid w:val="002641D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
    <w:name w:val="Обычный1"/>
    <w:rsid w:val="00203615"/>
    <w:pPr>
      <w:spacing w:after="0" w:line="240" w:lineRule="auto"/>
    </w:pPr>
    <w:rPr>
      <w:rFonts w:ascii="Times New Roman" w:eastAsia="Times New Roman" w:hAnsi="Times New Roman" w:cs="Times New Roman"/>
      <w:snapToGrid w:val="0"/>
      <w:sz w:val="20"/>
      <w:szCs w:val="20"/>
      <w:lang w:eastAsia="ru-RU"/>
    </w:rPr>
  </w:style>
  <w:style w:type="paragraph" w:customStyle="1" w:styleId="western">
    <w:name w:val="western"/>
    <w:basedOn w:val="a"/>
    <w:rsid w:val="00011039"/>
    <w:pPr>
      <w:widowControl/>
      <w:autoSpaceDE/>
      <w:autoSpaceDN/>
      <w:adjustRightInd/>
      <w:spacing w:before="100" w:beforeAutospacing="1" w:after="100" w:afterAutospacing="1"/>
    </w:pPr>
    <w:rPr>
      <w:sz w:val="24"/>
      <w:szCs w:val="24"/>
    </w:rPr>
  </w:style>
  <w:style w:type="paragraph" w:customStyle="1" w:styleId="Default">
    <w:name w:val="Default"/>
    <w:rsid w:val="005C395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
    <w:name w:val="Обычный2"/>
    <w:rsid w:val="004159AE"/>
    <w:pPr>
      <w:spacing w:after="0" w:line="240" w:lineRule="auto"/>
    </w:pPr>
    <w:rPr>
      <w:rFonts w:ascii="Times New Roman" w:eastAsia="Times New Roman" w:hAnsi="Times New Roman" w:cs="Times New Roman"/>
      <w:snapToGrid w:val="0"/>
      <w:sz w:val="20"/>
      <w:szCs w:val="20"/>
      <w:lang w:eastAsia="ru-RU"/>
    </w:rPr>
  </w:style>
  <w:style w:type="paragraph" w:customStyle="1" w:styleId="ConsPlusNonformat">
    <w:name w:val="ConsPlusNonformat"/>
    <w:rsid w:val="00376D57"/>
    <w:pPr>
      <w:autoSpaceDE w:val="0"/>
      <w:autoSpaceDN w:val="0"/>
      <w:adjustRightInd w:val="0"/>
      <w:spacing w:after="0" w:line="240" w:lineRule="auto"/>
    </w:pPr>
    <w:rPr>
      <w:rFonts w:ascii="Courier New" w:eastAsia="Calibri" w:hAnsi="Courier New" w:cs="Courier New"/>
      <w:sz w:val="20"/>
      <w:szCs w:val="20"/>
    </w:rPr>
  </w:style>
  <w:style w:type="paragraph" w:styleId="af">
    <w:name w:val="footnote text"/>
    <w:basedOn w:val="a"/>
    <w:link w:val="af0"/>
    <w:uiPriority w:val="99"/>
    <w:semiHidden/>
    <w:unhideWhenUsed/>
    <w:rsid w:val="00BB56DA"/>
  </w:style>
  <w:style w:type="character" w:customStyle="1" w:styleId="af0">
    <w:name w:val="Текст сноски Знак"/>
    <w:basedOn w:val="a0"/>
    <w:link w:val="af"/>
    <w:uiPriority w:val="99"/>
    <w:semiHidden/>
    <w:rsid w:val="00BB56DA"/>
    <w:rPr>
      <w:rFonts w:ascii="Times New Roman" w:eastAsia="Times New Roman" w:hAnsi="Times New Roman" w:cs="Times New Roman"/>
      <w:sz w:val="20"/>
      <w:szCs w:val="20"/>
      <w:lang w:eastAsia="ru-RU"/>
    </w:rPr>
  </w:style>
  <w:style w:type="character" w:styleId="af1">
    <w:name w:val="footnote reference"/>
    <w:basedOn w:val="a0"/>
    <w:semiHidden/>
    <w:unhideWhenUsed/>
    <w:rsid w:val="00BB56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126431">
      <w:bodyDiv w:val="1"/>
      <w:marLeft w:val="0"/>
      <w:marRight w:val="0"/>
      <w:marTop w:val="0"/>
      <w:marBottom w:val="0"/>
      <w:divBdr>
        <w:top w:val="none" w:sz="0" w:space="0" w:color="auto"/>
        <w:left w:val="none" w:sz="0" w:space="0" w:color="auto"/>
        <w:bottom w:val="none" w:sz="0" w:space="0" w:color="auto"/>
        <w:right w:val="none" w:sz="0" w:space="0" w:color="auto"/>
      </w:divBdr>
    </w:div>
    <w:div w:id="495190911">
      <w:bodyDiv w:val="1"/>
      <w:marLeft w:val="0"/>
      <w:marRight w:val="0"/>
      <w:marTop w:val="0"/>
      <w:marBottom w:val="0"/>
      <w:divBdr>
        <w:top w:val="none" w:sz="0" w:space="0" w:color="auto"/>
        <w:left w:val="none" w:sz="0" w:space="0" w:color="auto"/>
        <w:bottom w:val="none" w:sz="0" w:space="0" w:color="auto"/>
        <w:right w:val="none" w:sz="0" w:space="0" w:color="auto"/>
      </w:divBdr>
    </w:div>
    <w:div w:id="970600676">
      <w:bodyDiv w:val="1"/>
      <w:marLeft w:val="0"/>
      <w:marRight w:val="0"/>
      <w:marTop w:val="0"/>
      <w:marBottom w:val="0"/>
      <w:divBdr>
        <w:top w:val="none" w:sz="0" w:space="0" w:color="auto"/>
        <w:left w:val="none" w:sz="0" w:space="0" w:color="auto"/>
        <w:bottom w:val="none" w:sz="0" w:space="0" w:color="auto"/>
        <w:right w:val="none" w:sz="0" w:space="0" w:color="auto"/>
      </w:divBdr>
    </w:div>
    <w:div w:id="977998492">
      <w:bodyDiv w:val="1"/>
      <w:marLeft w:val="0"/>
      <w:marRight w:val="0"/>
      <w:marTop w:val="0"/>
      <w:marBottom w:val="0"/>
      <w:divBdr>
        <w:top w:val="none" w:sz="0" w:space="0" w:color="auto"/>
        <w:left w:val="none" w:sz="0" w:space="0" w:color="auto"/>
        <w:bottom w:val="none" w:sz="0" w:space="0" w:color="auto"/>
        <w:right w:val="none" w:sz="0" w:space="0" w:color="auto"/>
      </w:divBdr>
    </w:div>
    <w:div w:id="1558514042">
      <w:bodyDiv w:val="1"/>
      <w:marLeft w:val="0"/>
      <w:marRight w:val="0"/>
      <w:marTop w:val="0"/>
      <w:marBottom w:val="0"/>
      <w:divBdr>
        <w:top w:val="none" w:sz="0" w:space="0" w:color="auto"/>
        <w:left w:val="none" w:sz="0" w:space="0" w:color="auto"/>
        <w:bottom w:val="none" w:sz="0" w:space="0" w:color="auto"/>
        <w:right w:val="none" w:sz="0" w:space="0" w:color="auto"/>
      </w:divBdr>
    </w:div>
    <w:div w:id="172105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9EA53-2B0D-49CD-91A0-32E431639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6384</TotalTime>
  <Pages>19</Pages>
  <Words>8066</Words>
  <Characters>45978</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ksk_ukmo</dc:creator>
  <cp:lastModifiedBy>Ирина Владимировна Киселева</cp:lastModifiedBy>
  <cp:revision>731</cp:revision>
  <cp:lastPrinted>2021-04-29T03:57:00Z</cp:lastPrinted>
  <dcterms:created xsi:type="dcterms:W3CDTF">2016-04-12T02:53:00Z</dcterms:created>
  <dcterms:modified xsi:type="dcterms:W3CDTF">2022-04-18T06:18:00Z</dcterms:modified>
</cp:coreProperties>
</file>