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F32" w:rsidRPr="00814AB6" w:rsidRDefault="00420B5E" w:rsidP="003D1E2F">
      <w:pPr>
        <w:ind w:right="2"/>
        <w:jc w:val="center"/>
        <w:rPr>
          <w:i/>
          <w:color w:val="4F6228" w:themeColor="accent3" w:themeShade="80"/>
          <w:sz w:val="26"/>
        </w:rPr>
      </w:pPr>
      <w:r w:rsidRPr="00814AB6">
        <w:rPr>
          <w:b/>
          <w:i/>
          <w:noProof/>
          <w:color w:val="4F6228" w:themeColor="accent3" w:themeShade="80"/>
          <w:sz w:val="26"/>
        </w:rPr>
        <w:drawing>
          <wp:anchor distT="0" distB="0" distL="114300" distR="114300" simplePos="0" relativeHeight="251658240" behindDoc="0" locked="0" layoutInCell="1" allowOverlap="1">
            <wp:simplePos x="0" y="0"/>
            <wp:positionH relativeFrom="column">
              <wp:posOffset>3059430</wp:posOffset>
            </wp:positionH>
            <wp:positionV relativeFrom="paragraph">
              <wp:posOffset>38100</wp:posOffset>
            </wp:positionV>
            <wp:extent cx="475615" cy="794385"/>
            <wp:effectExtent l="19050" t="0" r="635" b="0"/>
            <wp:wrapNone/>
            <wp:docPr id="3" name="Рисунок 3" descr="гербУ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УК3"/>
                    <pic:cNvPicPr>
                      <a:picLocks noChangeAspect="1" noChangeArrowheads="1"/>
                    </pic:cNvPicPr>
                  </pic:nvPicPr>
                  <pic:blipFill>
                    <a:blip r:embed="rId8">
                      <a:lum contrast="48000"/>
                    </a:blip>
                    <a:srcRect/>
                    <a:stretch>
                      <a:fillRect/>
                    </a:stretch>
                  </pic:blipFill>
                  <pic:spPr bwMode="auto">
                    <a:xfrm>
                      <a:off x="0" y="0"/>
                      <a:ext cx="475615" cy="794385"/>
                    </a:xfrm>
                    <a:prstGeom prst="rect">
                      <a:avLst/>
                    </a:prstGeom>
                    <a:noFill/>
                    <a:ln w="9525">
                      <a:noFill/>
                      <a:miter lim="800000"/>
                      <a:headEnd/>
                      <a:tailEnd/>
                    </a:ln>
                  </pic:spPr>
                </pic:pic>
              </a:graphicData>
            </a:graphic>
          </wp:anchor>
        </w:drawing>
      </w:r>
    </w:p>
    <w:p w:rsidR="00A75F32" w:rsidRPr="00814AB6" w:rsidRDefault="00A75F32" w:rsidP="00A75F32">
      <w:pPr>
        <w:ind w:left="-108" w:right="-108"/>
        <w:jc w:val="center"/>
        <w:rPr>
          <w:i/>
          <w:color w:val="4F6228" w:themeColor="accent3" w:themeShade="80"/>
          <w:sz w:val="26"/>
        </w:rPr>
      </w:pPr>
    </w:p>
    <w:p w:rsidR="00A75F32" w:rsidRPr="00814AB6" w:rsidRDefault="00A75F32" w:rsidP="00A75F32">
      <w:pPr>
        <w:ind w:left="-108" w:right="-108"/>
        <w:jc w:val="center"/>
        <w:rPr>
          <w:i/>
          <w:color w:val="4F6228" w:themeColor="accent3" w:themeShade="80"/>
          <w:sz w:val="26"/>
        </w:rPr>
      </w:pPr>
    </w:p>
    <w:p w:rsidR="00A75F32" w:rsidRPr="00814AB6" w:rsidRDefault="00A75F32" w:rsidP="00A75F32">
      <w:pPr>
        <w:ind w:left="-108" w:right="-108"/>
        <w:jc w:val="center"/>
        <w:rPr>
          <w:i/>
          <w:color w:val="4F6228" w:themeColor="accent3" w:themeShade="80"/>
          <w:sz w:val="26"/>
        </w:rPr>
      </w:pPr>
    </w:p>
    <w:p w:rsidR="00A75F32" w:rsidRPr="00814AB6" w:rsidRDefault="00A75F32" w:rsidP="00A75F32">
      <w:pPr>
        <w:ind w:left="-108" w:right="-108"/>
        <w:jc w:val="center"/>
        <w:rPr>
          <w:b/>
          <w:color w:val="4F6228" w:themeColor="accent3" w:themeShade="80"/>
          <w:sz w:val="26"/>
        </w:rPr>
      </w:pPr>
    </w:p>
    <w:p w:rsidR="00A75F32" w:rsidRPr="00427DED" w:rsidRDefault="00A75F32" w:rsidP="00A75F32">
      <w:pPr>
        <w:ind w:left="-108" w:right="-108"/>
        <w:jc w:val="center"/>
        <w:rPr>
          <w:b/>
          <w:sz w:val="28"/>
          <w:szCs w:val="28"/>
        </w:rPr>
      </w:pPr>
      <w:r w:rsidRPr="00427DED">
        <w:rPr>
          <w:b/>
          <w:sz w:val="28"/>
          <w:szCs w:val="28"/>
        </w:rPr>
        <w:t xml:space="preserve">КОНТРОЛЬНО-СЧЕТНАЯ КОМИССИЯ </w:t>
      </w:r>
    </w:p>
    <w:p w:rsidR="00A75F32" w:rsidRPr="00427DED" w:rsidRDefault="00A75F32" w:rsidP="00A75F32">
      <w:pPr>
        <w:ind w:left="-108" w:right="-108"/>
        <w:jc w:val="center"/>
        <w:rPr>
          <w:sz w:val="28"/>
          <w:szCs w:val="28"/>
        </w:rPr>
      </w:pPr>
      <w:r w:rsidRPr="00427DED">
        <w:rPr>
          <w:b/>
          <w:sz w:val="28"/>
          <w:szCs w:val="28"/>
        </w:rPr>
        <w:t>УСТЬ</w:t>
      </w:r>
      <w:r w:rsidR="00427DED" w:rsidRPr="00427DED">
        <w:rPr>
          <w:b/>
          <w:sz w:val="28"/>
          <w:szCs w:val="28"/>
        </w:rPr>
        <w:t>-</w:t>
      </w:r>
      <w:r w:rsidRPr="00427DED">
        <w:rPr>
          <w:b/>
          <w:sz w:val="28"/>
          <w:szCs w:val="28"/>
        </w:rPr>
        <w:t>КУТСКОГО МУНИЦИПАЛЬНОГО ОБРАЗОВАНИЯ</w:t>
      </w:r>
    </w:p>
    <w:p w:rsidR="00A75F32" w:rsidRPr="00427DED" w:rsidRDefault="00A75F32" w:rsidP="00A75F32">
      <w:pPr>
        <w:ind w:left="-108" w:right="-108"/>
        <w:jc w:val="center"/>
        <w:rPr>
          <w:b/>
          <w:sz w:val="28"/>
          <w:szCs w:val="28"/>
        </w:rPr>
      </w:pPr>
      <w:r w:rsidRPr="00427DED">
        <w:rPr>
          <w:b/>
          <w:sz w:val="28"/>
          <w:szCs w:val="28"/>
        </w:rPr>
        <w:t>(КСК УКМО)</w:t>
      </w:r>
    </w:p>
    <w:p w:rsidR="00A75F32" w:rsidRPr="00427DED" w:rsidRDefault="006132E2" w:rsidP="00A75F32">
      <w:pPr>
        <w:ind w:left="-108"/>
        <w:rPr>
          <w:rFonts w:ascii="Arial" w:hAnsi="Arial"/>
          <w:sz w:val="16"/>
        </w:rPr>
      </w:pPr>
      <w:r>
        <w:rPr>
          <w:noProof/>
        </w:rPr>
        <w:pict>
          <v:line id="Line 2" o:spid="_x0000_s1026" style="position:absolute;left:0;text-align:left;z-index:251657216;visibility:visible" from="-1.65pt,5.5pt" to="508.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" o:allowincell="f" strokeweight="3pt"/>
        </w:pict>
      </w:r>
    </w:p>
    <w:p w:rsidR="00A75F32" w:rsidRPr="00427DED" w:rsidRDefault="00A75F32" w:rsidP="00A75F32">
      <w:pPr>
        <w:jc w:val="both"/>
        <w:rPr>
          <w:sz w:val="26"/>
        </w:rPr>
      </w:pPr>
    </w:p>
    <w:p w:rsidR="00061381" w:rsidRPr="00427DED" w:rsidRDefault="00427DED" w:rsidP="00061381">
      <w:pPr>
        <w:shd w:val="clear" w:color="auto" w:fill="FFFFFF"/>
        <w:spacing w:line="379" w:lineRule="exact"/>
        <w:ind w:firstLine="523"/>
        <w:jc w:val="center"/>
        <w:rPr>
          <w:b/>
          <w:sz w:val="28"/>
          <w:szCs w:val="28"/>
        </w:rPr>
      </w:pPr>
      <w:r w:rsidRPr="00427DED">
        <w:rPr>
          <w:b/>
          <w:sz w:val="28"/>
          <w:szCs w:val="28"/>
        </w:rPr>
        <w:t>ЗАКЛЮЧЕНИЕ № 01-</w:t>
      </w:r>
      <w:r w:rsidR="00293A22">
        <w:rPr>
          <w:b/>
          <w:sz w:val="28"/>
          <w:szCs w:val="28"/>
        </w:rPr>
        <w:t>30</w:t>
      </w:r>
      <w:r w:rsidR="00061381" w:rsidRPr="00427DED">
        <w:rPr>
          <w:b/>
          <w:sz w:val="28"/>
          <w:szCs w:val="28"/>
        </w:rPr>
        <w:t>з</w:t>
      </w:r>
    </w:p>
    <w:p w:rsidR="00A34B32" w:rsidRDefault="00427DED" w:rsidP="00A34B32">
      <w:pPr>
        <w:shd w:val="clear" w:color="auto" w:fill="FFFFFF"/>
        <w:ind w:firstLine="523"/>
        <w:jc w:val="center"/>
        <w:rPr>
          <w:b/>
          <w:bCs/>
          <w:spacing w:val="-1"/>
          <w:sz w:val="28"/>
          <w:szCs w:val="28"/>
        </w:rPr>
      </w:pPr>
      <w:r w:rsidRPr="00427DED">
        <w:rPr>
          <w:b/>
          <w:bCs/>
          <w:spacing w:val="-1"/>
          <w:sz w:val="28"/>
          <w:szCs w:val="28"/>
        </w:rPr>
        <w:t xml:space="preserve">по результатам </w:t>
      </w:r>
      <w:r w:rsidR="00A34B32">
        <w:rPr>
          <w:b/>
          <w:bCs/>
          <w:spacing w:val="-1"/>
          <w:sz w:val="28"/>
          <w:szCs w:val="28"/>
        </w:rPr>
        <w:t>проведения экспертно-аналитического мероприятия</w:t>
      </w:r>
      <w:r w:rsidRPr="00427DED">
        <w:rPr>
          <w:b/>
          <w:bCs/>
          <w:spacing w:val="-1"/>
          <w:sz w:val="28"/>
          <w:szCs w:val="28"/>
        </w:rPr>
        <w:t xml:space="preserve"> </w:t>
      </w:r>
      <w:r w:rsidR="00A34B32">
        <w:rPr>
          <w:b/>
          <w:bCs/>
          <w:spacing w:val="-1"/>
          <w:sz w:val="28"/>
          <w:szCs w:val="28"/>
        </w:rPr>
        <w:t xml:space="preserve">«Внешняя проверка </w:t>
      </w:r>
      <w:r w:rsidRPr="00427DED">
        <w:rPr>
          <w:b/>
          <w:bCs/>
          <w:spacing w:val="-1"/>
          <w:sz w:val="28"/>
          <w:szCs w:val="28"/>
        </w:rPr>
        <w:t xml:space="preserve">годового отчета об исполнении бюджета </w:t>
      </w:r>
    </w:p>
    <w:p w:rsidR="00427DED" w:rsidRPr="00427DED" w:rsidRDefault="00427DED" w:rsidP="00A34B32">
      <w:pPr>
        <w:shd w:val="clear" w:color="auto" w:fill="FFFFFF"/>
        <w:ind w:firstLine="523"/>
        <w:jc w:val="center"/>
        <w:rPr>
          <w:b/>
          <w:bCs/>
          <w:spacing w:val="-3"/>
          <w:sz w:val="28"/>
          <w:szCs w:val="28"/>
        </w:rPr>
      </w:pPr>
      <w:r w:rsidRPr="00427DED">
        <w:rPr>
          <w:b/>
          <w:bCs/>
          <w:spacing w:val="-3"/>
          <w:sz w:val="28"/>
          <w:szCs w:val="28"/>
        </w:rPr>
        <w:t>Подымахинского муниципального образования за 202</w:t>
      </w:r>
      <w:r w:rsidR="00A34B32">
        <w:rPr>
          <w:b/>
          <w:bCs/>
          <w:spacing w:val="-3"/>
          <w:sz w:val="28"/>
          <w:szCs w:val="28"/>
        </w:rPr>
        <w:t>1</w:t>
      </w:r>
      <w:r w:rsidRPr="00427DED">
        <w:rPr>
          <w:b/>
          <w:bCs/>
          <w:spacing w:val="-3"/>
          <w:sz w:val="28"/>
          <w:szCs w:val="28"/>
        </w:rPr>
        <w:t xml:space="preserve"> год</w:t>
      </w:r>
      <w:r w:rsidR="00D32B1C">
        <w:rPr>
          <w:b/>
          <w:bCs/>
          <w:spacing w:val="-3"/>
          <w:sz w:val="28"/>
          <w:szCs w:val="28"/>
        </w:rPr>
        <w:t>»</w:t>
      </w:r>
    </w:p>
    <w:p w:rsidR="00D75C54" w:rsidRDefault="00D75C54" w:rsidP="00D95660">
      <w:pPr>
        <w:shd w:val="clear" w:color="auto" w:fill="FFFFFF"/>
        <w:tabs>
          <w:tab w:val="left" w:pos="7037"/>
        </w:tabs>
        <w:jc w:val="both"/>
        <w:rPr>
          <w:color w:val="4F6228" w:themeColor="accent3" w:themeShade="80"/>
          <w:spacing w:val="-4"/>
          <w:sz w:val="28"/>
          <w:szCs w:val="28"/>
        </w:rPr>
      </w:pPr>
    </w:p>
    <w:p w:rsidR="00427DED" w:rsidRDefault="00427DED" w:rsidP="00D95660">
      <w:pPr>
        <w:shd w:val="clear" w:color="auto" w:fill="FFFFFF"/>
        <w:tabs>
          <w:tab w:val="left" w:pos="7037"/>
        </w:tabs>
        <w:jc w:val="both"/>
        <w:rPr>
          <w:color w:val="4F6228" w:themeColor="accent3" w:themeShade="80"/>
          <w:spacing w:val="-4"/>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3370"/>
      </w:tblGrid>
      <w:tr w:rsidR="00A64032" w:rsidRPr="00A64032" w:rsidTr="00962C86">
        <w:tc>
          <w:tcPr>
            <w:tcW w:w="7054" w:type="dxa"/>
          </w:tcPr>
          <w:p w:rsidR="00427DED" w:rsidRPr="00A64032" w:rsidRDefault="00293A22" w:rsidP="00E566CF">
            <w:pPr>
              <w:tabs>
                <w:tab w:val="left" w:pos="7037"/>
              </w:tabs>
              <w:jc w:val="both"/>
              <w:rPr>
                <w:spacing w:val="-4"/>
                <w:sz w:val="28"/>
                <w:szCs w:val="28"/>
              </w:rPr>
            </w:pPr>
            <w:r>
              <w:rPr>
                <w:spacing w:val="-4"/>
                <w:sz w:val="28"/>
                <w:szCs w:val="28"/>
              </w:rPr>
              <w:t xml:space="preserve">25 </w:t>
            </w:r>
            <w:r w:rsidR="00427DED" w:rsidRPr="00A64032">
              <w:rPr>
                <w:spacing w:val="-4"/>
                <w:sz w:val="28"/>
                <w:szCs w:val="28"/>
              </w:rPr>
              <w:t>апреля 202</w:t>
            </w:r>
            <w:r w:rsidR="00E566CF">
              <w:rPr>
                <w:spacing w:val="-4"/>
                <w:sz w:val="28"/>
                <w:szCs w:val="28"/>
              </w:rPr>
              <w:t>2</w:t>
            </w:r>
          </w:p>
        </w:tc>
        <w:tc>
          <w:tcPr>
            <w:tcW w:w="3370" w:type="dxa"/>
          </w:tcPr>
          <w:p w:rsidR="00427DED" w:rsidRPr="00A64032" w:rsidRDefault="00427DED" w:rsidP="00427DED">
            <w:pPr>
              <w:tabs>
                <w:tab w:val="left" w:pos="7037"/>
              </w:tabs>
              <w:jc w:val="right"/>
              <w:rPr>
                <w:spacing w:val="-4"/>
                <w:sz w:val="28"/>
                <w:szCs w:val="28"/>
              </w:rPr>
            </w:pPr>
            <w:r w:rsidRPr="00A64032">
              <w:rPr>
                <w:spacing w:val="-4"/>
                <w:sz w:val="28"/>
                <w:szCs w:val="28"/>
              </w:rPr>
              <w:t>г. Усть-Кут</w:t>
            </w:r>
          </w:p>
        </w:tc>
      </w:tr>
      <w:tr w:rsidR="00A64032" w:rsidRPr="00A64032" w:rsidTr="00962C86">
        <w:tc>
          <w:tcPr>
            <w:tcW w:w="7054" w:type="dxa"/>
          </w:tcPr>
          <w:p w:rsidR="00427DED" w:rsidRPr="00A64032" w:rsidRDefault="00427DED" w:rsidP="00D95660">
            <w:pPr>
              <w:tabs>
                <w:tab w:val="left" w:pos="7037"/>
              </w:tabs>
              <w:jc w:val="both"/>
              <w:rPr>
                <w:spacing w:val="-4"/>
                <w:sz w:val="28"/>
                <w:szCs w:val="28"/>
              </w:rPr>
            </w:pPr>
          </w:p>
        </w:tc>
        <w:tc>
          <w:tcPr>
            <w:tcW w:w="3370" w:type="dxa"/>
          </w:tcPr>
          <w:p w:rsidR="00427DED" w:rsidRPr="00A64032" w:rsidRDefault="00427DED" w:rsidP="00D95660">
            <w:pPr>
              <w:tabs>
                <w:tab w:val="left" w:pos="7037"/>
              </w:tabs>
              <w:jc w:val="both"/>
              <w:rPr>
                <w:spacing w:val="-4"/>
                <w:sz w:val="28"/>
                <w:szCs w:val="28"/>
              </w:rPr>
            </w:pPr>
            <w:r w:rsidRPr="00A64032">
              <w:rPr>
                <w:spacing w:val="-4"/>
                <w:sz w:val="28"/>
                <w:szCs w:val="28"/>
              </w:rPr>
              <w:t>Утверждено</w:t>
            </w:r>
          </w:p>
        </w:tc>
      </w:tr>
      <w:tr w:rsidR="00A64032" w:rsidRPr="00A64032" w:rsidTr="00962C86">
        <w:tc>
          <w:tcPr>
            <w:tcW w:w="7054" w:type="dxa"/>
          </w:tcPr>
          <w:p w:rsidR="00427DED" w:rsidRPr="00A64032" w:rsidRDefault="00427DED" w:rsidP="00D95660">
            <w:pPr>
              <w:tabs>
                <w:tab w:val="left" w:pos="7037"/>
              </w:tabs>
              <w:jc w:val="both"/>
              <w:rPr>
                <w:spacing w:val="-4"/>
                <w:sz w:val="28"/>
                <w:szCs w:val="28"/>
              </w:rPr>
            </w:pPr>
          </w:p>
        </w:tc>
        <w:tc>
          <w:tcPr>
            <w:tcW w:w="3370" w:type="dxa"/>
          </w:tcPr>
          <w:p w:rsidR="00427DED" w:rsidRPr="00A64032" w:rsidRDefault="00427DED" w:rsidP="00D95660">
            <w:pPr>
              <w:tabs>
                <w:tab w:val="left" w:pos="7037"/>
              </w:tabs>
              <w:jc w:val="both"/>
              <w:rPr>
                <w:spacing w:val="-4"/>
                <w:sz w:val="28"/>
                <w:szCs w:val="28"/>
              </w:rPr>
            </w:pPr>
            <w:r w:rsidRPr="00A64032">
              <w:rPr>
                <w:spacing w:val="-4"/>
                <w:sz w:val="28"/>
                <w:szCs w:val="28"/>
              </w:rPr>
              <w:t>распоряжением председателя</w:t>
            </w:r>
          </w:p>
        </w:tc>
      </w:tr>
      <w:tr w:rsidR="00A64032" w:rsidRPr="00A64032" w:rsidTr="00962C86">
        <w:tc>
          <w:tcPr>
            <w:tcW w:w="7054" w:type="dxa"/>
          </w:tcPr>
          <w:p w:rsidR="00427DED" w:rsidRPr="00A64032" w:rsidRDefault="00427DED" w:rsidP="00D95660">
            <w:pPr>
              <w:tabs>
                <w:tab w:val="left" w:pos="7037"/>
              </w:tabs>
              <w:jc w:val="both"/>
              <w:rPr>
                <w:spacing w:val="-4"/>
                <w:sz w:val="28"/>
                <w:szCs w:val="28"/>
              </w:rPr>
            </w:pPr>
          </w:p>
        </w:tc>
        <w:tc>
          <w:tcPr>
            <w:tcW w:w="3370" w:type="dxa"/>
          </w:tcPr>
          <w:p w:rsidR="00427DED" w:rsidRPr="00A64032" w:rsidRDefault="00427DED" w:rsidP="00D95660">
            <w:pPr>
              <w:tabs>
                <w:tab w:val="left" w:pos="7037"/>
              </w:tabs>
              <w:jc w:val="both"/>
              <w:rPr>
                <w:spacing w:val="-4"/>
                <w:sz w:val="28"/>
                <w:szCs w:val="28"/>
              </w:rPr>
            </w:pPr>
            <w:r w:rsidRPr="00A64032">
              <w:rPr>
                <w:spacing w:val="-4"/>
                <w:sz w:val="28"/>
                <w:szCs w:val="28"/>
              </w:rPr>
              <w:t>КСК УКМО</w:t>
            </w:r>
          </w:p>
        </w:tc>
      </w:tr>
      <w:tr w:rsidR="00A64032" w:rsidRPr="00A64032" w:rsidTr="00962C86">
        <w:tc>
          <w:tcPr>
            <w:tcW w:w="7054" w:type="dxa"/>
          </w:tcPr>
          <w:p w:rsidR="00427DED" w:rsidRPr="00FC72B0" w:rsidRDefault="00427DED" w:rsidP="00D95660">
            <w:pPr>
              <w:tabs>
                <w:tab w:val="left" w:pos="7037"/>
              </w:tabs>
              <w:jc w:val="both"/>
              <w:rPr>
                <w:spacing w:val="-4"/>
                <w:sz w:val="28"/>
                <w:szCs w:val="28"/>
              </w:rPr>
            </w:pPr>
          </w:p>
        </w:tc>
        <w:tc>
          <w:tcPr>
            <w:tcW w:w="3370" w:type="dxa"/>
          </w:tcPr>
          <w:p w:rsidR="00427DED" w:rsidRPr="00FC72B0" w:rsidRDefault="00427DED" w:rsidP="00E566CF">
            <w:pPr>
              <w:tabs>
                <w:tab w:val="left" w:pos="7037"/>
              </w:tabs>
              <w:jc w:val="both"/>
              <w:rPr>
                <w:spacing w:val="-4"/>
                <w:sz w:val="28"/>
                <w:szCs w:val="28"/>
              </w:rPr>
            </w:pPr>
            <w:r w:rsidRPr="00FC72B0">
              <w:rPr>
                <w:spacing w:val="-4"/>
                <w:sz w:val="28"/>
                <w:szCs w:val="28"/>
              </w:rPr>
              <w:t xml:space="preserve">от </w:t>
            </w:r>
            <w:r w:rsidR="00293A22">
              <w:rPr>
                <w:spacing w:val="-4"/>
                <w:sz w:val="28"/>
                <w:szCs w:val="28"/>
              </w:rPr>
              <w:t>25</w:t>
            </w:r>
            <w:r w:rsidRPr="00FC72B0">
              <w:rPr>
                <w:spacing w:val="-4"/>
                <w:sz w:val="28"/>
                <w:szCs w:val="28"/>
              </w:rPr>
              <w:t>.04.202</w:t>
            </w:r>
            <w:r w:rsidR="00E566CF">
              <w:rPr>
                <w:spacing w:val="-4"/>
                <w:sz w:val="28"/>
                <w:szCs w:val="28"/>
              </w:rPr>
              <w:t>2</w:t>
            </w:r>
            <w:bookmarkStart w:id="0" w:name="_GoBack"/>
            <w:bookmarkEnd w:id="0"/>
            <w:r w:rsidRPr="00FC72B0">
              <w:rPr>
                <w:spacing w:val="-4"/>
                <w:sz w:val="28"/>
                <w:szCs w:val="28"/>
              </w:rPr>
              <w:t xml:space="preserve"> № </w:t>
            </w:r>
            <w:r w:rsidR="00293A22">
              <w:rPr>
                <w:spacing w:val="-4"/>
                <w:sz w:val="28"/>
                <w:szCs w:val="28"/>
              </w:rPr>
              <w:t>43</w:t>
            </w:r>
            <w:r w:rsidRPr="00FC72B0">
              <w:rPr>
                <w:spacing w:val="-4"/>
                <w:sz w:val="28"/>
                <w:szCs w:val="28"/>
              </w:rPr>
              <w:t xml:space="preserve">-п </w:t>
            </w:r>
          </w:p>
        </w:tc>
      </w:tr>
    </w:tbl>
    <w:p w:rsidR="00427DED" w:rsidRPr="00814AB6" w:rsidRDefault="00427DED" w:rsidP="00D95660">
      <w:pPr>
        <w:shd w:val="clear" w:color="auto" w:fill="FFFFFF"/>
        <w:tabs>
          <w:tab w:val="left" w:pos="7037"/>
        </w:tabs>
        <w:jc w:val="both"/>
        <w:rPr>
          <w:color w:val="4F6228" w:themeColor="accent3" w:themeShade="80"/>
          <w:spacing w:val="-4"/>
          <w:sz w:val="28"/>
          <w:szCs w:val="28"/>
        </w:rPr>
      </w:pPr>
    </w:p>
    <w:p w:rsidR="00427DED" w:rsidRPr="00A64032" w:rsidRDefault="00A34B32" w:rsidP="00427DED">
      <w:pPr>
        <w:shd w:val="clear" w:color="auto" w:fill="FFFFFF"/>
        <w:ind w:firstLine="709"/>
        <w:jc w:val="both"/>
        <w:rPr>
          <w:sz w:val="28"/>
          <w:szCs w:val="28"/>
        </w:rPr>
      </w:pPr>
      <w:r>
        <w:rPr>
          <w:sz w:val="28"/>
          <w:szCs w:val="28"/>
        </w:rPr>
        <w:t xml:space="preserve">Настоящее </w:t>
      </w:r>
      <w:r w:rsidR="00427DED" w:rsidRPr="00A64032">
        <w:rPr>
          <w:sz w:val="28"/>
          <w:szCs w:val="28"/>
        </w:rPr>
        <w:t>Заключение</w:t>
      </w:r>
      <w:r w:rsidRPr="00A34B32">
        <w:rPr>
          <w:sz w:val="28"/>
          <w:szCs w:val="28"/>
        </w:rPr>
        <w:t xml:space="preserve"> </w:t>
      </w:r>
      <w:r>
        <w:rPr>
          <w:sz w:val="28"/>
          <w:szCs w:val="28"/>
        </w:rPr>
        <w:t xml:space="preserve">подготовлено </w:t>
      </w:r>
      <w:r w:rsidRPr="00032974">
        <w:rPr>
          <w:sz w:val="28"/>
          <w:szCs w:val="28"/>
        </w:rPr>
        <w:t xml:space="preserve">по </w:t>
      </w:r>
      <w:r>
        <w:rPr>
          <w:sz w:val="28"/>
          <w:szCs w:val="28"/>
        </w:rPr>
        <w:t>итогам экспертно-аналитического</w:t>
      </w:r>
      <w:r w:rsidRPr="00032974">
        <w:rPr>
          <w:sz w:val="28"/>
          <w:szCs w:val="28"/>
        </w:rPr>
        <w:t xml:space="preserve"> </w:t>
      </w:r>
      <w:r>
        <w:rPr>
          <w:sz w:val="28"/>
          <w:szCs w:val="28"/>
        </w:rPr>
        <w:t>мероприятия «В</w:t>
      </w:r>
      <w:r w:rsidRPr="00032974">
        <w:rPr>
          <w:sz w:val="28"/>
          <w:szCs w:val="28"/>
        </w:rPr>
        <w:t>нешн</w:t>
      </w:r>
      <w:r>
        <w:rPr>
          <w:sz w:val="28"/>
          <w:szCs w:val="28"/>
        </w:rPr>
        <w:t>яя</w:t>
      </w:r>
      <w:r w:rsidRPr="00032974">
        <w:rPr>
          <w:sz w:val="28"/>
          <w:szCs w:val="28"/>
        </w:rPr>
        <w:t xml:space="preserve"> проверк</w:t>
      </w:r>
      <w:r>
        <w:rPr>
          <w:sz w:val="28"/>
          <w:szCs w:val="28"/>
        </w:rPr>
        <w:t>а</w:t>
      </w:r>
      <w:r w:rsidRPr="00032974">
        <w:rPr>
          <w:sz w:val="28"/>
          <w:szCs w:val="28"/>
        </w:rPr>
        <w:t xml:space="preserve"> </w:t>
      </w:r>
      <w:r>
        <w:rPr>
          <w:sz w:val="28"/>
          <w:szCs w:val="28"/>
        </w:rPr>
        <w:t xml:space="preserve">годового </w:t>
      </w:r>
      <w:r w:rsidRPr="00032974">
        <w:rPr>
          <w:sz w:val="28"/>
          <w:szCs w:val="28"/>
        </w:rPr>
        <w:t xml:space="preserve">отчета об исполнении бюджета </w:t>
      </w:r>
      <w:r>
        <w:rPr>
          <w:sz w:val="28"/>
          <w:szCs w:val="28"/>
        </w:rPr>
        <w:t>Подымахинского</w:t>
      </w:r>
      <w:r w:rsidRPr="00032974">
        <w:rPr>
          <w:sz w:val="28"/>
          <w:szCs w:val="28"/>
        </w:rPr>
        <w:t xml:space="preserve"> муниципального образования за 202</w:t>
      </w:r>
      <w:r>
        <w:rPr>
          <w:sz w:val="28"/>
          <w:szCs w:val="28"/>
        </w:rPr>
        <w:t>1</w:t>
      </w:r>
      <w:r w:rsidRPr="00032974">
        <w:rPr>
          <w:sz w:val="28"/>
          <w:szCs w:val="28"/>
        </w:rPr>
        <w:t xml:space="preserve"> год</w:t>
      </w:r>
      <w:r>
        <w:rPr>
          <w:sz w:val="28"/>
          <w:szCs w:val="28"/>
        </w:rPr>
        <w:t>»</w:t>
      </w:r>
      <w:r w:rsidRPr="00032974">
        <w:rPr>
          <w:sz w:val="28"/>
          <w:szCs w:val="28"/>
        </w:rPr>
        <w:t xml:space="preserve">  </w:t>
      </w:r>
      <w:r>
        <w:rPr>
          <w:sz w:val="28"/>
          <w:szCs w:val="28"/>
        </w:rPr>
        <w:t xml:space="preserve">в соответствии со ст. ст. </w:t>
      </w:r>
      <w:r w:rsidRPr="00032974">
        <w:rPr>
          <w:sz w:val="28"/>
          <w:szCs w:val="28"/>
        </w:rPr>
        <w:t>157,  264.4 Бюджетного к</w:t>
      </w:r>
      <w:r>
        <w:rPr>
          <w:sz w:val="28"/>
          <w:szCs w:val="28"/>
        </w:rPr>
        <w:t>одекса Российской Федерации, п. 3 ч. 2</w:t>
      </w:r>
      <w:r w:rsidRPr="00032974">
        <w:rPr>
          <w:sz w:val="28"/>
          <w:szCs w:val="28"/>
        </w:rPr>
        <w:t xml:space="preserve"> ст. 9 Федерального закона от 07.02.2011г. № 6-ФЗ «Об общих принципах организации и деятельности контрольно-счетных органов субъектов Российской Федерации и </w:t>
      </w:r>
      <w:r w:rsidRPr="00A7623A">
        <w:rPr>
          <w:sz w:val="28"/>
          <w:szCs w:val="28"/>
        </w:rPr>
        <w:t xml:space="preserve">муниципальных образований», </w:t>
      </w:r>
      <w:r>
        <w:rPr>
          <w:sz w:val="28"/>
          <w:szCs w:val="28"/>
        </w:rPr>
        <w:t xml:space="preserve">п. 3 ч. 1 </w:t>
      </w:r>
      <w:r w:rsidRPr="00A7623A">
        <w:rPr>
          <w:sz w:val="28"/>
          <w:szCs w:val="28"/>
        </w:rPr>
        <w:t>ст.</w:t>
      </w:r>
      <w:r>
        <w:rPr>
          <w:sz w:val="28"/>
          <w:szCs w:val="28"/>
        </w:rPr>
        <w:t xml:space="preserve"> 6</w:t>
      </w:r>
      <w:r w:rsidRPr="00A7623A">
        <w:rPr>
          <w:sz w:val="28"/>
          <w:szCs w:val="28"/>
        </w:rPr>
        <w:t xml:space="preserve"> Положения </w:t>
      </w:r>
      <w:r>
        <w:rPr>
          <w:sz w:val="28"/>
          <w:szCs w:val="28"/>
        </w:rPr>
        <w:t>о</w:t>
      </w:r>
      <w:r w:rsidRPr="00A7623A">
        <w:rPr>
          <w:sz w:val="28"/>
          <w:szCs w:val="28"/>
        </w:rPr>
        <w:t xml:space="preserve"> Контрольно-счетной комиссии Усть-Кутс</w:t>
      </w:r>
      <w:r>
        <w:rPr>
          <w:sz w:val="28"/>
          <w:szCs w:val="28"/>
        </w:rPr>
        <w:t>кого муниципального образования</w:t>
      </w:r>
      <w:r w:rsidRPr="00A7623A">
        <w:rPr>
          <w:sz w:val="28"/>
          <w:szCs w:val="28"/>
        </w:rPr>
        <w:t>, утвержденного решением Думы Усть-Кутского муницип</w:t>
      </w:r>
      <w:r>
        <w:rPr>
          <w:sz w:val="28"/>
          <w:szCs w:val="28"/>
        </w:rPr>
        <w:t xml:space="preserve">ального образования от 30.08.2011 </w:t>
      </w:r>
      <w:r w:rsidRPr="00A7623A">
        <w:rPr>
          <w:sz w:val="28"/>
          <w:szCs w:val="28"/>
        </w:rPr>
        <w:t>№42</w:t>
      </w:r>
      <w:r>
        <w:rPr>
          <w:sz w:val="28"/>
          <w:szCs w:val="28"/>
        </w:rPr>
        <w:t xml:space="preserve"> </w:t>
      </w:r>
      <w:r w:rsidRPr="005F6763">
        <w:rPr>
          <w:sz w:val="28"/>
          <w:szCs w:val="28"/>
        </w:rPr>
        <w:t>(с изменениями, внесенными решением Думы УКМО от 14.10.2021 №64)</w:t>
      </w:r>
      <w:r w:rsidRPr="00A7623A">
        <w:rPr>
          <w:sz w:val="28"/>
          <w:szCs w:val="28"/>
        </w:rPr>
        <w:t xml:space="preserve">, </w:t>
      </w:r>
      <w:r w:rsidRPr="00780A7F">
        <w:rPr>
          <w:sz w:val="28"/>
          <w:szCs w:val="28"/>
        </w:rPr>
        <w:t>Соглашени</w:t>
      </w:r>
      <w:r>
        <w:rPr>
          <w:sz w:val="28"/>
          <w:szCs w:val="28"/>
        </w:rPr>
        <w:t>ем</w:t>
      </w:r>
      <w:r w:rsidRPr="00780A7F">
        <w:rPr>
          <w:sz w:val="28"/>
          <w:szCs w:val="28"/>
        </w:rPr>
        <w:t xml:space="preserve"> о передаче полномочий по осуществлению внешнего муниципального финансового контроля о</w:t>
      </w:r>
      <w:r>
        <w:rPr>
          <w:sz w:val="28"/>
          <w:szCs w:val="28"/>
        </w:rPr>
        <w:t>т 21.11.</w:t>
      </w:r>
      <w:r w:rsidRPr="00CB6101">
        <w:rPr>
          <w:sz w:val="28"/>
          <w:szCs w:val="28"/>
        </w:rPr>
        <w:t>2016 № 01-16д/</w:t>
      </w:r>
      <w:r w:rsidR="00E817FE">
        <w:rPr>
          <w:sz w:val="28"/>
          <w:szCs w:val="28"/>
        </w:rPr>
        <w:t>5</w:t>
      </w:r>
      <w:r w:rsidRPr="00CB6101">
        <w:rPr>
          <w:sz w:val="28"/>
          <w:szCs w:val="28"/>
        </w:rPr>
        <w:t>, п.</w:t>
      </w:r>
      <w:r>
        <w:rPr>
          <w:sz w:val="28"/>
          <w:szCs w:val="28"/>
        </w:rPr>
        <w:t xml:space="preserve"> </w:t>
      </w:r>
      <w:r w:rsidRPr="00CB6101">
        <w:rPr>
          <w:sz w:val="28"/>
          <w:szCs w:val="28"/>
        </w:rPr>
        <w:t>1.</w:t>
      </w:r>
      <w:r>
        <w:rPr>
          <w:sz w:val="28"/>
          <w:szCs w:val="28"/>
        </w:rPr>
        <w:t>8.</w:t>
      </w:r>
      <w:r w:rsidR="00E817FE">
        <w:rPr>
          <w:sz w:val="28"/>
          <w:szCs w:val="28"/>
        </w:rPr>
        <w:t>5</w:t>
      </w:r>
      <w:r>
        <w:rPr>
          <w:sz w:val="28"/>
          <w:szCs w:val="28"/>
        </w:rPr>
        <w:t xml:space="preserve"> </w:t>
      </w:r>
      <w:r w:rsidRPr="00A7623A">
        <w:rPr>
          <w:sz w:val="28"/>
          <w:szCs w:val="28"/>
        </w:rPr>
        <w:t xml:space="preserve">плана работы КСК УКМО на 2021 год, на основании распоряжения  председателя КСК </w:t>
      </w:r>
      <w:r w:rsidRPr="00DA1710">
        <w:rPr>
          <w:sz w:val="28"/>
          <w:szCs w:val="28"/>
        </w:rPr>
        <w:t>УКМО на проведение внешней проверки годового отчета об исполнении  бюдже</w:t>
      </w:r>
      <w:r>
        <w:rPr>
          <w:sz w:val="28"/>
          <w:szCs w:val="28"/>
        </w:rPr>
        <w:t xml:space="preserve">та </w:t>
      </w:r>
      <w:r w:rsidR="00E817FE">
        <w:rPr>
          <w:sz w:val="28"/>
          <w:szCs w:val="28"/>
        </w:rPr>
        <w:t>Подымахин</w:t>
      </w:r>
      <w:r w:rsidRPr="00DA1710">
        <w:rPr>
          <w:sz w:val="28"/>
          <w:szCs w:val="28"/>
        </w:rPr>
        <w:t>ско</w:t>
      </w:r>
      <w:r>
        <w:rPr>
          <w:sz w:val="28"/>
          <w:szCs w:val="28"/>
        </w:rPr>
        <w:t>го</w:t>
      </w:r>
      <w:r w:rsidRPr="00DA1710">
        <w:rPr>
          <w:sz w:val="28"/>
          <w:szCs w:val="28"/>
        </w:rPr>
        <w:t xml:space="preserve"> </w:t>
      </w:r>
      <w:r>
        <w:rPr>
          <w:sz w:val="28"/>
          <w:szCs w:val="28"/>
        </w:rPr>
        <w:t xml:space="preserve">муниципального образования  </w:t>
      </w:r>
      <w:r w:rsidRPr="00DA1710">
        <w:rPr>
          <w:sz w:val="28"/>
          <w:szCs w:val="28"/>
        </w:rPr>
        <w:t>за 202</w:t>
      </w:r>
      <w:r>
        <w:rPr>
          <w:sz w:val="28"/>
          <w:szCs w:val="28"/>
        </w:rPr>
        <w:t>1</w:t>
      </w:r>
      <w:r w:rsidRPr="00DA1710">
        <w:rPr>
          <w:sz w:val="28"/>
          <w:szCs w:val="28"/>
        </w:rPr>
        <w:t xml:space="preserve"> </w:t>
      </w:r>
      <w:r w:rsidRPr="00EB7578">
        <w:rPr>
          <w:sz w:val="28"/>
          <w:szCs w:val="28"/>
        </w:rPr>
        <w:t xml:space="preserve">год от </w:t>
      </w:r>
      <w:r w:rsidR="00063409">
        <w:rPr>
          <w:sz w:val="28"/>
          <w:szCs w:val="28"/>
        </w:rPr>
        <w:t>21</w:t>
      </w:r>
      <w:r w:rsidRPr="00EB7578">
        <w:rPr>
          <w:sz w:val="28"/>
          <w:szCs w:val="28"/>
        </w:rPr>
        <w:t>.04.202</w:t>
      </w:r>
      <w:r>
        <w:rPr>
          <w:sz w:val="28"/>
          <w:szCs w:val="28"/>
        </w:rPr>
        <w:t>2</w:t>
      </w:r>
      <w:r w:rsidRPr="00EB7578">
        <w:rPr>
          <w:sz w:val="28"/>
          <w:szCs w:val="28"/>
        </w:rPr>
        <w:t xml:space="preserve"> № </w:t>
      </w:r>
      <w:r w:rsidR="00063409">
        <w:rPr>
          <w:sz w:val="28"/>
          <w:szCs w:val="28"/>
        </w:rPr>
        <w:t>41</w:t>
      </w:r>
      <w:r w:rsidRPr="00EB7578">
        <w:rPr>
          <w:sz w:val="28"/>
          <w:szCs w:val="28"/>
        </w:rPr>
        <w:t xml:space="preserve">-п. </w:t>
      </w:r>
      <w:r w:rsidR="00427DED" w:rsidRPr="00A64032">
        <w:rPr>
          <w:sz w:val="28"/>
          <w:szCs w:val="28"/>
        </w:rPr>
        <w:t xml:space="preserve"> </w:t>
      </w:r>
    </w:p>
    <w:p w:rsidR="00E817FE" w:rsidRPr="00E817FE" w:rsidRDefault="00E817FE" w:rsidP="00E817FE">
      <w:pPr>
        <w:ind w:firstLine="709"/>
        <w:jc w:val="both"/>
        <w:rPr>
          <w:sz w:val="28"/>
          <w:szCs w:val="28"/>
        </w:rPr>
      </w:pPr>
      <w:r w:rsidRPr="00E817FE">
        <w:rPr>
          <w:spacing w:val="-1"/>
          <w:sz w:val="28"/>
          <w:szCs w:val="28"/>
        </w:rPr>
        <w:t>Целью проведения внешней проверки годового отчета об исполнении бюджета является у</w:t>
      </w:r>
      <w:r w:rsidRPr="00E817FE">
        <w:rPr>
          <w:sz w:val="28"/>
          <w:szCs w:val="28"/>
        </w:rPr>
        <w:t xml:space="preserve">становление достоверности показателей годовой бюджетной отчетности об исполнении бюджета </w:t>
      </w:r>
      <w:r>
        <w:rPr>
          <w:sz w:val="28"/>
          <w:szCs w:val="28"/>
        </w:rPr>
        <w:t>Подымахин</w:t>
      </w:r>
      <w:r w:rsidRPr="00E817FE">
        <w:rPr>
          <w:sz w:val="28"/>
          <w:szCs w:val="28"/>
        </w:rPr>
        <w:t>ского МО</w:t>
      </w:r>
      <w:r w:rsidRPr="00E817FE">
        <w:rPr>
          <w:sz w:val="28"/>
          <w:szCs w:val="28"/>
          <w:vertAlign w:val="superscript"/>
        </w:rPr>
        <w:footnoteReference w:id="1"/>
      </w:r>
      <w:r w:rsidRPr="00E817FE">
        <w:rPr>
          <w:sz w:val="28"/>
          <w:szCs w:val="28"/>
        </w:rPr>
        <w:t xml:space="preserve"> за 2021 год, соответствие исполнения бюджета принятому решению о бюджете, бюджетной росписи. </w:t>
      </w:r>
    </w:p>
    <w:p w:rsidR="00E817FE" w:rsidRPr="00E817FE" w:rsidRDefault="00E817FE" w:rsidP="00E817FE">
      <w:pPr>
        <w:shd w:val="clear" w:color="auto" w:fill="FFFFFF"/>
        <w:tabs>
          <w:tab w:val="left" w:pos="821"/>
        </w:tabs>
        <w:ind w:firstLine="709"/>
        <w:jc w:val="both"/>
        <w:rPr>
          <w:sz w:val="28"/>
          <w:szCs w:val="28"/>
        </w:rPr>
      </w:pPr>
      <w:r w:rsidRPr="00E817FE">
        <w:rPr>
          <w:sz w:val="28"/>
          <w:szCs w:val="28"/>
        </w:rPr>
        <w:t xml:space="preserve">Объектом внешней проверки является Администрация </w:t>
      </w:r>
      <w:r>
        <w:rPr>
          <w:sz w:val="28"/>
          <w:szCs w:val="28"/>
        </w:rPr>
        <w:t>Подымахин</w:t>
      </w:r>
      <w:r w:rsidRPr="00E817FE">
        <w:rPr>
          <w:sz w:val="28"/>
          <w:szCs w:val="28"/>
        </w:rPr>
        <w:t>ского муниципального образования.</w:t>
      </w:r>
    </w:p>
    <w:p w:rsidR="00E817FE" w:rsidRPr="00616165" w:rsidRDefault="00E817FE" w:rsidP="00616165">
      <w:pPr>
        <w:tabs>
          <w:tab w:val="left" w:pos="0"/>
        </w:tabs>
        <w:autoSpaceDE/>
        <w:autoSpaceDN/>
        <w:adjustRightInd/>
        <w:ind w:firstLine="709"/>
        <w:jc w:val="both"/>
        <w:rPr>
          <w:sz w:val="28"/>
          <w:szCs w:val="28"/>
        </w:rPr>
      </w:pPr>
      <w:r w:rsidRPr="00E817FE">
        <w:rPr>
          <w:sz w:val="28"/>
          <w:szCs w:val="28"/>
        </w:rPr>
        <w:t xml:space="preserve">Предметом настоящей проверки является годовая бюджетная отчетность, представленная в соответствии с нормами ч. 3 ст. 264.1 БК РФ в составе форм, </w:t>
      </w:r>
      <w:r w:rsidRPr="00E817FE">
        <w:rPr>
          <w:sz w:val="28"/>
          <w:szCs w:val="28"/>
        </w:rPr>
        <w:lastRenderedPageBreak/>
        <w:t>предусмотренных ч. 11.1 и ч. 11.2 Инструкции №191н</w:t>
      </w:r>
      <w:r w:rsidRPr="00E817FE">
        <w:rPr>
          <w:sz w:val="28"/>
          <w:szCs w:val="28"/>
          <w:vertAlign w:val="superscript"/>
        </w:rPr>
        <w:footnoteReference w:id="2"/>
      </w:r>
      <w:r w:rsidRPr="00E817FE">
        <w:rPr>
          <w:sz w:val="28"/>
          <w:szCs w:val="28"/>
        </w:rPr>
        <w:t>.</w:t>
      </w:r>
    </w:p>
    <w:p w:rsidR="00E817FE" w:rsidRPr="00E817FE" w:rsidRDefault="00E817FE" w:rsidP="00E817FE">
      <w:pPr>
        <w:widowControl/>
        <w:autoSpaceDE/>
        <w:autoSpaceDN/>
        <w:adjustRightInd/>
        <w:jc w:val="both"/>
        <w:rPr>
          <w:sz w:val="28"/>
          <w:szCs w:val="28"/>
        </w:rPr>
      </w:pPr>
      <w:r w:rsidRPr="00E817FE">
        <w:rPr>
          <w:sz w:val="28"/>
          <w:szCs w:val="28"/>
        </w:rPr>
        <w:t>Вопросы проверки:</w:t>
      </w:r>
    </w:p>
    <w:p w:rsidR="00E817FE" w:rsidRPr="00E817FE" w:rsidRDefault="00E817FE" w:rsidP="00E817FE">
      <w:pPr>
        <w:widowControl/>
        <w:autoSpaceDE/>
        <w:autoSpaceDN/>
        <w:adjustRightInd/>
        <w:ind w:firstLine="708"/>
        <w:jc w:val="both"/>
        <w:rPr>
          <w:sz w:val="28"/>
          <w:szCs w:val="28"/>
        </w:rPr>
      </w:pPr>
      <w:r w:rsidRPr="00E817FE">
        <w:rPr>
          <w:sz w:val="28"/>
          <w:szCs w:val="28"/>
        </w:rPr>
        <w:t>- внешняя проверка бюджетной отчетности;</w:t>
      </w:r>
    </w:p>
    <w:p w:rsidR="00E817FE" w:rsidRPr="00E817FE" w:rsidRDefault="00E817FE" w:rsidP="00E817FE">
      <w:pPr>
        <w:widowControl/>
        <w:autoSpaceDE/>
        <w:autoSpaceDN/>
        <w:adjustRightInd/>
        <w:ind w:firstLine="708"/>
        <w:jc w:val="both"/>
        <w:rPr>
          <w:sz w:val="28"/>
          <w:szCs w:val="28"/>
        </w:rPr>
      </w:pPr>
      <w:r w:rsidRPr="00E817FE">
        <w:rPr>
          <w:sz w:val="28"/>
          <w:szCs w:val="28"/>
        </w:rPr>
        <w:t>- проверка соответствия бюджетной отчетности требованиям Бюджетного кодекса Российской Федерации;</w:t>
      </w:r>
    </w:p>
    <w:p w:rsidR="00E817FE" w:rsidRPr="00E817FE" w:rsidRDefault="00E817FE" w:rsidP="00E817FE">
      <w:pPr>
        <w:widowControl/>
        <w:autoSpaceDE/>
        <w:autoSpaceDN/>
        <w:adjustRightInd/>
        <w:ind w:firstLine="708"/>
        <w:jc w:val="both"/>
        <w:rPr>
          <w:sz w:val="28"/>
          <w:szCs w:val="28"/>
        </w:rPr>
      </w:pPr>
      <w:r w:rsidRPr="00E817FE">
        <w:rPr>
          <w:sz w:val="28"/>
          <w:szCs w:val="28"/>
        </w:rPr>
        <w:t>- анализ основных характеристик бюджета;</w:t>
      </w:r>
    </w:p>
    <w:p w:rsidR="00E817FE" w:rsidRPr="00E817FE" w:rsidRDefault="00E817FE" w:rsidP="00E817FE">
      <w:pPr>
        <w:widowControl/>
        <w:autoSpaceDE/>
        <w:autoSpaceDN/>
        <w:adjustRightInd/>
        <w:ind w:firstLine="708"/>
        <w:jc w:val="both"/>
        <w:rPr>
          <w:sz w:val="28"/>
          <w:szCs w:val="28"/>
        </w:rPr>
      </w:pPr>
      <w:r w:rsidRPr="00E817FE">
        <w:rPr>
          <w:sz w:val="28"/>
          <w:szCs w:val="28"/>
        </w:rPr>
        <w:t>- анализ исполнения доходной части бюджета;</w:t>
      </w:r>
    </w:p>
    <w:p w:rsidR="00E817FE" w:rsidRPr="00E817FE" w:rsidRDefault="00E817FE" w:rsidP="00E817FE">
      <w:pPr>
        <w:widowControl/>
        <w:autoSpaceDE/>
        <w:autoSpaceDN/>
        <w:adjustRightInd/>
        <w:ind w:firstLine="708"/>
        <w:jc w:val="both"/>
        <w:rPr>
          <w:sz w:val="28"/>
          <w:szCs w:val="28"/>
        </w:rPr>
      </w:pPr>
      <w:r w:rsidRPr="00E817FE">
        <w:rPr>
          <w:sz w:val="28"/>
          <w:szCs w:val="28"/>
        </w:rPr>
        <w:t>- анализ исполнения расходной части бюджета;</w:t>
      </w:r>
    </w:p>
    <w:p w:rsidR="00E817FE" w:rsidRPr="00E817FE" w:rsidRDefault="00E817FE" w:rsidP="00E817FE">
      <w:pPr>
        <w:widowControl/>
        <w:autoSpaceDE/>
        <w:autoSpaceDN/>
        <w:adjustRightInd/>
        <w:ind w:firstLine="708"/>
        <w:jc w:val="both"/>
        <w:rPr>
          <w:sz w:val="28"/>
          <w:szCs w:val="28"/>
        </w:rPr>
      </w:pPr>
      <w:r w:rsidRPr="00E817FE">
        <w:rPr>
          <w:sz w:val="28"/>
          <w:szCs w:val="28"/>
        </w:rPr>
        <w:t>- анализ исполнения текстовых статей решения Думы о бюджете;</w:t>
      </w:r>
    </w:p>
    <w:p w:rsidR="00E817FE" w:rsidRPr="00E817FE" w:rsidRDefault="00E817FE" w:rsidP="00E817FE">
      <w:pPr>
        <w:widowControl/>
        <w:autoSpaceDE/>
        <w:autoSpaceDN/>
        <w:adjustRightInd/>
        <w:ind w:firstLine="708"/>
        <w:jc w:val="both"/>
        <w:rPr>
          <w:sz w:val="28"/>
          <w:szCs w:val="28"/>
        </w:rPr>
      </w:pPr>
      <w:r w:rsidRPr="00E817FE">
        <w:rPr>
          <w:sz w:val="28"/>
          <w:szCs w:val="28"/>
        </w:rPr>
        <w:t xml:space="preserve">- анализ дефицита бюджета </w:t>
      </w:r>
      <w:r w:rsidR="00B466F4">
        <w:rPr>
          <w:sz w:val="28"/>
          <w:szCs w:val="28"/>
        </w:rPr>
        <w:t>и источников его финансирования.</w:t>
      </w:r>
    </w:p>
    <w:p w:rsidR="00E817FE" w:rsidRPr="00E817FE" w:rsidRDefault="00E817FE" w:rsidP="00E817FE">
      <w:pPr>
        <w:ind w:right="57" w:firstLine="709"/>
        <w:rPr>
          <w:sz w:val="28"/>
          <w:szCs w:val="28"/>
        </w:rPr>
      </w:pPr>
      <w:r w:rsidRPr="00E817FE">
        <w:rPr>
          <w:sz w:val="28"/>
          <w:szCs w:val="28"/>
        </w:rPr>
        <w:t xml:space="preserve">При подготовке заключения по результатам внешней проверки отчета об исполнении бюджета за 2021 год исследовались: </w:t>
      </w:r>
    </w:p>
    <w:p w:rsidR="00E817FE" w:rsidRPr="00E817FE" w:rsidRDefault="00E817FE" w:rsidP="00E817FE">
      <w:pPr>
        <w:widowControl/>
        <w:autoSpaceDE/>
        <w:autoSpaceDN/>
        <w:adjustRightInd/>
        <w:spacing w:after="3" w:line="248" w:lineRule="auto"/>
        <w:ind w:right="55" w:firstLine="709"/>
        <w:jc w:val="both"/>
        <w:rPr>
          <w:sz w:val="28"/>
          <w:szCs w:val="28"/>
        </w:rPr>
      </w:pPr>
      <w:r w:rsidRPr="00E817FE">
        <w:rPr>
          <w:sz w:val="28"/>
          <w:szCs w:val="28"/>
        </w:rPr>
        <w:t xml:space="preserve">1. Решение Думы </w:t>
      </w:r>
      <w:r>
        <w:rPr>
          <w:sz w:val="28"/>
          <w:szCs w:val="28"/>
        </w:rPr>
        <w:t>Подымахин</w:t>
      </w:r>
      <w:r w:rsidRPr="00E817FE">
        <w:rPr>
          <w:sz w:val="28"/>
          <w:szCs w:val="28"/>
        </w:rPr>
        <w:t xml:space="preserve">ского сельского поселения от 25.12.2020 года № </w:t>
      </w:r>
      <w:r w:rsidR="00BB365F">
        <w:rPr>
          <w:sz w:val="28"/>
          <w:szCs w:val="28"/>
        </w:rPr>
        <w:t>89</w:t>
      </w:r>
      <w:r w:rsidRPr="00E817FE">
        <w:rPr>
          <w:sz w:val="28"/>
          <w:szCs w:val="28"/>
        </w:rPr>
        <w:t xml:space="preserve"> «О бюджете Верхнемарковского муниципального образования на 2021 год и на плановый период 2022 и 2023 годов» (в редакции решения от 2</w:t>
      </w:r>
      <w:r w:rsidR="00BB365F">
        <w:rPr>
          <w:sz w:val="28"/>
          <w:szCs w:val="28"/>
        </w:rPr>
        <w:t>4</w:t>
      </w:r>
      <w:r w:rsidRPr="00E817FE">
        <w:rPr>
          <w:sz w:val="28"/>
          <w:szCs w:val="28"/>
        </w:rPr>
        <w:t>.12.2021 г. №1</w:t>
      </w:r>
      <w:r w:rsidR="00BB365F">
        <w:rPr>
          <w:sz w:val="28"/>
          <w:szCs w:val="28"/>
        </w:rPr>
        <w:t>11</w:t>
      </w:r>
      <w:r w:rsidRPr="00E817FE">
        <w:rPr>
          <w:sz w:val="28"/>
          <w:szCs w:val="28"/>
        </w:rPr>
        <w:t xml:space="preserve">). </w:t>
      </w:r>
    </w:p>
    <w:p w:rsidR="00E817FE" w:rsidRPr="00E817FE" w:rsidRDefault="00E817FE" w:rsidP="00E817FE">
      <w:pPr>
        <w:widowControl/>
        <w:autoSpaceDE/>
        <w:autoSpaceDN/>
        <w:adjustRightInd/>
        <w:spacing w:after="3" w:line="248" w:lineRule="auto"/>
        <w:ind w:right="55" w:firstLine="709"/>
        <w:jc w:val="both"/>
        <w:rPr>
          <w:sz w:val="28"/>
          <w:szCs w:val="28"/>
        </w:rPr>
      </w:pPr>
      <w:r w:rsidRPr="00E817FE">
        <w:rPr>
          <w:sz w:val="28"/>
          <w:szCs w:val="28"/>
        </w:rPr>
        <w:t xml:space="preserve">2. Сводная бюджетная роспись бюджета </w:t>
      </w:r>
      <w:r w:rsidR="00BB365F">
        <w:rPr>
          <w:sz w:val="28"/>
          <w:szCs w:val="28"/>
        </w:rPr>
        <w:t>Подымахин</w:t>
      </w:r>
      <w:r w:rsidRPr="00E817FE">
        <w:rPr>
          <w:sz w:val="28"/>
          <w:szCs w:val="28"/>
        </w:rPr>
        <w:t xml:space="preserve">ского муниципального образования на 2021 год и на плановый период 2022 и 2023 годов (на основании решения Думы </w:t>
      </w:r>
      <w:r w:rsidR="00BB365F">
        <w:rPr>
          <w:sz w:val="28"/>
          <w:szCs w:val="28"/>
        </w:rPr>
        <w:t>Подымахин</w:t>
      </w:r>
      <w:r w:rsidRPr="00E817FE">
        <w:rPr>
          <w:sz w:val="28"/>
          <w:szCs w:val="28"/>
        </w:rPr>
        <w:t>ского сельского поселения от 2</w:t>
      </w:r>
      <w:r w:rsidR="00AA7276">
        <w:rPr>
          <w:sz w:val="28"/>
          <w:szCs w:val="28"/>
        </w:rPr>
        <w:t>5</w:t>
      </w:r>
      <w:r w:rsidRPr="00E817FE">
        <w:rPr>
          <w:sz w:val="28"/>
          <w:szCs w:val="28"/>
        </w:rPr>
        <w:t>.12.2020 №</w:t>
      </w:r>
      <w:r w:rsidR="00AA7276">
        <w:rPr>
          <w:sz w:val="28"/>
          <w:szCs w:val="28"/>
        </w:rPr>
        <w:t>89</w:t>
      </w:r>
      <w:r w:rsidRPr="00E817FE">
        <w:rPr>
          <w:sz w:val="28"/>
          <w:szCs w:val="28"/>
        </w:rPr>
        <w:t>, от 2</w:t>
      </w:r>
      <w:r w:rsidR="00AA7276">
        <w:rPr>
          <w:sz w:val="28"/>
          <w:szCs w:val="28"/>
        </w:rPr>
        <w:t>4</w:t>
      </w:r>
      <w:r w:rsidRPr="00E817FE">
        <w:rPr>
          <w:sz w:val="28"/>
          <w:szCs w:val="28"/>
        </w:rPr>
        <w:t>.12.2021 г. №1</w:t>
      </w:r>
      <w:r w:rsidR="00AA7276">
        <w:rPr>
          <w:sz w:val="28"/>
          <w:szCs w:val="28"/>
        </w:rPr>
        <w:t>11</w:t>
      </w:r>
      <w:r w:rsidRPr="00E817FE">
        <w:rPr>
          <w:sz w:val="28"/>
          <w:szCs w:val="28"/>
        </w:rPr>
        <w:t>).</w:t>
      </w:r>
    </w:p>
    <w:p w:rsidR="00E817FE" w:rsidRPr="00E817FE" w:rsidRDefault="00E817FE" w:rsidP="00E817FE">
      <w:pPr>
        <w:widowControl/>
        <w:autoSpaceDE/>
        <w:autoSpaceDN/>
        <w:adjustRightInd/>
        <w:spacing w:after="3" w:line="248" w:lineRule="auto"/>
        <w:ind w:right="55" w:firstLine="556"/>
        <w:jc w:val="both"/>
        <w:rPr>
          <w:sz w:val="28"/>
          <w:szCs w:val="28"/>
        </w:rPr>
      </w:pPr>
      <w:r w:rsidRPr="00E817FE">
        <w:rPr>
          <w:sz w:val="28"/>
          <w:szCs w:val="28"/>
        </w:rPr>
        <w:t>3</w:t>
      </w:r>
      <w:r w:rsidR="00A9123A">
        <w:rPr>
          <w:sz w:val="28"/>
          <w:szCs w:val="28"/>
        </w:rPr>
        <w:t xml:space="preserve">. </w:t>
      </w:r>
      <w:r w:rsidRPr="00E817FE">
        <w:rPr>
          <w:sz w:val="28"/>
          <w:szCs w:val="28"/>
        </w:rPr>
        <w:t xml:space="preserve">Отчет об исполнении бюджета </w:t>
      </w:r>
      <w:r w:rsidR="00AA7276">
        <w:rPr>
          <w:sz w:val="28"/>
          <w:szCs w:val="28"/>
        </w:rPr>
        <w:t>Подымахин</w:t>
      </w:r>
      <w:r w:rsidRPr="00E817FE">
        <w:rPr>
          <w:sz w:val="28"/>
          <w:szCs w:val="28"/>
        </w:rPr>
        <w:t xml:space="preserve">ского муниципального образования за 2021 год (проект). </w:t>
      </w:r>
    </w:p>
    <w:p w:rsidR="00E817FE" w:rsidRPr="00E817FE" w:rsidRDefault="00E817FE" w:rsidP="00616165">
      <w:pPr>
        <w:widowControl/>
        <w:autoSpaceDE/>
        <w:autoSpaceDN/>
        <w:adjustRightInd/>
        <w:spacing w:after="3" w:line="248" w:lineRule="auto"/>
        <w:ind w:left="556" w:right="55"/>
        <w:jc w:val="both"/>
        <w:rPr>
          <w:sz w:val="28"/>
          <w:szCs w:val="28"/>
        </w:rPr>
      </w:pPr>
      <w:r w:rsidRPr="00E817FE">
        <w:rPr>
          <w:sz w:val="28"/>
          <w:szCs w:val="28"/>
        </w:rPr>
        <w:t>4. Формы отчетов, предусмотренные ч.1</w:t>
      </w:r>
      <w:r w:rsidR="00616165">
        <w:rPr>
          <w:sz w:val="28"/>
          <w:szCs w:val="28"/>
        </w:rPr>
        <w:t xml:space="preserve">1.1 и ч.11.2 Инструкции №191н. </w:t>
      </w:r>
    </w:p>
    <w:p w:rsidR="00E817FE" w:rsidRPr="00E817FE" w:rsidRDefault="00E817FE" w:rsidP="00E817FE">
      <w:pPr>
        <w:tabs>
          <w:tab w:val="left" w:pos="1080"/>
        </w:tabs>
        <w:ind w:left="709"/>
        <w:jc w:val="both"/>
        <w:rPr>
          <w:sz w:val="28"/>
          <w:szCs w:val="28"/>
        </w:rPr>
      </w:pPr>
      <w:r w:rsidRPr="00E817FE">
        <w:rPr>
          <w:bCs/>
          <w:color w:val="000000"/>
          <w:sz w:val="28"/>
          <w:szCs w:val="28"/>
        </w:rPr>
        <w:t xml:space="preserve">Сроки проведения внешней проверки: </w:t>
      </w:r>
      <w:r w:rsidRPr="00E817FE">
        <w:rPr>
          <w:sz w:val="28"/>
          <w:szCs w:val="28"/>
        </w:rPr>
        <w:t xml:space="preserve">с </w:t>
      </w:r>
      <w:r w:rsidR="00AA7276">
        <w:rPr>
          <w:sz w:val="28"/>
          <w:szCs w:val="28"/>
        </w:rPr>
        <w:t>20</w:t>
      </w:r>
      <w:r w:rsidRPr="00E817FE">
        <w:rPr>
          <w:sz w:val="28"/>
          <w:szCs w:val="28"/>
        </w:rPr>
        <w:t xml:space="preserve"> апреля по </w:t>
      </w:r>
      <w:r w:rsidR="00616165">
        <w:rPr>
          <w:sz w:val="28"/>
          <w:szCs w:val="28"/>
        </w:rPr>
        <w:t>25</w:t>
      </w:r>
      <w:r w:rsidRPr="00E817FE">
        <w:rPr>
          <w:sz w:val="28"/>
          <w:szCs w:val="28"/>
        </w:rPr>
        <w:t xml:space="preserve"> апреля 2022 года.</w:t>
      </w:r>
    </w:p>
    <w:p w:rsidR="00E817FE" w:rsidRDefault="00E817FE" w:rsidP="002B1AFF">
      <w:pPr>
        <w:suppressAutoHyphens/>
        <w:ind w:firstLine="709"/>
        <w:jc w:val="both"/>
        <w:rPr>
          <w:sz w:val="28"/>
          <w:szCs w:val="28"/>
          <w:lang w:eastAsia="zh-CN"/>
        </w:rPr>
      </w:pPr>
      <w:r w:rsidRPr="00E817FE">
        <w:rPr>
          <w:sz w:val="28"/>
          <w:szCs w:val="28"/>
        </w:rPr>
        <w:t xml:space="preserve">Внешняя проверка </w:t>
      </w:r>
      <w:r w:rsidRPr="00E817FE">
        <w:rPr>
          <w:rFonts w:eastAsia="Calibri"/>
          <w:sz w:val="28"/>
          <w:szCs w:val="28"/>
        </w:rPr>
        <w:t xml:space="preserve">годового отчета об исполнении бюджета </w:t>
      </w:r>
      <w:r w:rsidR="00AA7276">
        <w:rPr>
          <w:sz w:val="28"/>
          <w:szCs w:val="28"/>
        </w:rPr>
        <w:t>Подымахин</w:t>
      </w:r>
      <w:r w:rsidRPr="00E817FE">
        <w:rPr>
          <w:sz w:val="28"/>
          <w:szCs w:val="28"/>
        </w:rPr>
        <w:t xml:space="preserve">ского МО за 2021 год осуществлялась </w:t>
      </w:r>
      <w:r w:rsidRPr="00E817FE">
        <w:rPr>
          <w:sz w:val="28"/>
          <w:szCs w:val="28"/>
          <w:lang w:eastAsia="zh-CN"/>
        </w:rPr>
        <w:t xml:space="preserve">заместителем председателя КСК УКМО </w:t>
      </w:r>
      <w:r w:rsidRPr="00E817FE">
        <w:rPr>
          <w:sz w:val="28"/>
          <w:szCs w:val="28"/>
        </w:rPr>
        <w:t>Смирновой</w:t>
      </w:r>
      <w:r w:rsidR="00A9123A">
        <w:rPr>
          <w:sz w:val="28"/>
          <w:szCs w:val="28"/>
        </w:rPr>
        <w:t xml:space="preserve"> Н.С.</w:t>
      </w:r>
      <w:r w:rsidR="002B1AFF">
        <w:rPr>
          <w:sz w:val="28"/>
          <w:szCs w:val="28"/>
          <w:lang w:eastAsia="zh-CN"/>
        </w:rPr>
        <w:t xml:space="preserve"> </w:t>
      </w:r>
    </w:p>
    <w:p w:rsidR="00BC1425" w:rsidRDefault="00BC1425" w:rsidP="00BC1425">
      <w:pPr>
        <w:shd w:val="clear" w:color="auto" w:fill="FFFFFF"/>
        <w:jc w:val="center"/>
        <w:rPr>
          <w:b/>
          <w:sz w:val="28"/>
          <w:szCs w:val="28"/>
        </w:rPr>
      </w:pPr>
      <w:r>
        <w:rPr>
          <w:b/>
          <w:sz w:val="28"/>
          <w:szCs w:val="28"/>
        </w:rPr>
        <w:t xml:space="preserve">Внешняя проверка бюджетной отчетности. </w:t>
      </w:r>
    </w:p>
    <w:p w:rsidR="009668F5" w:rsidRDefault="00BC1425" w:rsidP="00BC1425">
      <w:pPr>
        <w:shd w:val="clear" w:color="auto" w:fill="FFFFFF"/>
        <w:jc w:val="center"/>
        <w:rPr>
          <w:b/>
          <w:sz w:val="28"/>
          <w:szCs w:val="28"/>
        </w:rPr>
      </w:pPr>
      <w:r>
        <w:rPr>
          <w:b/>
          <w:sz w:val="28"/>
          <w:szCs w:val="28"/>
        </w:rPr>
        <w:t>П</w:t>
      </w:r>
      <w:r w:rsidR="009668F5" w:rsidRPr="00A07EC7">
        <w:rPr>
          <w:b/>
          <w:sz w:val="28"/>
          <w:szCs w:val="28"/>
        </w:rPr>
        <w:t xml:space="preserve">роверка соответствия бюджетной отчетности </w:t>
      </w:r>
    </w:p>
    <w:p w:rsidR="009668F5" w:rsidRDefault="009668F5" w:rsidP="009668F5">
      <w:pPr>
        <w:shd w:val="clear" w:color="auto" w:fill="FFFFFF"/>
        <w:jc w:val="center"/>
        <w:rPr>
          <w:b/>
          <w:sz w:val="28"/>
          <w:szCs w:val="28"/>
        </w:rPr>
      </w:pPr>
      <w:r w:rsidRPr="00A07EC7">
        <w:rPr>
          <w:b/>
          <w:sz w:val="28"/>
          <w:szCs w:val="28"/>
        </w:rPr>
        <w:t>требованиям</w:t>
      </w:r>
      <w:r>
        <w:rPr>
          <w:b/>
          <w:sz w:val="28"/>
          <w:szCs w:val="28"/>
        </w:rPr>
        <w:t xml:space="preserve"> </w:t>
      </w:r>
      <w:r w:rsidRPr="00A07EC7">
        <w:rPr>
          <w:b/>
          <w:sz w:val="28"/>
          <w:szCs w:val="28"/>
        </w:rPr>
        <w:t>Бюджетного кодекса РФ</w:t>
      </w:r>
    </w:p>
    <w:p w:rsidR="00525290" w:rsidRDefault="00525290" w:rsidP="009668F5">
      <w:pPr>
        <w:shd w:val="clear" w:color="auto" w:fill="FFFFFF"/>
        <w:jc w:val="center"/>
        <w:rPr>
          <w:b/>
          <w:sz w:val="28"/>
          <w:szCs w:val="28"/>
        </w:rPr>
      </w:pPr>
    </w:p>
    <w:p w:rsidR="00525290" w:rsidRPr="002520BE" w:rsidRDefault="00525290" w:rsidP="00525290">
      <w:pPr>
        <w:shd w:val="clear" w:color="auto" w:fill="FFFFFF"/>
        <w:ind w:firstLine="709"/>
        <w:jc w:val="both"/>
        <w:rPr>
          <w:sz w:val="28"/>
          <w:szCs w:val="28"/>
        </w:rPr>
      </w:pPr>
      <w:r w:rsidRPr="002520BE">
        <w:rPr>
          <w:sz w:val="28"/>
          <w:szCs w:val="28"/>
        </w:rPr>
        <w:t xml:space="preserve">Одновременно с проектом решения Думы Подымахинского сельского поселения </w:t>
      </w:r>
      <w:r w:rsidRPr="002520BE">
        <w:rPr>
          <w:spacing w:val="-1"/>
          <w:sz w:val="28"/>
          <w:szCs w:val="28"/>
        </w:rPr>
        <w:t xml:space="preserve">«Отчёт об исполнении бюджета Подымахинского </w:t>
      </w:r>
      <w:r w:rsidRPr="002520BE">
        <w:rPr>
          <w:sz w:val="28"/>
          <w:szCs w:val="28"/>
        </w:rPr>
        <w:t>муниципального образования за 202</w:t>
      </w:r>
      <w:r>
        <w:rPr>
          <w:sz w:val="28"/>
          <w:szCs w:val="28"/>
        </w:rPr>
        <w:t>1</w:t>
      </w:r>
      <w:r w:rsidRPr="002520BE">
        <w:rPr>
          <w:sz w:val="28"/>
          <w:szCs w:val="28"/>
        </w:rPr>
        <w:t xml:space="preserve"> год» </w:t>
      </w:r>
      <w:r w:rsidR="004B626D">
        <w:rPr>
          <w:sz w:val="28"/>
          <w:szCs w:val="28"/>
        </w:rPr>
        <w:t>а</w:t>
      </w:r>
      <w:r w:rsidRPr="002520BE">
        <w:rPr>
          <w:sz w:val="28"/>
          <w:szCs w:val="28"/>
        </w:rPr>
        <w:t xml:space="preserve">дминистрацией в КСК УКМО </w:t>
      </w:r>
      <w:r>
        <w:rPr>
          <w:sz w:val="28"/>
          <w:szCs w:val="28"/>
        </w:rPr>
        <w:t>должны были быть</w:t>
      </w:r>
      <w:r w:rsidRPr="002520BE">
        <w:rPr>
          <w:sz w:val="28"/>
          <w:szCs w:val="28"/>
        </w:rPr>
        <w:t xml:space="preserve"> представлены следующие формы бюджетной отчетности:</w:t>
      </w:r>
    </w:p>
    <w:p w:rsidR="00525290" w:rsidRPr="00C24CF9" w:rsidRDefault="00525290" w:rsidP="00525290">
      <w:pPr>
        <w:shd w:val="clear" w:color="auto" w:fill="FFFFFF"/>
        <w:tabs>
          <w:tab w:val="left" w:pos="912"/>
        </w:tabs>
        <w:ind w:firstLine="709"/>
        <w:jc w:val="both"/>
        <w:rPr>
          <w:sz w:val="28"/>
          <w:szCs w:val="28"/>
        </w:rPr>
      </w:pPr>
      <w:r w:rsidRPr="00C24CF9">
        <w:rPr>
          <w:sz w:val="28"/>
          <w:szCs w:val="28"/>
        </w:rPr>
        <w:t>- Справка по заключению счетов бюджетного учета отчетного финансового года ф.0503110;</w:t>
      </w:r>
    </w:p>
    <w:p w:rsidR="00525290" w:rsidRPr="00C24CF9" w:rsidRDefault="00525290" w:rsidP="00525290">
      <w:pPr>
        <w:shd w:val="clear" w:color="auto" w:fill="FFFFFF"/>
        <w:tabs>
          <w:tab w:val="left" w:pos="710"/>
        </w:tabs>
        <w:ind w:firstLine="709"/>
        <w:jc w:val="both"/>
        <w:rPr>
          <w:spacing w:val="-13"/>
          <w:sz w:val="28"/>
          <w:szCs w:val="28"/>
        </w:rPr>
      </w:pPr>
      <w:r w:rsidRPr="00C24CF9">
        <w:rPr>
          <w:sz w:val="28"/>
          <w:szCs w:val="28"/>
        </w:rPr>
        <w:t>- Отчёт об исполнении бюджета ф.0503117;</w:t>
      </w:r>
    </w:p>
    <w:p w:rsidR="00525290" w:rsidRPr="00C24CF9" w:rsidRDefault="00525290" w:rsidP="00525290">
      <w:pPr>
        <w:shd w:val="clear" w:color="auto" w:fill="FFFFFF"/>
        <w:tabs>
          <w:tab w:val="left" w:pos="672"/>
        </w:tabs>
        <w:ind w:firstLine="709"/>
        <w:jc w:val="both"/>
        <w:rPr>
          <w:sz w:val="28"/>
          <w:szCs w:val="28"/>
        </w:rPr>
      </w:pPr>
      <w:r w:rsidRPr="00C24CF9">
        <w:rPr>
          <w:spacing w:val="-1"/>
          <w:sz w:val="28"/>
          <w:szCs w:val="28"/>
        </w:rPr>
        <w:t xml:space="preserve">- Баланс исполнения бюджета </w:t>
      </w:r>
      <w:r w:rsidRPr="00C24CF9">
        <w:rPr>
          <w:sz w:val="28"/>
          <w:szCs w:val="28"/>
        </w:rPr>
        <w:t>ф.0503120;</w:t>
      </w:r>
    </w:p>
    <w:p w:rsidR="00525290" w:rsidRPr="00C24CF9" w:rsidRDefault="00525290" w:rsidP="00525290">
      <w:pPr>
        <w:shd w:val="clear" w:color="auto" w:fill="FFFFFF"/>
        <w:tabs>
          <w:tab w:val="left" w:pos="710"/>
        </w:tabs>
        <w:ind w:firstLine="709"/>
        <w:jc w:val="both"/>
        <w:rPr>
          <w:spacing w:val="-1"/>
          <w:sz w:val="28"/>
          <w:szCs w:val="28"/>
        </w:rPr>
      </w:pPr>
      <w:r w:rsidRPr="00C24CF9">
        <w:rPr>
          <w:spacing w:val="-1"/>
          <w:sz w:val="28"/>
          <w:szCs w:val="28"/>
        </w:rPr>
        <w:t xml:space="preserve">- Отчет о финансовых результатах деятельности </w:t>
      </w:r>
      <w:r w:rsidRPr="00C24CF9">
        <w:rPr>
          <w:sz w:val="28"/>
          <w:szCs w:val="28"/>
        </w:rPr>
        <w:t>ф.</w:t>
      </w:r>
      <w:r w:rsidRPr="00C24CF9">
        <w:rPr>
          <w:spacing w:val="-1"/>
          <w:sz w:val="28"/>
          <w:szCs w:val="28"/>
        </w:rPr>
        <w:t>0503121;</w:t>
      </w:r>
    </w:p>
    <w:p w:rsidR="00525290" w:rsidRPr="00C24CF9" w:rsidRDefault="00525290" w:rsidP="00525290">
      <w:pPr>
        <w:shd w:val="clear" w:color="auto" w:fill="FFFFFF"/>
        <w:tabs>
          <w:tab w:val="left" w:pos="672"/>
        </w:tabs>
        <w:ind w:firstLine="709"/>
        <w:jc w:val="both"/>
        <w:rPr>
          <w:sz w:val="28"/>
          <w:szCs w:val="28"/>
        </w:rPr>
      </w:pPr>
      <w:r w:rsidRPr="00C24CF9">
        <w:rPr>
          <w:sz w:val="28"/>
          <w:szCs w:val="28"/>
        </w:rPr>
        <w:t>- Отчет о движении денежных средств ф.0503123;</w:t>
      </w:r>
    </w:p>
    <w:p w:rsidR="00525290" w:rsidRPr="00C24CF9" w:rsidRDefault="00525290" w:rsidP="00525290">
      <w:pPr>
        <w:shd w:val="clear" w:color="auto" w:fill="FFFFFF"/>
        <w:ind w:firstLine="709"/>
        <w:jc w:val="both"/>
        <w:rPr>
          <w:spacing w:val="-5"/>
          <w:sz w:val="28"/>
          <w:szCs w:val="28"/>
        </w:rPr>
      </w:pPr>
      <w:r w:rsidRPr="00C24CF9">
        <w:rPr>
          <w:spacing w:val="-1"/>
          <w:sz w:val="28"/>
          <w:szCs w:val="28"/>
        </w:rPr>
        <w:t>- Справка по консолидируемым расчетам ф.0503125;</w:t>
      </w:r>
    </w:p>
    <w:p w:rsidR="00525290" w:rsidRPr="00C24CF9" w:rsidRDefault="00525290" w:rsidP="00525290">
      <w:pPr>
        <w:widowControl/>
        <w:autoSpaceDE/>
        <w:autoSpaceDN/>
        <w:adjustRightInd/>
        <w:ind w:firstLine="709"/>
        <w:rPr>
          <w:sz w:val="28"/>
          <w:szCs w:val="28"/>
        </w:rPr>
      </w:pPr>
      <w:r w:rsidRPr="00C24CF9">
        <w:rPr>
          <w:spacing w:val="-1"/>
          <w:sz w:val="28"/>
          <w:szCs w:val="28"/>
        </w:rPr>
        <w:t>- О</w:t>
      </w:r>
      <w:r w:rsidRPr="00C24CF9">
        <w:rPr>
          <w:sz w:val="28"/>
          <w:szCs w:val="28"/>
        </w:rPr>
        <w:t>тчёт об исполнении бюджета главного распорядителя, распорядителя, получателя бюджетных средств ф.0503127;</w:t>
      </w:r>
    </w:p>
    <w:p w:rsidR="00525290" w:rsidRPr="00C24CF9" w:rsidRDefault="00525290" w:rsidP="00525290">
      <w:pPr>
        <w:widowControl/>
        <w:autoSpaceDE/>
        <w:autoSpaceDN/>
        <w:adjustRightInd/>
        <w:ind w:firstLine="709"/>
        <w:rPr>
          <w:sz w:val="28"/>
          <w:szCs w:val="28"/>
        </w:rPr>
      </w:pPr>
      <w:r w:rsidRPr="00C24CF9">
        <w:rPr>
          <w:sz w:val="28"/>
          <w:szCs w:val="28"/>
        </w:rPr>
        <w:lastRenderedPageBreak/>
        <w:t>- Отчёт о принятых бюджетных обязательствах ф.0503128;</w:t>
      </w:r>
    </w:p>
    <w:p w:rsidR="00525290" w:rsidRPr="00C24CF9" w:rsidRDefault="00525290" w:rsidP="00525290">
      <w:pPr>
        <w:shd w:val="clear" w:color="auto" w:fill="FFFFFF"/>
        <w:tabs>
          <w:tab w:val="left" w:pos="672"/>
        </w:tabs>
        <w:ind w:firstLine="709"/>
        <w:jc w:val="both"/>
        <w:rPr>
          <w:spacing w:val="-6"/>
          <w:sz w:val="28"/>
          <w:szCs w:val="28"/>
        </w:rPr>
      </w:pPr>
      <w:r w:rsidRPr="00C24CF9">
        <w:rPr>
          <w:spacing w:val="-1"/>
          <w:sz w:val="28"/>
          <w:szCs w:val="28"/>
        </w:rPr>
        <w:t xml:space="preserve">- Баланс по поступлениям и выбытиям бюджетных средств </w:t>
      </w:r>
      <w:r w:rsidRPr="00C24CF9">
        <w:rPr>
          <w:sz w:val="28"/>
          <w:szCs w:val="28"/>
        </w:rPr>
        <w:t>ф.</w:t>
      </w:r>
      <w:r w:rsidRPr="00C24CF9">
        <w:rPr>
          <w:spacing w:val="-1"/>
          <w:sz w:val="28"/>
          <w:szCs w:val="28"/>
        </w:rPr>
        <w:t>0503140;</w:t>
      </w:r>
    </w:p>
    <w:p w:rsidR="00525290" w:rsidRPr="00C24CF9" w:rsidRDefault="00525290" w:rsidP="00525290">
      <w:pPr>
        <w:shd w:val="clear" w:color="auto" w:fill="FFFFFF"/>
        <w:tabs>
          <w:tab w:val="left" w:pos="672"/>
        </w:tabs>
        <w:ind w:firstLine="709"/>
        <w:jc w:val="both"/>
        <w:rPr>
          <w:sz w:val="28"/>
          <w:szCs w:val="28"/>
        </w:rPr>
      </w:pPr>
      <w:r w:rsidRPr="00C24CF9">
        <w:rPr>
          <w:sz w:val="28"/>
          <w:szCs w:val="28"/>
        </w:rPr>
        <w:t>- Баланс главного распорядителя бюджетных средств ф.0503130;</w:t>
      </w:r>
    </w:p>
    <w:p w:rsidR="00525290" w:rsidRDefault="00525290" w:rsidP="00525290">
      <w:pPr>
        <w:shd w:val="clear" w:color="auto" w:fill="FFFFFF"/>
        <w:tabs>
          <w:tab w:val="left" w:pos="710"/>
        </w:tabs>
        <w:ind w:firstLine="709"/>
        <w:jc w:val="both"/>
        <w:rPr>
          <w:sz w:val="28"/>
          <w:szCs w:val="28"/>
        </w:rPr>
      </w:pPr>
      <w:r w:rsidRPr="00C24CF9">
        <w:rPr>
          <w:sz w:val="28"/>
          <w:szCs w:val="28"/>
        </w:rPr>
        <w:t>- Пояснительная записка ф.0503</w:t>
      </w:r>
      <w:r w:rsidR="00062336">
        <w:rPr>
          <w:sz w:val="28"/>
          <w:szCs w:val="28"/>
        </w:rPr>
        <w:t>160 с приложением форм и таблиц;</w:t>
      </w:r>
    </w:p>
    <w:p w:rsidR="00BE169F" w:rsidRPr="00BE169F" w:rsidRDefault="00BE169F" w:rsidP="00BE169F">
      <w:pPr>
        <w:widowControl/>
        <w:autoSpaceDE/>
        <w:autoSpaceDN/>
        <w:adjustRightInd/>
        <w:ind w:firstLine="709"/>
        <w:rPr>
          <w:spacing w:val="-6"/>
          <w:sz w:val="28"/>
          <w:szCs w:val="28"/>
        </w:rPr>
      </w:pPr>
      <w:r w:rsidRPr="00BE169F">
        <w:rPr>
          <w:spacing w:val="-6"/>
          <w:sz w:val="28"/>
          <w:szCs w:val="28"/>
        </w:rPr>
        <w:t xml:space="preserve">- Сведения о движении нефинансовых активов </w:t>
      </w:r>
      <w:r w:rsidRPr="00BE169F">
        <w:rPr>
          <w:sz w:val="28"/>
          <w:szCs w:val="28"/>
        </w:rPr>
        <w:t>ф.</w:t>
      </w:r>
      <w:r w:rsidRPr="00BE169F">
        <w:rPr>
          <w:spacing w:val="-6"/>
          <w:sz w:val="28"/>
          <w:szCs w:val="28"/>
        </w:rPr>
        <w:t>0503168;</w:t>
      </w:r>
    </w:p>
    <w:p w:rsidR="00BE169F" w:rsidRPr="00062336" w:rsidRDefault="00BE169F" w:rsidP="00BE169F">
      <w:pPr>
        <w:shd w:val="clear" w:color="auto" w:fill="FFFFFF"/>
        <w:tabs>
          <w:tab w:val="left" w:pos="672"/>
        </w:tabs>
        <w:ind w:firstLine="709"/>
        <w:jc w:val="both"/>
        <w:rPr>
          <w:spacing w:val="-6"/>
          <w:sz w:val="28"/>
          <w:szCs w:val="28"/>
        </w:rPr>
      </w:pPr>
      <w:r w:rsidRPr="00062336">
        <w:rPr>
          <w:spacing w:val="-6"/>
          <w:sz w:val="28"/>
          <w:szCs w:val="28"/>
        </w:rPr>
        <w:t xml:space="preserve">- Сведения по дебиторской и кредиторской задолженности </w:t>
      </w:r>
      <w:r w:rsidRPr="00062336">
        <w:rPr>
          <w:sz w:val="28"/>
          <w:szCs w:val="28"/>
        </w:rPr>
        <w:t xml:space="preserve">ф. </w:t>
      </w:r>
      <w:r w:rsidR="00062336">
        <w:rPr>
          <w:spacing w:val="-6"/>
          <w:sz w:val="28"/>
          <w:szCs w:val="28"/>
        </w:rPr>
        <w:t>0503169.</w:t>
      </w:r>
    </w:p>
    <w:p w:rsidR="00525290" w:rsidRDefault="004B626D" w:rsidP="00525290">
      <w:pPr>
        <w:shd w:val="clear" w:color="auto" w:fill="FFFFFF"/>
        <w:jc w:val="both"/>
        <w:rPr>
          <w:sz w:val="28"/>
          <w:szCs w:val="28"/>
        </w:rPr>
      </w:pPr>
      <w:r>
        <w:rPr>
          <w:sz w:val="28"/>
          <w:szCs w:val="28"/>
        </w:rPr>
        <w:tab/>
        <w:t>Д</w:t>
      </w:r>
      <w:r w:rsidR="00062336">
        <w:rPr>
          <w:sz w:val="28"/>
          <w:szCs w:val="28"/>
        </w:rPr>
        <w:t>анные формы были пред</w:t>
      </w:r>
      <w:r>
        <w:rPr>
          <w:sz w:val="28"/>
          <w:szCs w:val="28"/>
        </w:rPr>
        <w:t xml:space="preserve">ставлены к внешней проверке </w:t>
      </w:r>
      <w:r w:rsidRPr="004B626D">
        <w:rPr>
          <w:i/>
          <w:sz w:val="28"/>
          <w:szCs w:val="28"/>
        </w:rPr>
        <w:t>только после дополнительного запроса КСК УКМО</w:t>
      </w:r>
      <w:r>
        <w:rPr>
          <w:sz w:val="28"/>
          <w:szCs w:val="28"/>
        </w:rPr>
        <w:t>.</w:t>
      </w:r>
    </w:p>
    <w:p w:rsidR="00937D71" w:rsidRDefault="00937D71" w:rsidP="00F90D88">
      <w:pPr>
        <w:widowControl/>
        <w:ind w:firstLine="540"/>
        <w:jc w:val="both"/>
        <w:rPr>
          <w:sz w:val="28"/>
          <w:szCs w:val="28"/>
        </w:rPr>
      </w:pPr>
      <w:r>
        <w:rPr>
          <w:sz w:val="28"/>
          <w:szCs w:val="28"/>
        </w:rPr>
        <w:t>В соответствии с п</w:t>
      </w:r>
      <w:r w:rsidRPr="00937D71">
        <w:rPr>
          <w:sz w:val="28"/>
          <w:szCs w:val="28"/>
        </w:rPr>
        <w:t>риказ</w:t>
      </w:r>
      <w:r>
        <w:rPr>
          <w:sz w:val="28"/>
          <w:szCs w:val="28"/>
        </w:rPr>
        <w:t>ом</w:t>
      </w:r>
      <w:r w:rsidRPr="00937D71">
        <w:rPr>
          <w:sz w:val="28"/>
          <w:szCs w:val="28"/>
        </w:rPr>
        <w:t xml:space="preserve"> Минфина России от 30.03.2015 </w:t>
      </w:r>
      <w:r>
        <w:rPr>
          <w:sz w:val="28"/>
          <w:szCs w:val="28"/>
        </w:rPr>
        <w:t>№52н «</w:t>
      </w:r>
      <w:r w:rsidRPr="00937D71">
        <w:rPr>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w:t>
      </w:r>
      <w:r>
        <w:rPr>
          <w:sz w:val="28"/>
          <w:szCs w:val="28"/>
        </w:rPr>
        <w:t>еских указаний по их применению»</w:t>
      </w:r>
      <w:r w:rsidRPr="00937D71">
        <w:rPr>
          <w:sz w:val="28"/>
          <w:szCs w:val="28"/>
        </w:rPr>
        <w:t xml:space="preserve"> (</w:t>
      </w:r>
      <w:r>
        <w:rPr>
          <w:sz w:val="28"/>
          <w:szCs w:val="28"/>
        </w:rPr>
        <w:t>приложение №3 к приказу</w:t>
      </w:r>
      <w:r w:rsidR="00F90D88">
        <w:rPr>
          <w:sz w:val="28"/>
          <w:szCs w:val="28"/>
        </w:rPr>
        <w:t>)</w:t>
      </w:r>
      <w:r>
        <w:rPr>
          <w:sz w:val="28"/>
          <w:szCs w:val="28"/>
        </w:rPr>
        <w:t xml:space="preserve"> </w:t>
      </w:r>
      <w:r w:rsidR="00F90D88">
        <w:rPr>
          <w:sz w:val="28"/>
          <w:szCs w:val="28"/>
        </w:rPr>
        <w:t>у</w:t>
      </w:r>
      <w:r>
        <w:rPr>
          <w:sz w:val="28"/>
          <w:szCs w:val="28"/>
        </w:rPr>
        <w:t>твер</w:t>
      </w:r>
      <w:r w:rsidR="00F90D88">
        <w:rPr>
          <w:sz w:val="28"/>
          <w:szCs w:val="28"/>
        </w:rPr>
        <w:t>ж</w:t>
      </w:r>
      <w:r>
        <w:rPr>
          <w:sz w:val="28"/>
          <w:szCs w:val="28"/>
        </w:rPr>
        <w:t>д</w:t>
      </w:r>
      <w:r w:rsidR="00F90D88">
        <w:rPr>
          <w:sz w:val="28"/>
          <w:szCs w:val="28"/>
        </w:rPr>
        <w:t>ен</w:t>
      </w:r>
      <w:r>
        <w:rPr>
          <w:sz w:val="28"/>
          <w:szCs w:val="28"/>
        </w:rPr>
        <w:t xml:space="preserve"> Перечень</w:t>
      </w:r>
      <w:r w:rsidR="00F90D88">
        <w:rPr>
          <w:sz w:val="28"/>
          <w:szCs w:val="28"/>
        </w:rPr>
        <w:t xml:space="preserve"> регистров бухгалтерского учета</w:t>
      </w:r>
      <w:r>
        <w:rPr>
          <w:sz w:val="24"/>
          <w:szCs w:val="24"/>
        </w:rPr>
        <w:t xml:space="preserve">, </w:t>
      </w:r>
      <w:r w:rsidRPr="00937D71">
        <w:rPr>
          <w:sz w:val="28"/>
          <w:szCs w:val="28"/>
        </w:rPr>
        <w:t>применяемых</w:t>
      </w:r>
      <w:r>
        <w:rPr>
          <w:sz w:val="24"/>
          <w:szCs w:val="24"/>
        </w:rPr>
        <w:t xml:space="preserve"> </w:t>
      </w:r>
      <w:r w:rsidRPr="00937D71">
        <w:rPr>
          <w:sz w:val="28"/>
          <w:szCs w:val="28"/>
        </w:rPr>
        <w:t xml:space="preserve">органами </w:t>
      </w:r>
      <w:r>
        <w:rPr>
          <w:sz w:val="28"/>
          <w:szCs w:val="28"/>
        </w:rPr>
        <w:t xml:space="preserve">государственной власти </w:t>
      </w:r>
      <w:r w:rsidRPr="00937D71">
        <w:rPr>
          <w:sz w:val="28"/>
          <w:szCs w:val="28"/>
        </w:rPr>
        <w:t>(</w:t>
      </w:r>
      <w:r>
        <w:rPr>
          <w:sz w:val="28"/>
          <w:szCs w:val="28"/>
        </w:rPr>
        <w:t>государственными органами</w:t>
      </w:r>
      <w:r w:rsidRPr="00937D71">
        <w:rPr>
          <w:sz w:val="28"/>
          <w:szCs w:val="28"/>
        </w:rPr>
        <w:t xml:space="preserve">), </w:t>
      </w:r>
      <w:r>
        <w:rPr>
          <w:sz w:val="28"/>
          <w:szCs w:val="28"/>
        </w:rPr>
        <w:t>органами местного самоуправления</w:t>
      </w:r>
      <w:r w:rsidRPr="00937D71">
        <w:rPr>
          <w:sz w:val="28"/>
          <w:szCs w:val="28"/>
        </w:rPr>
        <w:t xml:space="preserve">, </w:t>
      </w:r>
      <w:r>
        <w:rPr>
          <w:sz w:val="28"/>
          <w:szCs w:val="28"/>
        </w:rPr>
        <w:t xml:space="preserve">органами управления </w:t>
      </w:r>
      <w:r w:rsidRPr="00937D71">
        <w:rPr>
          <w:sz w:val="28"/>
          <w:szCs w:val="28"/>
        </w:rPr>
        <w:t xml:space="preserve"> </w:t>
      </w:r>
      <w:r>
        <w:rPr>
          <w:sz w:val="28"/>
          <w:szCs w:val="28"/>
        </w:rPr>
        <w:t>государственными</w:t>
      </w:r>
      <w:r w:rsidRPr="00937D71">
        <w:rPr>
          <w:sz w:val="28"/>
          <w:szCs w:val="28"/>
        </w:rPr>
        <w:t xml:space="preserve"> </w:t>
      </w:r>
      <w:r>
        <w:rPr>
          <w:sz w:val="28"/>
          <w:szCs w:val="28"/>
        </w:rPr>
        <w:t>внебюджетными фондами</w:t>
      </w:r>
      <w:r w:rsidRPr="00937D71">
        <w:rPr>
          <w:sz w:val="28"/>
          <w:szCs w:val="28"/>
        </w:rPr>
        <w:t xml:space="preserve">, </w:t>
      </w:r>
      <w:r>
        <w:rPr>
          <w:sz w:val="28"/>
          <w:szCs w:val="28"/>
        </w:rPr>
        <w:t>государственными</w:t>
      </w:r>
      <w:r w:rsidRPr="00937D71">
        <w:rPr>
          <w:sz w:val="28"/>
          <w:szCs w:val="28"/>
        </w:rPr>
        <w:t xml:space="preserve"> (</w:t>
      </w:r>
      <w:r>
        <w:rPr>
          <w:sz w:val="28"/>
          <w:szCs w:val="28"/>
        </w:rPr>
        <w:t>муниципальными</w:t>
      </w:r>
      <w:r w:rsidRPr="00937D71">
        <w:rPr>
          <w:sz w:val="28"/>
          <w:szCs w:val="28"/>
        </w:rPr>
        <w:t xml:space="preserve">) </w:t>
      </w:r>
      <w:r>
        <w:rPr>
          <w:sz w:val="28"/>
          <w:szCs w:val="28"/>
        </w:rPr>
        <w:t>учреждениями</w:t>
      </w:r>
      <w:r w:rsidR="00F90D88">
        <w:rPr>
          <w:sz w:val="28"/>
          <w:szCs w:val="28"/>
        </w:rPr>
        <w:t xml:space="preserve"> (в том числе ф. 0504072 «Главная книга»).</w:t>
      </w:r>
    </w:p>
    <w:p w:rsidR="008F7E67" w:rsidRDefault="008F7E67" w:rsidP="008F7E67">
      <w:pPr>
        <w:widowControl/>
        <w:ind w:firstLine="540"/>
        <w:jc w:val="both"/>
        <w:rPr>
          <w:sz w:val="28"/>
          <w:szCs w:val="28"/>
        </w:rPr>
      </w:pPr>
      <w:r>
        <w:rPr>
          <w:sz w:val="28"/>
          <w:szCs w:val="28"/>
        </w:rPr>
        <w:tab/>
        <w:t>В соответствии с пунктом 7 Инструкции №191 бюджетная отчетность составляется:</w:t>
      </w:r>
    </w:p>
    <w:p w:rsidR="008F7E67" w:rsidRDefault="008F7E67" w:rsidP="008F7E67">
      <w:pPr>
        <w:widowControl/>
        <w:ind w:firstLine="540"/>
        <w:jc w:val="both"/>
        <w:rPr>
          <w:sz w:val="28"/>
          <w:szCs w:val="28"/>
        </w:rPr>
      </w:pPr>
      <w:r>
        <w:rPr>
          <w:sz w:val="28"/>
          <w:szCs w:val="28"/>
        </w:rPr>
        <w:t>- на основе данных Главной книги и (или) других регистров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Федерального казначейства, органов, осуществляющих кассовое обслуживание,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8F7E67" w:rsidRPr="008F7E67" w:rsidRDefault="008F7E67" w:rsidP="00525290">
      <w:pPr>
        <w:shd w:val="clear" w:color="auto" w:fill="FFFFFF"/>
        <w:jc w:val="both"/>
        <w:rPr>
          <w:i/>
          <w:sz w:val="28"/>
          <w:szCs w:val="28"/>
        </w:rPr>
      </w:pPr>
      <w:r>
        <w:rPr>
          <w:sz w:val="28"/>
          <w:szCs w:val="28"/>
        </w:rPr>
        <w:tab/>
      </w:r>
      <w:r>
        <w:rPr>
          <w:i/>
          <w:sz w:val="28"/>
          <w:szCs w:val="28"/>
        </w:rPr>
        <w:t xml:space="preserve">КСК УКМО отмечает, Подымахинским МО в нарушение пункта 7 Инструкции №191 </w:t>
      </w:r>
      <w:r w:rsidR="00544E8B" w:rsidRPr="00544E8B">
        <w:rPr>
          <w:b/>
          <w:i/>
          <w:sz w:val="28"/>
          <w:szCs w:val="28"/>
        </w:rPr>
        <w:t xml:space="preserve">Главная книга </w:t>
      </w:r>
      <w:r w:rsidRPr="00544E8B">
        <w:rPr>
          <w:b/>
          <w:i/>
          <w:sz w:val="28"/>
          <w:szCs w:val="28"/>
        </w:rPr>
        <w:t>к внешней проверке</w:t>
      </w:r>
      <w:r>
        <w:rPr>
          <w:i/>
          <w:sz w:val="28"/>
          <w:szCs w:val="28"/>
        </w:rPr>
        <w:t xml:space="preserve"> </w:t>
      </w:r>
      <w:r w:rsidRPr="00544E8B">
        <w:rPr>
          <w:b/>
          <w:i/>
          <w:sz w:val="28"/>
          <w:szCs w:val="28"/>
        </w:rPr>
        <w:t>не представлена</w:t>
      </w:r>
      <w:r w:rsidR="00544E8B">
        <w:rPr>
          <w:i/>
          <w:sz w:val="28"/>
          <w:szCs w:val="28"/>
        </w:rPr>
        <w:t xml:space="preserve">, </w:t>
      </w:r>
      <w:r w:rsidR="00544E8B" w:rsidRPr="00544E8B">
        <w:rPr>
          <w:b/>
          <w:i/>
          <w:sz w:val="28"/>
          <w:szCs w:val="28"/>
        </w:rPr>
        <w:t>вследствие чего сделать полный вывод о достоверности бюджетной отчетности не представляется возможным.</w:t>
      </w:r>
    </w:p>
    <w:p w:rsidR="008F7E67" w:rsidRDefault="009668F5" w:rsidP="008F7E67">
      <w:pPr>
        <w:shd w:val="clear" w:color="auto" w:fill="FFFFFF"/>
        <w:ind w:firstLine="708"/>
        <w:jc w:val="both"/>
        <w:rPr>
          <w:sz w:val="28"/>
          <w:szCs w:val="28"/>
        </w:rPr>
      </w:pPr>
      <w:r w:rsidRPr="00182ED7">
        <w:rPr>
          <w:sz w:val="28"/>
          <w:szCs w:val="28"/>
        </w:rPr>
        <w:t xml:space="preserve">В части установления полноты бюджетной отчетности муниципального образования и ее соответствия требованиям нормативных правовых актов, представленной к проверке бюджетной отчетности на предмет ее соответствия по составу, структуре и заполнению (содержанию) требованиям Бюджетного кодекса РФ, Инструкции </w:t>
      </w:r>
      <w:r>
        <w:rPr>
          <w:sz w:val="28"/>
          <w:szCs w:val="28"/>
        </w:rPr>
        <w:t>№</w:t>
      </w:r>
      <w:r w:rsidRPr="00182ED7">
        <w:rPr>
          <w:sz w:val="28"/>
          <w:szCs w:val="28"/>
        </w:rPr>
        <w:t>191н, Указаниям о порядке применения бюджетной классиф</w:t>
      </w:r>
      <w:r>
        <w:rPr>
          <w:sz w:val="28"/>
          <w:szCs w:val="28"/>
        </w:rPr>
        <w:t>икации РФ, установлено следующее.</w:t>
      </w:r>
    </w:p>
    <w:p w:rsidR="009668F5" w:rsidRPr="00182ED7" w:rsidRDefault="009668F5" w:rsidP="009668F5">
      <w:pPr>
        <w:shd w:val="clear" w:color="auto" w:fill="FFFFFF"/>
        <w:ind w:firstLine="708"/>
        <w:jc w:val="both"/>
        <w:rPr>
          <w:sz w:val="28"/>
          <w:szCs w:val="28"/>
        </w:rPr>
      </w:pPr>
    </w:p>
    <w:p w:rsidR="009668F5" w:rsidRPr="001062A3" w:rsidRDefault="009668F5" w:rsidP="009668F5">
      <w:pPr>
        <w:shd w:val="clear" w:color="auto" w:fill="FFFFFF"/>
        <w:jc w:val="center"/>
        <w:rPr>
          <w:b/>
          <w:sz w:val="28"/>
          <w:szCs w:val="28"/>
        </w:rPr>
      </w:pPr>
      <w:r w:rsidRPr="001062A3">
        <w:rPr>
          <w:b/>
          <w:sz w:val="28"/>
          <w:szCs w:val="28"/>
        </w:rPr>
        <w:t>«Отчет об исполнении бюджета» (ф. 0503117</w:t>
      </w:r>
      <w:r>
        <w:rPr>
          <w:b/>
          <w:sz w:val="28"/>
          <w:szCs w:val="28"/>
        </w:rPr>
        <w:t>, 0503127</w:t>
      </w:r>
      <w:r w:rsidRPr="001062A3">
        <w:rPr>
          <w:b/>
          <w:sz w:val="28"/>
          <w:szCs w:val="28"/>
        </w:rPr>
        <w:t>)</w:t>
      </w:r>
    </w:p>
    <w:p w:rsidR="009668F5" w:rsidRPr="00182ED7" w:rsidRDefault="009668F5" w:rsidP="009668F5">
      <w:pPr>
        <w:shd w:val="clear" w:color="auto" w:fill="FFFFFF"/>
        <w:ind w:firstLine="708"/>
        <w:jc w:val="both"/>
        <w:rPr>
          <w:sz w:val="28"/>
          <w:szCs w:val="28"/>
        </w:rPr>
      </w:pPr>
      <w:r w:rsidRPr="00182ED7">
        <w:rPr>
          <w:sz w:val="28"/>
          <w:szCs w:val="28"/>
        </w:rPr>
        <w:t>В соответствии с п. 134 Инструкции № 191н в гр.</w:t>
      </w:r>
      <w:r>
        <w:rPr>
          <w:sz w:val="28"/>
          <w:szCs w:val="28"/>
        </w:rPr>
        <w:t xml:space="preserve"> </w:t>
      </w:r>
      <w:r w:rsidRPr="00182ED7">
        <w:rPr>
          <w:sz w:val="28"/>
          <w:szCs w:val="28"/>
        </w:rPr>
        <w:t>4 «Утвержденные бюджетные назначения» Отчета об исполнении бюджета отражены:</w:t>
      </w:r>
    </w:p>
    <w:p w:rsidR="009668F5" w:rsidRPr="00182ED7" w:rsidRDefault="009668F5" w:rsidP="009668F5">
      <w:pPr>
        <w:shd w:val="clear" w:color="auto" w:fill="FFFFFF"/>
        <w:ind w:firstLine="708"/>
        <w:jc w:val="both"/>
        <w:rPr>
          <w:sz w:val="28"/>
          <w:szCs w:val="28"/>
        </w:rPr>
      </w:pPr>
      <w:r w:rsidRPr="0034580F">
        <w:rPr>
          <w:i/>
          <w:sz w:val="28"/>
          <w:szCs w:val="28"/>
        </w:rPr>
        <w:t>по разделу 1 «Доходы бюджета»</w:t>
      </w:r>
      <w:r w:rsidRPr="00182ED7">
        <w:rPr>
          <w:sz w:val="28"/>
          <w:szCs w:val="28"/>
        </w:rPr>
        <w:t xml:space="preserve"> - </w:t>
      </w:r>
      <w:r w:rsidR="003E1CB0">
        <w:rPr>
          <w:sz w:val="28"/>
          <w:szCs w:val="28"/>
        </w:rPr>
        <w:t>28 015,8</w:t>
      </w:r>
      <w:r>
        <w:rPr>
          <w:sz w:val="28"/>
          <w:szCs w:val="28"/>
        </w:rPr>
        <w:t xml:space="preserve"> тыс. рублей</w:t>
      </w:r>
      <w:r w:rsidRPr="00182ED7">
        <w:rPr>
          <w:sz w:val="28"/>
          <w:szCs w:val="28"/>
        </w:rPr>
        <w:t>, что соответствует сумме плановых показателей доходов бюджета, утвержденных решением о бюджете;</w:t>
      </w:r>
    </w:p>
    <w:p w:rsidR="009668F5" w:rsidRDefault="009668F5" w:rsidP="009668F5">
      <w:pPr>
        <w:shd w:val="clear" w:color="auto" w:fill="FFFFFF"/>
        <w:ind w:firstLine="708"/>
        <w:jc w:val="both"/>
        <w:rPr>
          <w:sz w:val="28"/>
          <w:szCs w:val="28"/>
        </w:rPr>
      </w:pPr>
      <w:r w:rsidRPr="0034580F">
        <w:rPr>
          <w:i/>
          <w:sz w:val="28"/>
          <w:szCs w:val="28"/>
        </w:rPr>
        <w:t>по разделу 2 «Расходы бюджета»</w:t>
      </w:r>
      <w:r w:rsidRPr="00182ED7">
        <w:rPr>
          <w:sz w:val="28"/>
          <w:szCs w:val="28"/>
        </w:rPr>
        <w:t xml:space="preserve"> - </w:t>
      </w:r>
      <w:r w:rsidR="003E1CB0">
        <w:rPr>
          <w:sz w:val="28"/>
          <w:szCs w:val="28"/>
        </w:rPr>
        <w:t>29 953,8</w:t>
      </w:r>
      <w:r>
        <w:rPr>
          <w:sz w:val="28"/>
          <w:szCs w:val="28"/>
        </w:rPr>
        <w:t xml:space="preserve"> тыс. рублей</w:t>
      </w:r>
      <w:r w:rsidRPr="00182ED7">
        <w:rPr>
          <w:sz w:val="28"/>
          <w:szCs w:val="28"/>
        </w:rPr>
        <w:t xml:space="preserve">, что соответствует </w:t>
      </w:r>
      <w:r w:rsidRPr="00182ED7">
        <w:rPr>
          <w:sz w:val="28"/>
          <w:szCs w:val="28"/>
        </w:rPr>
        <w:lastRenderedPageBreak/>
        <w:t>сумме бюджетных назначений по расходам, утвержденных в соответстви</w:t>
      </w:r>
      <w:r w:rsidR="003E1CB0">
        <w:rPr>
          <w:sz w:val="28"/>
          <w:szCs w:val="28"/>
        </w:rPr>
        <w:t>и со сводной бюджетной росписью</w:t>
      </w:r>
      <w:r>
        <w:rPr>
          <w:sz w:val="28"/>
          <w:szCs w:val="28"/>
        </w:rPr>
        <w:t xml:space="preserve">. </w:t>
      </w:r>
    </w:p>
    <w:p w:rsidR="009668F5" w:rsidRPr="00182ED7" w:rsidRDefault="009668F5" w:rsidP="009668F5">
      <w:pPr>
        <w:shd w:val="clear" w:color="auto" w:fill="FFFFFF"/>
        <w:ind w:firstLine="708"/>
        <w:jc w:val="both"/>
        <w:rPr>
          <w:sz w:val="28"/>
          <w:szCs w:val="28"/>
        </w:rPr>
      </w:pPr>
      <w:r w:rsidRPr="0034580F">
        <w:rPr>
          <w:b/>
          <w:sz w:val="28"/>
          <w:szCs w:val="28"/>
        </w:rPr>
        <w:t>В нарушение п. 134 Инструкции №191н</w:t>
      </w:r>
      <w:r w:rsidRPr="00182ED7">
        <w:rPr>
          <w:sz w:val="28"/>
          <w:szCs w:val="28"/>
        </w:rPr>
        <w:t xml:space="preserve"> в гр. 4 по разделу </w:t>
      </w:r>
      <w:r>
        <w:rPr>
          <w:sz w:val="28"/>
          <w:szCs w:val="28"/>
        </w:rPr>
        <w:t>2</w:t>
      </w:r>
      <w:r w:rsidRPr="00182ED7">
        <w:rPr>
          <w:sz w:val="28"/>
          <w:szCs w:val="28"/>
        </w:rPr>
        <w:t xml:space="preserve"> «</w:t>
      </w:r>
      <w:r>
        <w:rPr>
          <w:sz w:val="28"/>
          <w:szCs w:val="28"/>
        </w:rPr>
        <w:t>Расходы бюджета</w:t>
      </w:r>
      <w:r w:rsidRPr="00182ED7">
        <w:rPr>
          <w:sz w:val="28"/>
          <w:szCs w:val="28"/>
        </w:rPr>
        <w:t>» по строке 450</w:t>
      </w:r>
      <w:r>
        <w:rPr>
          <w:sz w:val="28"/>
          <w:szCs w:val="28"/>
        </w:rPr>
        <w:t xml:space="preserve"> </w:t>
      </w:r>
      <w:r w:rsidR="007C4A93">
        <w:rPr>
          <w:sz w:val="28"/>
          <w:szCs w:val="28"/>
        </w:rPr>
        <w:t xml:space="preserve">ф. 0503117 </w:t>
      </w:r>
      <w:r w:rsidRPr="003A18C9">
        <w:rPr>
          <w:b/>
          <w:sz w:val="28"/>
          <w:szCs w:val="28"/>
        </w:rPr>
        <w:t>не указан плановый показатель</w:t>
      </w:r>
      <w:r>
        <w:rPr>
          <w:sz w:val="28"/>
          <w:szCs w:val="28"/>
        </w:rPr>
        <w:t xml:space="preserve"> </w:t>
      </w:r>
      <w:r w:rsidRPr="00182ED7">
        <w:rPr>
          <w:sz w:val="28"/>
          <w:szCs w:val="28"/>
        </w:rPr>
        <w:t>источника финансирования дефицита бю</w:t>
      </w:r>
      <w:r>
        <w:rPr>
          <w:sz w:val="28"/>
          <w:szCs w:val="28"/>
        </w:rPr>
        <w:t xml:space="preserve">джета, утвержденный решением о бюджете в сумме </w:t>
      </w:r>
      <w:r w:rsidR="003E1CB0">
        <w:rPr>
          <w:sz w:val="28"/>
          <w:szCs w:val="28"/>
        </w:rPr>
        <w:t>1 938,0</w:t>
      </w:r>
      <w:r>
        <w:rPr>
          <w:sz w:val="28"/>
          <w:szCs w:val="28"/>
        </w:rPr>
        <w:t xml:space="preserve"> тыс. рублей</w:t>
      </w:r>
      <w:r w:rsidRPr="00182ED7">
        <w:rPr>
          <w:sz w:val="28"/>
          <w:szCs w:val="28"/>
        </w:rPr>
        <w:t>.</w:t>
      </w:r>
    </w:p>
    <w:p w:rsidR="009668F5" w:rsidRPr="00182ED7" w:rsidRDefault="009668F5" w:rsidP="009668F5">
      <w:pPr>
        <w:shd w:val="clear" w:color="auto" w:fill="FFFFFF"/>
        <w:ind w:firstLine="708"/>
        <w:jc w:val="both"/>
        <w:rPr>
          <w:sz w:val="28"/>
          <w:szCs w:val="28"/>
        </w:rPr>
      </w:pPr>
      <w:r w:rsidRPr="00182ED7">
        <w:rPr>
          <w:sz w:val="28"/>
          <w:szCs w:val="28"/>
        </w:rPr>
        <w:t>В соответствии с п. 134 Инструкции №191н по соответствующим разделам Отчета об исполнении бюджета заполнены гр</w:t>
      </w:r>
      <w:r>
        <w:rPr>
          <w:sz w:val="28"/>
          <w:szCs w:val="28"/>
        </w:rPr>
        <w:t>афы</w:t>
      </w:r>
      <w:r w:rsidRPr="00182ED7">
        <w:rPr>
          <w:sz w:val="28"/>
          <w:szCs w:val="28"/>
        </w:rPr>
        <w:t xml:space="preserve"> «Исполнено» и «Неисполненные назначения».</w:t>
      </w:r>
    </w:p>
    <w:p w:rsidR="00EC7E4D" w:rsidRDefault="009668F5" w:rsidP="009668F5">
      <w:pPr>
        <w:shd w:val="clear" w:color="auto" w:fill="FFFFFF"/>
        <w:ind w:firstLine="708"/>
        <w:jc w:val="both"/>
        <w:rPr>
          <w:sz w:val="28"/>
          <w:szCs w:val="28"/>
        </w:rPr>
      </w:pPr>
      <w:r w:rsidRPr="00182ED7">
        <w:rPr>
          <w:sz w:val="28"/>
          <w:szCs w:val="28"/>
        </w:rPr>
        <w:t>В соответствии со статьей 215.1 Бюджетног</w:t>
      </w:r>
      <w:r>
        <w:rPr>
          <w:sz w:val="28"/>
          <w:szCs w:val="28"/>
        </w:rPr>
        <w:t xml:space="preserve">о кодекса Российской Федерации </w:t>
      </w:r>
      <w:r w:rsidRPr="00182ED7">
        <w:rPr>
          <w:sz w:val="28"/>
          <w:szCs w:val="28"/>
        </w:rPr>
        <w:t xml:space="preserve">исполнение бюджета организуется на основе сводной бюджетной росписи и кассового плана. </w:t>
      </w:r>
      <w:r w:rsidRPr="00B73E3F">
        <w:rPr>
          <w:rFonts w:eastAsia="Calibri"/>
          <w:sz w:val="28"/>
          <w:szCs w:val="28"/>
        </w:rPr>
        <w:t>У</w:t>
      </w:r>
      <w:r w:rsidRPr="00B73E3F">
        <w:rPr>
          <w:sz w:val="28"/>
          <w:szCs w:val="28"/>
        </w:rPr>
        <w:t xml:space="preserve">твержденные бюджетные назначения и лимиты бюджетных обязательств, отраженные 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соответствуют данным Сводной бюджетной росписи муниципального образования за 2021 год, утвержденной Главой администрации </w:t>
      </w:r>
      <w:r w:rsidR="003E1CB0">
        <w:rPr>
          <w:sz w:val="28"/>
          <w:szCs w:val="28"/>
        </w:rPr>
        <w:t>Подымахин</w:t>
      </w:r>
      <w:r w:rsidRPr="00B73E3F">
        <w:rPr>
          <w:sz w:val="28"/>
          <w:szCs w:val="28"/>
        </w:rPr>
        <w:t xml:space="preserve">ского </w:t>
      </w:r>
      <w:r w:rsidR="003E1CB0">
        <w:rPr>
          <w:sz w:val="28"/>
          <w:szCs w:val="28"/>
        </w:rPr>
        <w:t>МО</w:t>
      </w:r>
      <w:r w:rsidR="00EC7E4D">
        <w:rPr>
          <w:sz w:val="28"/>
          <w:szCs w:val="28"/>
        </w:rPr>
        <w:t>.</w:t>
      </w:r>
      <w:r w:rsidRPr="00B73E3F">
        <w:rPr>
          <w:sz w:val="28"/>
          <w:szCs w:val="28"/>
        </w:rPr>
        <w:t xml:space="preserve"> </w:t>
      </w:r>
    </w:p>
    <w:p w:rsidR="009668F5" w:rsidRPr="00182ED7" w:rsidRDefault="00EC7E4D" w:rsidP="00616165">
      <w:pPr>
        <w:shd w:val="clear" w:color="auto" w:fill="FFFFFF"/>
        <w:ind w:firstLine="708"/>
        <w:jc w:val="both"/>
        <w:rPr>
          <w:sz w:val="28"/>
          <w:szCs w:val="28"/>
        </w:rPr>
      </w:pPr>
      <w:r w:rsidRPr="007C4A93">
        <w:rPr>
          <w:sz w:val="28"/>
          <w:szCs w:val="28"/>
        </w:rPr>
        <w:t>КСК УКМО отмечает, что не проставлена дата утверждения сводной бюджетной росписи</w:t>
      </w:r>
      <w:r w:rsidR="007C4A93">
        <w:rPr>
          <w:sz w:val="28"/>
          <w:szCs w:val="28"/>
        </w:rPr>
        <w:t xml:space="preserve"> </w:t>
      </w:r>
      <w:r w:rsidR="00422B16">
        <w:rPr>
          <w:sz w:val="28"/>
          <w:szCs w:val="28"/>
        </w:rPr>
        <w:t>за</w:t>
      </w:r>
      <w:r w:rsidR="007C4A93">
        <w:rPr>
          <w:sz w:val="28"/>
          <w:szCs w:val="28"/>
        </w:rPr>
        <w:t xml:space="preserve"> 2021 год.</w:t>
      </w:r>
    </w:p>
    <w:p w:rsidR="009668F5" w:rsidRPr="00616165" w:rsidRDefault="009668F5" w:rsidP="009668F5">
      <w:pPr>
        <w:shd w:val="clear" w:color="auto" w:fill="FFFFFF"/>
        <w:ind w:firstLine="708"/>
        <w:jc w:val="both"/>
        <w:rPr>
          <w:b/>
          <w:sz w:val="28"/>
          <w:szCs w:val="28"/>
        </w:rPr>
      </w:pPr>
      <w:r w:rsidRPr="00616165">
        <w:rPr>
          <w:b/>
          <w:sz w:val="28"/>
          <w:szCs w:val="28"/>
        </w:rPr>
        <w:t>По данным ф. 0503117:</w:t>
      </w:r>
    </w:p>
    <w:p w:rsidR="009668F5" w:rsidRPr="00182ED7" w:rsidRDefault="009668F5" w:rsidP="009668F5">
      <w:pPr>
        <w:shd w:val="clear" w:color="auto" w:fill="FFFFFF"/>
        <w:ind w:firstLine="708"/>
        <w:jc w:val="both"/>
        <w:rPr>
          <w:sz w:val="28"/>
          <w:szCs w:val="28"/>
        </w:rPr>
      </w:pPr>
      <w:r w:rsidRPr="00182ED7">
        <w:rPr>
          <w:sz w:val="28"/>
          <w:szCs w:val="28"/>
        </w:rPr>
        <w:t>- Доходы бюджета за 202</w:t>
      </w:r>
      <w:r>
        <w:rPr>
          <w:sz w:val="28"/>
          <w:szCs w:val="28"/>
        </w:rPr>
        <w:t>1</w:t>
      </w:r>
      <w:r w:rsidRPr="00182ED7">
        <w:rPr>
          <w:sz w:val="28"/>
          <w:szCs w:val="28"/>
        </w:rPr>
        <w:t xml:space="preserve"> год составили </w:t>
      </w:r>
      <w:r w:rsidR="007C4A93">
        <w:rPr>
          <w:sz w:val="28"/>
          <w:szCs w:val="28"/>
        </w:rPr>
        <w:t>27 980,0</w:t>
      </w:r>
      <w:r w:rsidRPr="00182ED7">
        <w:rPr>
          <w:sz w:val="28"/>
          <w:szCs w:val="28"/>
        </w:rPr>
        <w:t xml:space="preserve"> тыс. рублей или </w:t>
      </w:r>
      <w:r w:rsidR="00665632">
        <w:rPr>
          <w:sz w:val="28"/>
          <w:szCs w:val="28"/>
        </w:rPr>
        <w:t>99,9</w:t>
      </w:r>
      <w:r w:rsidRPr="00182ED7">
        <w:rPr>
          <w:sz w:val="28"/>
          <w:szCs w:val="28"/>
        </w:rPr>
        <w:t xml:space="preserve">%, при утвержденных бюджетных назначениях в размере </w:t>
      </w:r>
      <w:r w:rsidR="00665632">
        <w:rPr>
          <w:sz w:val="28"/>
          <w:szCs w:val="28"/>
        </w:rPr>
        <w:t>28 015,8</w:t>
      </w:r>
      <w:r>
        <w:rPr>
          <w:sz w:val="28"/>
          <w:szCs w:val="28"/>
        </w:rPr>
        <w:t xml:space="preserve"> тыс. рублей, в том числе по </w:t>
      </w:r>
      <w:r w:rsidRPr="00182ED7">
        <w:rPr>
          <w:sz w:val="28"/>
          <w:szCs w:val="28"/>
        </w:rPr>
        <w:t>видам доходов:</w:t>
      </w:r>
    </w:p>
    <w:p w:rsidR="009668F5" w:rsidRPr="00182ED7" w:rsidRDefault="009668F5" w:rsidP="009668F5">
      <w:pPr>
        <w:shd w:val="clear" w:color="auto" w:fill="FFFFFF"/>
        <w:ind w:firstLine="708"/>
        <w:jc w:val="both"/>
        <w:rPr>
          <w:sz w:val="28"/>
          <w:szCs w:val="28"/>
        </w:rPr>
      </w:pPr>
      <w:r>
        <w:rPr>
          <w:sz w:val="28"/>
          <w:szCs w:val="28"/>
        </w:rPr>
        <w:t xml:space="preserve">- </w:t>
      </w:r>
      <w:r w:rsidRPr="00182ED7">
        <w:rPr>
          <w:sz w:val="28"/>
          <w:szCs w:val="28"/>
        </w:rPr>
        <w:t xml:space="preserve">«Налоговые и неналоговые доходы» - исполнение составило </w:t>
      </w:r>
      <w:r w:rsidR="00665632">
        <w:rPr>
          <w:sz w:val="28"/>
          <w:szCs w:val="28"/>
        </w:rPr>
        <w:t>4 004,5 тыс. рублей или 100,1</w:t>
      </w:r>
      <w:r w:rsidRPr="00182ED7">
        <w:rPr>
          <w:sz w:val="28"/>
          <w:szCs w:val="28"/>
        </w:rPr>
        <w:t xml:space="preserve">%, от утвержденных бюджетных назначений </w:t>
      </w:r>
      <w:r w:rsidR="00665632">
        <w:rPr>
          <w:sz w:val="28"/>
          <w:szCs w:val="28"/>
        </w:rPr>
        <w:t>3 999,0</w:t>
      </w:r>
      <w:r w:rsidRPr="00182ED7">
        <w:rPr>
          <w:sz w:val="28"/>
          <w:szCs w:val="28"/>
        </w:rPr>
        <w:t xml:space="preserve"> рублей;</w:t>
      </w:r>
    </w:p>
    <w:p w:rsidR="009668F5" w:rsidRPr="00182ED7" w:rsidRDefault="009668F5" w:rsidP="009668F5">
      <w:pPr>
        <w:shd w:val="clear" w:color="auto" w:fill="FFFFFF"/>
        <w:ind w:firstLine="708"/>
        <w:jc w:val="both"/>
        <w:rPr>
          <w:sz w:val="28"/>
          <w:szCs w:val="28"/>
        </w:rPr>
      </w:pPr>
      <w:r>
        <w:rPr>
          <w:sz w:val="28"/>
          <w:szCs w:val="28"/>
        </w:rPr>
        <w:t xml:space="preserve">- </w:t>
      </w:r>
      <w:r w:rsidRPr="00182ED7">
        <w:rPr>
          <w:sz w:val="28"/>
          <w:szCs w:val="28"/>
        </w:rPr>
        <w:t xml:space="preserve">«Безвозмездные поступления» - исполнение составило </w:t>
      </w:r>
      <w:r w:rsidR="00665632">
        <w:rPr>
          <w:sz w:val="28"/>
          <w:szCs w:val="28"/>
        </w:rPr>
        <w:t>23 975,5</w:t>
      </w:r>
      <w:r w:rsidRPr="00182ED7">
        <w:rPr>
          <w:sz w:val="28"/>
          <w:szCs w:val="28"/>
        </w:rPr>
        <w:t xml:space="preserve"> тыс. рублей или </w:t>
      </w:r>
      <w:r w:rsidR="00665632">
        <w:rPr>
          <w:sz w:val="28"/>
          <w:szCs w:val="28"/>
        </w:rPr>
        <w:t>99,8</w:t>
      </w:r>
      <w:r w:rsidRPr="00182ED7">
        <w:rPr>
          <w:sz w:val="28"/>
          <w:szCs w:val="28"/>
        </w:rPr>
        <w:t xml:space="preserve">%, от утвержденных бюджетных назначений </w:t>
      </w:r>
      <w:r w:rsidR="00665632">
        <w:rPr>
          <w:sz w:val="28"/>
          <w:szCs w:val="28"/>
        </w:rPr>
        <w:t>24 016,8</w:t>
      </w:r>
      <w:r w:rsidRPr="00182ED7">
        <w:rPr>
          <w:sz w:val="28"/>
          <w:szCs w:val="28"/>
        </w:rPr>
        <w:t xml:space="preserve"> тыс. рублей.</w:t>
      </w:r>
    </w:p>
    <w:p w:rsidR="009668F5" w:rsidRPr="00182ED7" w:rsidRDefault="009668F5" w:rsidP="009668F5">
      <w:pPr>
        <w:shd w:val="clear" w:color="auto" w:fill="FFFFFF"/>
        <w:ind w:firstLine="708"/>
        <w:jc w:val="both"/>
        <w:rPr>
          <w:sz w:val="28"/>
          <w:szCs w:val="28"/>
        </w:rPr>
      </w:pPr>
      <w:r w:rsidRPr="00182ED7">
        <w:rPr>
          <w:sz w:val="28"/>
          <w:szCs w:val="28"/>
        </w:rPr>
        <w:t>- Расходы бюджета за 202</w:t>
      </w:r>
      <w:r>
        <w:rPr>
          <w:sz w:val="28"/>
          <w:szCs w:val="28"/>
        </w:rPr>
        <w:t>1</w:t>
      </w:r>
      <w:r w:rsidRPr="00182ED7">
        <w:rPr>
          <w:sz w:val="28"/>
          <w:szCs w:val="28"/>
        </w:rPr>
        <w:t xml:space="preserve"> год составили в сумме </w:t>
      </w:r>
      <w:r w:rsidR="00665632">
        <w:rPr>
          <w:sz w:val="28"/>
          <w:szCs w:val="28"/>
        </w:rPr>
        <w:t>27 744,2</w:t>
      </w:r>
      <w:r>
        <w:rPr>
          <w:sz w:val="28"/>
          <w:szCs w:val="28"/>
        </w:rPr>
        <w:t xml:space="preserve"> тыс. рублей или </w:t>
      </w:r>
      <w:r w:rsidR="00665632">
        <w:rPr>
          <w:sz w:val="28"/>
          <w:szCs w:val="28"/>
        </w:rPr>
        <w:t>92,6</w:t>
      </w:r>
      <w:r w:rsidRPr="00182ED7">
        <w:rPr>
          <w:sz w:val="28"/>
          <w:szCs w:val="28"/>
        </w:rPr>
        <w:t xml:space="preserve">%, от утвержденных бюджетных назначений </w:t>
      </w:r>
      <w:r w:rsidR="00665632">
        <w:rPr>
          <w:sz w:val="28"/>
          <w:szCs w:val="28"/>
        </w:rPr>
        <w:t>29 953,8</w:t>
      </w:r>
      <w:r>
        <w:rPr>
          <w:sz w:val="28"/>
          <w:szCs w:val="28"/>
        </w:rPr>
        <w:t xml:space="preserve"> тыс.</w:t>
      </w:r>
      <w:r w:rsidRPr="00182ED7">
        <w:rPr>
          <w:sz w:val="28"/>
          <w:szCs w:val="28"/>
        </w:rPr>
        <w:t xml:space="preserve"> рублей.</w:t>
      </w:r>
    </w:p>
    <w:p w:rsidR="009668F5" w:rsidRDefault="00665632" w:rsidP="009668F5">
      <w:pPr>
        <w:shd w:val="clear" w:color="auto" w:fill="FFFFFF"/>
        <w:ind w:firstLine="708"/>
        <w:jc w:val="both"/>
        <w:rPr>
          <w:sz w:val="28"/>
          <w:szCs w:val="28"/>
        </w:rPr>
      </w:pPr>
      <w:r>
        <w:rPr>
          <w:sz w:val="28"/>
          <w:szCs w:val="28"/>
        </w:rPr>
        <w:t>Про</w:t>
      </w:r>
      <w:r w:rsidR="009668F5" w:rsidRPr="00182ED7">
        <w:rPr>
          <w:sz w:val="28"/>
          <w:szCs w:val="28"/>
        </w:rPr>
        <w:t xml:space="preserve">фицит бюджета по результатам исполнения составил </w:t>
      </w:r>
      <w:r>
        <w:rPr>
          <w:sz w:val="28"/>
          <w:szCs w:val="28"/>
        </w:rPr>
        <w:t>235,</w:t>
      </w:r>
      <w:r w:rsidR="007E1B11">
        <w:rPr>
          <w:sz w:val="28"/>
          <w:szCs w:val="28"/>
        </w:rPr>
        <w:t>8</w:t>
      </w:r>
      <w:r w:rsidR="009668F5" w:rsidRPr="00182ED7">
        <w:rPr>
          <w:sz w:val="28"/>
          <w:szCs w:val="28"/>
        </w:rPr>
        <w:t xml:space="preserve"> тыс. рублей.</w:t>
      </w:r>
    </w:p>
    <w:p w:rsidR="009668F5" w:rsidRPr="00616165" w:rsidRDefault="009668F5" w:rsidP="00616165">
      <w:pPr>
        <w:ind w:firstLine="709"/>
        <w:jc w:val="both"/>
        <w:rPr>
          <w:sz w:val="28"/>
          <w:szCs w:val="28"/>
        </w:rPr>
      </w:pPr>
      <w:r w:rsidRPr="00AF2F4A">
        <w:rPr>
          <w:sz w:val="28"/>
          <w:szCs w:val="28"/>
        </w:rPr>
        <w:t xml:space="preserve">В ходе внешней проверки осуществлена сверка бюджетных назначений по решению Думы </w:t>
      </w:r>
      <w:r w:rsidR="007E1B11">
        <w:rPr>
          <w:sz w:val="28"/>
          <w:szCs w:val="28"/>
        </w:rPr>
        <w:t>Подымахин</w:t>
      </w:r>
      <w:r w:rsidRPr="00AF2F4A">
        <w:rPr>
          <w:sz w:val="28"/>
          <w:szCs w:val="28"/>
        </w:rPr>
        <w:t xml:space="preserve">ского </w:t>
      </w:r>
      <w:r>
        <w:rPr>
          <w:sz w:val="28"/>
          <w:szCs w:val="28"/>
        </w:rPr>
        <w:t>сельского поселения</w:t>
      </w:r>
      <w:r w:rsidRPr="00AF2F4A">
        <w:rPr>
          <w:sz w:val="28"/>
          <w:szCs w:val="28"/>
        </w:rPr>
        <w:t xml:space="preserve"> от 2</w:t>
      </w:r>
      <w:r w:rsidR="00422B16">
        <w:rPr>
          <w:sz w:val="28"/>
          <w:szCs w:val="28"/>
        </w:rPr>
        <w:t>4</w:t>
      </w:r>
      <w:r w:rsidRPr="00AF2F4A">
        <w:rPr>
          <w:sz w:val="28"/>
          <w:szCs w:val="28"/>
        </w:rPr>
        <w:t>.12.202</w:t>
      </w:r>
      <w:r>
        <w:rPr>
          <w:sz w:val="28"/>
          <w:szCs w:val="28"/>
        </w:rPr>
        <w:t>1</w:t>
      </w:r>
      <w:r w:rsidRPr="00AF2F4A">
        <w:rPr>
          <w:sz w:val="28"/>
          <w:szCs w:val="28"/>
        </w:rPr>
        <w:t xml:space="preserve"> года №1</w:t>
      </w:r>
      <w:r w:rsidR="00422B16">
        <w:rPr>
          <w:sz w:val="28"/>
          <w:szCs w:val="28"/>
        </w:rPr>
        <w:t>11</w:t>
      </w:r>
      <w:r w:rsidRPr="00AF2F4A">
        <w:rPr>
          <w:sz w:val="28"/>
          <w:szCs w:val="28"/>
        </w:rPr>
        <w:t xml:space="preserve"> с бюджетными назначениями, отраженными в годовой бюджетной отчетности ф.0503117 и ф.</w:t>
      </w:r>
      <w:r w:rsidRPr="00881171">
        <w:rPr>
          <w:sz w:val="28"/>
          <w:szCs w:val="28"/>
        </w:rPr>
        <w:t xml:space="preserve">0503127. </w:t>
      </w:r>
      <w:r w:rsidR="00DA1B1B">
        <w:rPr>
          <w:sz w:val="28"/>
          <w:szCs w:val="28"/>
        </w:rPr>
        <w:t>В</w:t>
      </w:r>
      <w:r w:rsidRPr="00881171">
        <w:rPr>
          <w:sz w:val="28"/>
          <w:szCs w:val="28"/>
        </w:rPr>
        <w:t>ыявлен</w:t>
      </w:r>
      <w:r w:rsidR="00DA1B1B">
        <w:rPr>
          <w:sz w:val="28"/>
          <w:szCs w:val="28"/>
        </w:rPr>
        <w:t>ы расхождения по резервному и дорожному фондам</w:t>
      </w:r>
      <w:r w:rsidRPr="00881171">
        <w:rPr>
          <w:sz w:val="28"/>
          <w:szCs w:val="28"/>
        </w:rPr>
        <w:t>.</w:t>
      </w:r>
    </w:p>
    <w:p w:rsidR="009668F5" w:rsidRPr="00FF0F52" w:rsidRDefault="009668F5" w:rsidP="009668F5">
      <w:pPr>
        <w:shd w:val="clear" w:color="auto" w:fill="FFFFFF"/>
        <w:jc w:val="center"/>
        <w:rPr>
          <w:b/>
          <w:sz w:val="28"/>
          <w:szCs w:val="28"/>
        </w:rPr>
      </w:pPr>
      <w:r w:rsidRPr="00FF0F52">
        <w:rPr>
          <w:b/>
          <w:sz w:val="28"/>
          <w:szCs w:val="28"/>
        </w:rPr>
        <w:t>«</w:t>
      </w:r>
      <w:r>
        <w:rPr>
          <w:b/>
          <w:sz w:val="28"/>
          <w:szCs w:val="28"/>
        </w:rPr>
        <w:t>Баланс исполнения бюджета» (ф.</w:t>
      </w:r>
      <w:r w:rsidRPr="00FF0F52">
        <w:rPr>
          <w:b/>
          <w:sz w:val="28"/>
          <w:szCs w:val="28"/>
        </w:rPr>
        <w:t xml:space="preserve"> 0503120</w:t>
      </w:r>
      <w:r>
        <w:rPr>
          <w:b/>
          <w:sz w:val="28"/>
          <w:szCs w:val="28"/>
        </w:rPr>
        <w:t>, ф. 0503130</w:t>
      </w:r>
      <w:r w:rsidRPr="00FF0F52">
        <w:rPr>
          <w:b/>
          <w:sz w:val="28"/>
          <w:szCs w:val="28"/>
        </w:rPr>
        <w:t>)</w:t>
      </w:r>
    </w:p>
    <w:p w:rsidR="009668F5" w:rsidRPr="00B44B81" w:rsidRDefault="009668F5" w:rsidP="00B44B81">
      <w:pPr>
        <w:shd w:val="clear" w:color="auto" w:fill="FFFFFF"/>
        <w:ind w:firstLine="708"/>
        <w:jc w:val="both"/>
        <w:rPr>
          <w:sz w:val="28"/>
          <w:szCs w:val="28"/>
        </w:rPr>
      </w:pPr>
      <w:r w:rsidRPr="00182ED7">
        <w:rPr>
          <w:sz w:val="28"/>
          <w:szCs w:val="28"/>
        </w:rPr>
        <w:t>В соответствии с п.</w:t>
      </w:r>
      <w:r>
        <w:rPr>
          <w:sz w:val="28"/>
          <w:szCs w:val="28"/>
        </w:rPr>
        <w:t xml:space="preserve"> </w:t>
      </w:r>
      <w:r w:rsidRPr="00182ED7">
        <w:rPr>
          <w:sz w:val="28"/>
          <w:szCs w:val="28"/>
        </w:rPr>
        <w:t>п. 109,</w:t>
      </w:r>
      <w:r>
        <w:rPr>
          <w:sz w:val="28"/>
          <w:szCs w:val="28"/>
        </w:rPr>
        <w:t xml:space="preserve"> </w:t>
      </w:r>
      <w:r w:rsidRPr="00182ED7">
        <w:rPr>
          <w:sz w:val="28"/>
          <w:szCs w:val="28"/>
        </w:rPr>
        <w:t>110 Инструкции №191н Баланс исполнения бюджета</w:t>
      </w:r>
      <w:r>
        <w:rPr>
          <w:sz w:val="28"/>
          <w:szCs w:val="28"/>
        </w:rPr>
        <w:t xml:space="preserve"> </w:t>
      </w:r>
      <w:r w:rsidRPr="00182ED7">
        <w:rPr>
          <w:sz w:val="28"/>
          <w:szCs w:val="28"/>
        </w:rPr>
        <w:t>сформирован по состоянию на 1 января 202</w:t>
      </w:r>
      <w:r>
        <w:rPr>
          <w:sz w:val="28"/>
          <w:szCs w:val="28"/>
        </w:rPr>
        <w:t>2</w:t>
      </w:r>
      <w:r w:rsidRPr="00182ED7">
        <w:rPr>
          <w:sz w:val="28"/>
          <w:szCs w:val="28"/>
        </w:rPr>
        <w:t xml:space="preserve"> года,</w:t>
      </w:r>
      <w:r>
        <w:rPr>
          <w:sz w:val="28"/>
          <w:szCs w:val="28"/>
        </w:rPr>
        <w:t xml:space="preserve"> показатели отражены в Балансе </w:t>
      </w:r>
      <w:r w:rsidRPr="00182ED7">
        <w:rPr>
          <w:sz w:val="28"/>
          <w:szCs w:val="28"/>
        </w:rPr>
        <w:t>исполнения бюджета в разрезе бюджетной деятельности, и итогового показателя на начало года и конец отчетного периода</w:t>
      </w:r>
      <w:r w:rsidR="00062336">
        <w:rPr>
          <w:sz w:val="28"/>
          <w:szCs w:val="28"/>
        </w:rPr>
        <w:t>.</w:t>
      </w:r>
      <w:r>
        <w:rPr>
          <w:sz w:val="28"/>
          <w:szCs w:val="28"/>
        </w:rPr>
        <w:t xml:space="preserve"> </w:t>
      </w:r>
    </w:p>
    <w:p w:rsidR="009668F5" w:rsidRPr="00182ED7" w:rsidRDefault="009668F5" w:rsidP="009668F5">
      <w:pPr>
        <w:shd w:val="clear" w:color="auto" w:fill="FFFFFF"/>
        <w:ind w:firstLine="708"/>
        <w:jc w:val="both"/>
        <w:rPr>
          <w:sz w:val="28"/>
          <w:szCs w:val="28"/>
        </w:rPr>
      </w:pPr>
      <w:r w:rsidRPr="00182ED7">
        <w:rPr>
          <w:sz w:val="28"/>
          <w:szCs w:val="28"/>
        </w:rPr>
        <w:t>Согласно п. 111,</w:t>
      </w:r>
      <w:r>
        <w:rPr>
          <w:sz w:val="28"/>
          <w:szCs w:val="28"/>
        </w:rPr>
        <w:t xml:space="preserve"> </w:t>
      </w:r>
      <w:r w:rsidRPr="00182ED7">
        <w:rPr>
          <w:sz w:val="28"/>
          <w:szCs w:val="28"/>
        </w:rPr>
        <w:t>112 Инструкции №191н в графе «На начало года» Баланса исполнения бюджета отражены данные о стоимости активов, обязательств, финансовом результате на начало года (вступительный баланс)</w:t>
      </w:r>
      <w:r>
        <w:rPr>
          <w:sz w:val="28"/>
          <w:szCs w:val="28"/>
        </w:rPr>
        <w:t xml:space="preserve">, соответствующие данным графы </w:t>
      </w:r>
      <w:r w:rsidRPr="00182ED7">
        <w:rPr>
          <w:sz w:val="28"/>
          <w:szCs w:val="28"/>
        </w:rPr>
        <w:t>«На конец отчетного периода» предыдущего года (заключительный баланс).</w:t>
      </w:r>
    </w:p>
    <w:p w:rsidR="009668F5" w:rsidRPr="00182ED7" w:rsidRDefault="009668F5" w:rsidP="009668F5">
      <w:pPr>
        <w:shd w:val="clear" w:color="auto" w:fill="FFFFFF"/>
        <w:ind w:firstLine="708"/>
        <w:jc w:val="both"/>
        <w:rPr>
          <w:sz w:val="28"/>
          <w:szCs w:val="28"/>
        </w:rPr>
      </w:pPr>
      <w:r w:rsidRPr="00182ED7">
        <w:rPr>
          <w:sz w:val="28"/>
          <w:szCs w:val="28"/>
        </w:rPr>
        <w:lastRenderedPageBreak/>
        <w:t xml:space="preserve">В графе «На конец отчетного периода» Баланса отражены данные о стоимости </w:t>
      </w:r>
    </w:p>
    <w:p w:rsidR="009668F5" w:rsidRDefault="009668F5" w:rsidP="009668F5">
      <w:pPr>
        <w:shd w:val="clear" w:color="auto" w:fill="FFFFFF"/>
        <w:jc w:val="both"/>
        <w:rPr>
          <w:sz w:val="28"/>
          <w:szCs w:val="28"/>
        </w:rPr>
      </w:pPr>
      <w:r w:rsidRPr="00182ED7">
        <w:rPr>
          <w:sz w:val="28"/>
          <w:szCs w:val="28"/>
        </w:rPr>
        <w:t>активов и обязательств, финансовом результате на 1 января 202</w:t>
      </w:r>
      <w:r>
        <w:rPr>
          <w:sz w:val="28"/>
          <w:szCs w:val="28"/>
        </w:rPr>
        <w:t>1</w:t>
      </w:r>
      <w:r w:rsidRPr="00182ED7">
        <w:rPr>
          <w:sz w:val="28"/>
          <w:szCs w:val="28"/>
        </w:rPr>
        <w:t xml:space="preserve"> года, с учетом проведенных 31 декабря при завершении финансового года заключительн</w:t>
      </w:r>
      <w:r>
        <w:rPr>
          <w:sz w:val="28"/>
          <w:szCs w:val="28"/>
        </w:rPr>
        <w:t xml:space="preserve">ых оборотов по счетам бюджетного учета. </w:t>
      </w:r>
    </w:p>
    <w:p w:rsidR="009668F5" w:rsidRPr="00182ED7" w:rsidRDefault="009668F5" w:rsidP="009668F5">
      <w:pPr>
        <w:shd w:val="clear" w:color="auto" w:fill="FFFFFF"/>
        <w:ind w:firstLine="708"/>
        <w:jc w:val="both"/>
        <w:rPr>
          <w:sz w:val="28"/>
          <w:szCs w:val="28"/>
        </w:rPr>
      </w:pPr>
      <w:r w:rsidRPr="00182ED7">
        <w:rPr>
          <w:sz w:val="28"/>
          <w:szCs w:val="28"/>
        </w:rPr>
        <w:t xml:space="preserve">Баланс исполнения бюджета </w:t>
      </w:r>
      <w:r w:rsidR="007C3048">
        <w:rPr>
          <w:sz w:val="28"/>
          <w:szCs w:val="28"/>
        </w:rPr>
        <w:t xml:space="preserve">ф. 0503120 </w:t>
      </w:r>
      <w:r w:rsidRPr="00182ED7">
        <w:rPr>
          <w:sz w:val="28"/>
          <w:szCs w:val="28"/>
        </w:rPr>
        <w:t xml:space="preserve">на начало года составлял </w:t>
      </w:r>
      <w:r w:rsidR="000255C1">
        <w:rPr>
          <w:sz w:val="28"/>
          <w:szCs w:val="28"/>
        </w:rPr>
        <w:t>34 326,2</w:t>
      </w:r>
      <w:r>
        <w:rPr>
          <w:sz w:val="28"/>
          <w:szCs w:val="28"/>
        </w:rPr>
        <w:t xml:space="preserve"> тыс. рублей</w:t>
      </w:r>
      <w:r w:rsidRPr="00182ED7">
        <w:rPr>
          <w:sz w:val="28"/>
          <w:szCs w:val="28"/>
        </w:rPr>
        <w:t xml:space="preserve">, на конец отчетного периода </w:t>
      </w:r>
      <w:r>
        <w:rPr>
          <w:sz w:val="28"/>
          <w:szCs w:val="28"/>
        </w:rPr>
        <w:t>–</w:t>
      </w:r>
      <w:r w:rsidRPr="00182ED7">
        <w:rPr>
          <w:sz w:val="28"/>
          <w:szCs w:val="28"/>
        </w:rPr>
        <w:t xml:space="preserve"> </w:t>
      </w:r>
      <w:r w:rsidR="000255C1">
        <w:rPr>
          <w:sz w:val="28"/>
          <w:szCs w:val="28"/>
        </w:rPr>
        <w:t>76 998,8</w:t>
      </w:r>
      <w:r w:rsidRPr="00182ED7">
        <w:rPr>
          <w:sz w:val="28"/>
          <w:szCs w:val="28"/>
        </w:rPr>
        <w:t xml:space="preserve"> тыс. руб</w:t>
      </w:r>
      <w:r>
        <w:rPr>
          <w:sz w:val="28"/>
          <w:szCs w:val="28"/>
        </w:rPr>
        <w:t>лей</w:t>
      </w:r>
      <w:r w:rsidRPr="00182ED7">
        <w:rPr>
          <w:sz w:val="28"/>
          <w:szCs w:val="28"/>
        </w:rPr>
        <w:t>.</w:t>
      </w:r>
    </w:p>
    <w:p w:rsidR="009668F5" w:rsidRPr="00182ED7" w:rsidRDefault="009668F5" w:rsidP="00616165">
      <w:pPr>
        <w:shd w:val="clear" w:color="auto" w:fill="FFFFFF"/>
        <w:ind w:firstLine="708"/>
        <w:jc w:val="both"/>
        <w:rPr>
          <w:sz w:val="28"/>
          <w:szCs w:val="28"/>
        </w:rPr>
      </w:pPr>
      <w:r w:rsidRPr="00182ED7">
        <w:rPr>
          <w:sz w:val="28"/>
          <w:szCs w:val="28"/>
        </w:rPr>
        <w:t xml:space="preserve">Стоимость нефинансовых активов </w:t>
      </w:r>
      <w:r w:rsidR="00304E36">
        <w:rPr>
          <w:sz w:val="28"/>
          <w:szCs w:val="28"/>
        </w:rPr>
        <w:t xml:space="preserve">(раздел </w:t>
      </w:r>
      <w:r w:rsidR="00304E36">
        <w:rPr>
          <w:sz w:val="28"/>
          <w:szCs w:val="28"/>
          <w:lang w:val="en-US"/>
        </w:rPr>
        <w:t>I</w:t>
      </w:r>
      <w:r w:rsidR="00304E36">
        <w:rPr>
          <w:sz w:val="28"/>
          <w:szCs w:val="28"/>
        </w:rPr>
        <w:t xml:space="preserve"> баланса - </w:t>
      </w:r>
      <w:r w:rsidRPr="00182ED7">
        <w:rPr>
          <w:sz w:val="28"/>
          <w:szCs w:val="28"/>
        </w:rPr>
        <w:t>основны</w:t>
      </w:r>
      <w:r w:rsidR="00304E36">
        <w:rPr>
          <w:sz w:val="28"/>
          <w:szCs w:val="28"/>
        </w:rPr>
        <w:t>е</w:t>
      </w:r>
      <w:r w:rsidRPr="00182ED7">
        <w:rPr>
          <w:sz w:val="28"/>
          <w:szCs w:val="28"/>
        </w:rPr>
        <w:t xml:space="preserve"> средств и материальны</w:t>
      </w:r>
      <w:r w:rsidR="00304E36">
        <w:rPr>
          <w:sz w:val="28"/>
          <w:szCs w:val="28"/>
        </w:rPr>
        <w:t>е</w:t>
      </w:r>
      <w:r w:rsidRPr="00182ED7">
        <w:rPr>
          <w:sz w:val="28"/>
          <w:szCs w:val="28"/>
        </w:rPr>
        <w:t xml:space="preserve"> запас</w:t>
      </w:r>
      <w:r w:rsidR="00304E36">
        <w:rPr>
          <w:sz w:val="28"/>
          <w:szCs w:val="28"/>
        </w:rPr>
        <w:t>ы</w:t>
      </w:r>
      <w:r w:rsidRPr="00182ED7">
        <w:rPr>
          <w:sz w:val="28"/>
          <w:szCs w:val="28"/>
        </w:rPr>
        <w:t>) на начало 202</w:t>
      </w:r>
      <w:r>
        <w:rPr>
          <w:sz w:val="28"/>
          <w:szCs w:val="28"/>
        </w:rPr>
        <w:t>1</w:t>
      </w:r>
      <w:r w:rsidRPr="00182ED7">
        <w:rPr>
          <w:sz w:val="28"/>
          <w:szCs w:val="28"/>
        </w:rPr>
        <w:t xml:space="preserve"> года составляла </w:t>
      </w:r>
      <w:r w:rsidR="00304E36">
        <w:rPr>
          <w:sz w:val="28"/>
          <w:szCs w:val="28"/>
        </w:rPr>
        <w:t>30 291,7</w:t>
      </w:r>
      <w:r>
        <w:rPr>
          <w:sz w:val="28"/>
          <w:szCs w:val="28"/>
        </w:rPr>
        <w:t xml:space="preserve"> тыс. рублей</w:t>
      </w:r>
      <w:r w:rsidRPr="00182ED7">
        <w:rPr>
          <w:sz w:val="28"/>
          <w:szCs w:val="28"/>
        </w:rPr>
        <w:t xml:space="preserve">, на конец года </w:t>
      </w:r>
      <w:r>
        <w:rPr>
          <w:sz w:val="28"/>
          <w:szCs w:val="28"/>
        </w:rPr>
        <w:t>увелич</w:t>
      </w:r>
      <w:r w:rsidRPr="00182ED7">
        <w:rPr>
          <w:sz w:val="28"/>
          <w:szCs w:val="28"/>
        </w:rPr>
        <w:t>илась</w:t>
      </w:r>
      <w:r w:rsidRPr="00F60E3A">
        <w:rPr>
          <w:sz w:val="28"/>
          <w:szCs w:val="28"/>
        </w:rPr>
        <w:t xml:space="preserve"> </w:t>
      </w:r>
      <w:r w:rsidRPr="00182ED7">
        <w:rPr>
          <w:sz w:val="28"/>
          <w:szCs w:val="28"/>
        </w:rPr>
        <w:t xml:space="preserve">и составила </w:t>
      </w:r>
      <w:r w:rsidR="00304E36">
        <w:rPr>
          <w:sz w:val="28"/>
          <w:szCs w:val="28"/>
        </w:rPr>
        <w:t>45 046,1</w:t>
      </w:r>
      <w:r>
        <w:rPr>
          <w:sz w:val="28"/>
          <w:szCs w:val="28"/>
        </w:rPr>
        <w:t xml:space="preserve"> тыс. рублей. Пояснительная записка ф. 0503160 </w:t>
      </w:r>
      <w:r w:rsidR="00304E36" w:rsidRPr="00304E36">
        <w:rPr>
          <w:i/>
          <w:sz w:val="28"/>
          <w:szCs w:val="28"/>
        </w:rPr>
        <w:t xml:space="preserve">не </w:t>
      </w:r>
      <w:r w:rsidRPr="00304E36">
        <w:rPr>
          <w:i/>
          <w:sz w:val="28"/>
          <w:szCs w:val="28"/>
        </w:rPr>
        <w:t>содержит пояснения</w:t>
      </w:r>
      <w:r>
        <w:rPr>
          <w:sz w:val="28"/>
          <w:szCs w:val="28"/>
        </w:rPr>
        <w:t xml:space="preserve"> по столь значительному росту нефинансовых активов.</w:t>
      </w:r>
      <w:r w:rsidR="00304E36">
        <w:rPr>
          <w:sz w:val="28"/>
          <w:szCs w:val="28"/>
        </w:rPr>
        <w:t xml:space="preserve"> Как следует из форм отчетности основной рост нефинансовых активов – оформлены земельные участки в собственность Подымахинского МО в сумме 12 494,5 тыс. рублей</w:t>
      </w:r>
    </w:p>
    <w:p w:rsidR="009668F5" w:rsidRPr="00F60E3A" w:rsidRDefault="009668F5" w:rsidP="009668F5">
      <w:pPr>
        <w:shd w:val="clear" w:color="auto" w:fill="FFFFFF"/>
        <w:jc w:val="center"/>
        <w:rPr>
          <w:b/>
          <w:sz w:val="28"/>
          <w:szCs w:val="28"/>
        </w:rPr>
      </w:pPr>
      <w:r w:rsidRPr="00F60E3A">
        <w:rPr>
          <w:b/>
          <w:sz w:val="28"/>
          <w:szCs w:val="28"/>
        </w:rPr>
        <w:t>«Отчет о финансовых результатах деятельности» (форма 0503121)</w:t>
      </w:r>
    </w:p>
    <w:p w:rsidR="009668F5" w:rsidRPr="00182ED7" w:rsidRDefault="009668F5" w:rsidP="009668F5">
      <w:pPr>
        <w:shd w:val="clear" w:color="auto" w:fill="FFFFFF"/>
        <w:ind w:firstLine="708"/>
        <w:jc w:val="both"/>
        <w:rPr>
          <w:sz w:val="28"/>
          <w:szCs w:val="28"/>
        </w:rPr>
      </w:pPr>
      <w:r w:rsidRPr="00182ED7">
        <w:rPr>
          <w:sz w:val="28"/>
          <w:szCs w:val="28"/>
        </w:rPr>
        <w:t>Отчет о финансовых результатах деятел</w:t>
      </w:r>
      <w:r>
        <w:rPr>
          <w:sz w:val="28"/>
          <w:szCs w:val="28"/>
        </w:rPr>
        <w:t>ьности содержит данные о финан</w:t>
      </w:r>
      <w:r w:rsidRPr="00182ED7">
        <w:rPr>
          <w:sz w:val="28"/>
          <w:szCs w:val="28"/>
        </w:rPr>
        <w:t xml:space="preserve">совых результатах его деятельности в разрезе кодов КОСГУ по состоянию на </w:t>
      </w:r>
    </w:p>
    <w:p w:rsidR="009668F5" w:rsidRPr="00182ED7" w:rsidRDefault="009668F5" w:rsidP="009668F5">
      <w:pPr>
        <w:shd w:val="clear" w:color="auto" w:fill="FFFFFF"/>
        <w:jc w:val="both"/>
        <w:rPr>
          <w:sz w:val="28"/>
          <w:szCs w:val="28"/>
        </w:rPr>
      </w:pPr>
      <w:r w:rsidRPr="00182ED7">
        <w:rPr>
          <w:sz w:val="28"/>
          <w:szCs w:val="28"/>
        </w:rPr>
        <w:t>01.01.202</w:t>
      </w:r>
      <w:r>
        <w:rPr>
          <w:sz w:val="28"/>
          <w:szCs w:val="28"/>
        </w:rPr>
        <w:t>2</w:t>
      </w:r>
      <w:r w:rsidRPr="00182ED7">
        <w:rPr>
          <w:sz w:val="28"/>
          <w:szCs w:val="28"/>
        </w:rPr>
        <w:t xml:space="preserve"> г., («Доходы» КОСГУ 100, «Расходы» КОСГУ 200),</w:t>
      </w:r>
      <w:r w:rsidRPr="00F60E3A">
        <w:rPr>
          <w:sz w:val="28"/>
          <w:szCs w:val="28"/>
        </w:rPr>
        <w:t xml:space="preserve"> </w:t>
      </w:r>
      <w:r w:rsidRPr="00182ED7">
        <w:rPr>
          <w:sz w:val="28"/>
          <w:szCs w:val="28"/>
        </w:rPr>
        <w:t>составлен в соответствии с п.</w:t>
      </w:r>
      <w:r>
        <w:rPr>
          <w:sz w:val="28"/>
          <w:szCs w:val="28"/>
        </w:rPr>
        <w:t xml:space="preserve"> </w:t>
      </w:r>
      <w:r w:rsidRPr="00182ED7">
        <w:rPr>
          <w:sz w:val="28"/>
          <w:szCs w:val="28"/>
        </w:rPr>
        <w:t>п. 92 – 100 Инструкции №191н.</w:t>
      </w:r>
    </w:p>
    <w:p w:rsidR="009668F5" w:rsidRPr="004831C2" w:rsidRDefault="009668F5" w:rsidP="009668F5">
      <w:pPr>
        <w:shd w:val="clear" w:color="auto" w:fill="FFFFFF"/>
        <w:ind w:firstLine="708"/>
        <w:jc w:val="both"/>
        <w:rPr>
          <w:b/>
          <w:sz w:val="28"/>
          <w:szCs w:val="28"/>
        </w:rPr>
      </w:pPr>
      <w:r w:rsidRPr="004831C2">
        <w:rPr>
          <w:b/>
          <w:sz w:val="28"/>
          <w:szCs w:val="28"/>
        </w:rPr>
        <w:t>«Отчет о движ</w:t>
      </w:r>
      <w:r>
        <w:rPr>
          <w:b/>
          <w:sz w:val="28"/>
          <w:szCs w:val="28"/>
        </w:rPr>
        <w:t xml:space="preserve">ении денежных средств» (форма </w:t>
      </w:r>
      <w:r w:rsidRPr="004831C2">
        <w:rPr>
          <w:b/>
          <w:sz w:val="28"/>
          <w:szCs w:val="28"/>
        </w:rPr>
        <w:t>0503123)</w:t>
      </w:r>
    </w:p>
    <w:p w:rsidR="009668F5" w:rsidRPr="00182ED7" w:rsidRDefault="009668F5" w:rsidP="009668F5">
      <w:pPr>
        <w:shd w:val="clear" w:color="auto" w:fill="FFFFFF"/>
        <w:ind w:firstLine="708"/>
        <w:jc w:val="both"/>
        <w:rPr>
          <w:sz w:val="28"/>
          <w:szCs w:val="28"/>
        </w:rPr>
      </w:pPr>
      <w:r w:rsidRPr="00182ED7">
        <w:rPr>
          <w:sz w:val="28"/>
          <w:szCs w:val="28"/>
        </w:rPr>
        <w:t>Отчет о движении денежных средств отражает сумму поступлений в бюджет поселения по видам доходов и выбытие со счета бюд</w:t>
      </w:r>
      <w:r>
        <w:rPr>
          <w:sz w:val="28"/>
          <w:szCs w:val="28"/>
        </w:rPr>
        <w:t xml:space="preserve">жета по кодам операций сектора </w:t>
      </w:r>
      <w:r w:rsidRPr="00182ED7">
        <w:rPr>
          <w:sz w:val="28"/>
          <w:szCs w:val="28"/>
        </w:rPr>
        <w:t>государственного управления (КОСГУ).</w:t>
      </w:r>
    </w:p>
    <w:p w:rsidR="009668F5" w:rsidRDefault="009668F5" w:rsidP="009668F5">
      <w:pPr>
        <w:shd w:val="clear" w:color="auto" w:fill="FFFFFF"/>
        <w:ind w:firstLine="708"/>
        <w:jc w:val="both"/>
        <w:rPr>
          <w:sz w:val="28"/>
          <w:szCs w:val="28"/>
        </w:rPr>
      </w:pPr>
      <w:r w:rsidRPr="00182ED7">
        <w:rPr>
          <w:sz w:val="28"/>
          <w:szCs w:val="28"/>
        </w:rPr>
        <w:t>Отчет составлен на 1 января 202</w:t>
      </w:r>
      <w:r>
        <w:rPr>
          <w:sz w:val="28"/>
          <w:szCs w:val="28"/>
        </w:rPr>
        <w:t>2</w:t>
      </w:r>
      <w:r w:rsidRPr="00182ED7">
        <w:rPr>
          <w:sz w:val="28"/>
          <w:szCs w:val="28"/>
        </w:rPr>
        <w:t xml:space="preserve"> года, в соответствии с п.</w:t>
      </w:r>
      <w:r>
        <w:rPr>
          <w:sz w:val="28"/>
          <w:szCs w:val="28"/>
        </w:rPr>
        <w:t xml:space="preserve"> </w:t>
      </w:r>
      <w:r w:rsidRPr="00182ED7">
        <w:rPr>
          <w:sz w:val="28"/>
          <w:szCs w:val="28"/>
        </w:rPr>
        <w:t>п. 146 - 150 Инструкции №191н.</w:t>
      </w:r>
    </w:p>
    <w:p w:rsidR="009668F5" w:rsidRPr="00182ED7" w:rsidRDefault="00B62900" w:rsidP="00616165">
      <w:pPr>
        <w:shd w:val="clear" w:color="auto" w:fill="FFFFFF"/>
        <w:ind w:firstLine="708"/>
        <w:jc w:val="both"/>
        <w:rPr>
          <w:sz w:val="28"/>
          <w:szCs w:val="28"/>
        </w:rPr>
      </w:pPr>
      <w:r>
        <w:rPr>
          <w:sz w:val="28"/>
          <w:szCs w:val="28"/>
        </w:rPr>
        <w:t>При сверке данных ф. 0503123 с приложениями к проекту решения</w:t>
      </w:r>
      <w:r w:rsidR="007E7E6E">
        <w:rPr>
          <w:sz w:val="28"/>
          <w:szCs w:val="28"/>
        </w:rPr>
        <w:t xml:space="preserve"> Думы «Отчет об исполнении бюджета Подымахинского муниципального образования за 2021 год» расхождений не выявлено.</w:t>
      </w:r>
    </w:p>
    <w:p w:rsidR="009668F5" w:rsidRPr="004831C2" w:rsidRDefault="009668F5" w:rsidP="009668F5">
      <w:pPr>
        <w:shd w:val="clear" w:color="auto" w:fill="FFFFFF"/>
        <w:jc w:val="center"/>
        <w:rPr>
          <w:b/>
          <w:sz w:val="28"/>
          <w:szCs w:val="28"/>
        </w:rPr>
      </w:pPr>
      <w:r w:rsidRPr="004831C2">
        <w:rPr>
          <w:b/>
          <w:sz w:val="28"/>
          <w:szCs w:val="28"/>
        </w:rPr>
        <w:t>«</w:t>
      </w:r>
      <w:r>
        <w:rPr>
          <w:b/>
          <w:sz w:val="28"/>
          <w:szCs w:val="28"/>
        </w:rPr>
        <w:t xml:space="preserve">Пояснительная записка» (форма </w:t>
      </w:r>
      <w:r w:rsidRPr="004831C2">
        <w:rPr>
          <w:b/>
          <w:sz w:val="28"/>
          <w:szCs w:val="28"/>
        </w:rPr>
        <w:t>0503160)</w:t>
      </w:r>
    </w:p>
    <w:p w:rsidR="009668F5" w:rsidRPr="00182ED7" w:rsidRDefault="009668F5" w:rsidP="009668F5">
      <w:pPr>
        <w:shd w:val="clear" w:color="auto" w:fill="FFFFFF"/>
        <w:ind w:firstLine="708"/>
        <w:jc w:val="both"/>
        <w:rPr>
          <w:sz w:val="28"/>
          <w:szCs w:val="28"/>
        </w:rPr>
      </w:pPr>
      <w:r w:rsidRPr="00182ED7">
        <w:rPr>
          <w:sz w:val="28"/>
          <w:szCs w:val="28"/>
        </w:rPr>
        <w:t xml:space="preserve">Пояснительная записка составлена в соответствие с п.151 Инструкции №191н в разрезе </w:t>
      </w:r>
      <w:r w:rsidR="007E7E6E">
        <w:rPr>
          <w:sz w:val="28"/>
          <w:szCs w:val="28"/>
        </w:rPr>
        <w:t>5</w:t>
      </w:r>
      <w:r w:rsidRPr="00182ED7">
        <w:rPr>
          <w:sz w:val="28"/>
          <w:szCs w:val="28"/>
        </w:rPr>
        <w:t xml:space="preserve"> следующих разделов:</w:t>
      </w:r>
    </w:p>
    <w:p w:rsidR="009668F5" w:rsidRPr="00182ED7" w:rsidRDefault="009668F5" w:rsidP="009668F5">
      <w:pPr>
        <w:shd w:val="clear" w:color="auto" w:fill="FFFFFF"/>
        <w:ind w:firstLine="708"/>
        <w:jc w:val="both"/>
        <w:rPr>
          <w:sz w:val="28"/>
          <w:szCs w:val="28"/>
        </w:rPr>
      </w:pPr>
      <w:r>
        <w:rPr>
          <w:i/>
          <w:sz w:val="28"/>
          <w:szCs w:val="28"/>
        </w:rPr>
        <w:t>р</w:t>
      </w:r>
      <w:r w:rsidRPr="00957ACA">
        <w:rPr>
          <w:i/>
          <w:sz w:val="28"/>
          <w:szCs w:val="28"/>
        </w:rPr>
        <w:t>аздел 1 «Организационная структура</w:t>
      </w:r>
      <w:r>
        <w:rPr>
          <w:i/>
          <w:sz w:val="28"/>
          <w:szCs w:val="28"/>
        </w:rPr>
        <w:t>»</w:t>
      </w:r>
      <w:r>
        <w:rPr>
          <w:sz w:val="28"/>
          <w:szCs w:val="28"/>
        </w:rPr>
        <w:t>;</w:t>
      </w:r>
    </w:p>
    <w:p w:rsidR="009668F5" w:rsidRPr="00957ACA" w:rsidRDefault="009668F5" w:rsidP="009668F5">
      <w:pPr>
        <w:shd w:val="clear" w:color="auto" w:fill="FFFFFF"/>
        <w:ind w:firstLine="708"/>
        <w:jc w:val="both"/>
        <w:rPr>
          <w:i/>
          <w:sz w:val="28"/>
          <w:szCs w:val="28"/>
        </w:rPr>
      </w:pPr>
      <w:r>
        <w:rPr>
          <w:i/>
          <w:sz w:val="28"/>
          <w:szCs w:val="28"/>
        </w:rPr>
        <w:t>р</w:t>
      </w:r>
      <w:r w:rsidRPr="00957ACA">
        <w:rPr>
          <w:i/>
          <w:sz w:val="28"/>
          <w:szCs w:val="28"/>
        </w:rPr>
        <w:t>аздел 2 «Результаты деятельности»</w:t>
      </w:r>
      <w:r>
        <w:rPr>
          <w:i/>
          <w:sz w:val="28"/>
          <w:szCs w:val="28"/>
        </w:rPr>
        <w:t>;</w:t>
      </w:r>
    </w:p>
    <w:p w:rsidR="009668F5" w:rsidRDefault="009668F5" w:rsidP="009668F5">
      <w:pPr>
        <w:shd w:val="clear" w:color="auto" w:fill="FFFFFF"/>
        <w:ind w:firstLine="708"/>
        <w:jc w:val="both"/>
        <w:rPr>
          <w:sz w:val="28"/>
          <w:szCs w:val="28"/>
        </w:rPr>
      </w:pPr>
      <w:r>
        <w:rPr>
          <w:i/>
          <w:sz w:val="28"/>
          <w:szCs w:val="28"/>
        </w:rPr>
        <w:t>р</w:t>
      </w:r>
      <w:r w:rsidRPr="00957ACA">
        <w:rPr>
          <w:i/>
          <w:sz w:val="28"/>
          <w:szCs w:val="28"/>
        </w:rPr>
        <w:t xml:space="preserve">аздел 3 «Анализ отчета об исполнении </w:t>
      </w:r>
      <w:r>
        <w:rPr>
          <w:i/>
          <w:sz w:val="28"/>
          <w:szCs w:val="28"/>
        </w:rPr>
        <w:t>бюджета</w:t>
      </w:r>
      <w:r w:rsidRPr="00957ACA">
        <w:rPr>
          <w:i/>
          <w:sz w:val="28"/>
          <w:szCs w:val="28"/>
        </w:rPr>
        <w:t>»</w:t>
      </w:r>
      <w:r>
        <w:rPr>
          <w:sz w:val="28"/>
          <w:szCs w:val="28"/>
        </w:rPr>
        <w:t>;</w:t>
      </w:r>
    </w:p>
    <w:p w:rsidR="009668F5" w:rsidRDefault="009668F5" w:rsidP="009668F5">
      <w:pPr>
        <w:shd w:val="clear" w:color="auto" w:fill="FFFFFF"/>
        <w:ind w:firstLine="708"/>
        <w:jc w:val="both"/>
        <w:rPr>
          <w:i/>
          <w:sz w:val="28"/>
          <w:szCs w:val="28"/>
        </w:rPr>
      </w:pPr>
      <w:r>
        <w:rPr>
          <w:i/>
          <w:sz w:val="28"/>
          <w:szCs w:val="28"/>
        </w:rPr>
        <w:t>раздел 4 «Анализ показа</w:t>
      </w:r>
      <w:r w:rsidR="007E7E6E">
        <w:rPr>
          <w:i/>
          <w:sz w:val="28"/>
          <w:szCs w:val="28"/>
        </w:rPr>
        <w:t>телей бухгалтерской отчетности»;</w:t>
      </w:r>
    </w:p>
    <w:p w:rsidR="009668F5" w:rsidRDefault="007E7E6E" w:rsidP="007E7E6E">
      <w:pPr>
        <w:shd w:val="clear" w:color="auto" w:fill="FFFFFF"/>
        <w:ind w:firstLine="708"/>
        <w:jc w:val="both"/>
        <w:rPr>
          <w:i/>
          <w:sz w:val="28"/>
          <w:szCs w:val="28"/>
        </w:rPr>
      </w:pPr>
      <w:r>
        <w:rPr>
          <w:i/>
          <w:sz w:val="28"/>
          <w:szCs w:val="28"/>
        </w:rPr>
        <w:t>раздел 5</w:t>
      </w:r>
      <w:r w:rsidR="009668F5" w:rsidRPr="00526682">
        <w:rPr>
          <w:i/>
          <w:sz w:val="28"/>
          <w:szCs w:val="28"/>
        </w:rPr>
        <w:t xml:space="preserve"> «Прочие вопросы деятельности</w:t>
      </w:r>
      <w:r>
        <w:rPr>
          <w:i/>
          <w:sz w:val="28"/>
          <w:szCs w:val="28"/>
        </w:rPr>
        <w:t>».</w:t>
      </w:r>
      <w:r w:rsidR="009668F5" w:rsidRPr="00526682">
        <w:rPr>
          <w:i/>
          <w:sz w:val="28"/>
          <w:szCs w:val="28"/>
        </w:rPr>
        <w:t xml:space="preserve"> </w:t>
      </w:r>
    </w:p>
    <w:p w:rsidR="00632F63" w:rsidRDefault="00632F63" w:rsidP="007E7E6E">
      <w:pPr>
        <w:shd w:val="clear" w:color="auto" w:fill="FFFFFF"/>
        <w:ind w:firstLine="708"/>
        <w:jc w:val="both"/>
        <w:rPr>
          <w:sz w:val="28"/>
          <w:szCs w:val="28"/>
        </w:rPr>
      </w:pPr>
      <w:r>
        <w:rPr>
          <w:sz w:val="28"/>
          <w:szCs w:val="28"/>
        </w:rPr>
        <w:t>КСК УКМО отмечает низкую информативность пояснительной записки.</w:t>
      </w:r>
    </w:p>
    <w:p w:rsidR="001C7AC2" w:rsidRPr="00ED59AA" w:rsidRDefault="001C7AC2" w:rsidP="001C7AC2">
      <w:pPr>
        <w:widowControl/>
        <w:ind w:firstLine="709"/>
        <w:jc w:val="both"/>
        <w:rPr>
          <w:sz w:val="28"/>
          <w:szCs w:val="28"/>
        </w:rPr>
      </w:pPr>
      <w:r w:rsidRPr="00ED59AA">
        <w:rPr>
          <w:sz w:val="28"/>
          <w:szCs w:val="28"/>
        </w:rPr>
        <w:t>Пояснительная записка не дает необходимых пояснений отдельных показателей бюджетной отчетности.</w:t>
      </w:r>
    </w:p>
    <w:p w:rsidR="001C7AC2" w:rsidRPr="00632F63" w:rsidRDefault="001C7AC2" w:rsidP="001C7AC2">
      <w:pPr>
        <w:ind w:firstLine="709"/>
        <w:jc w:val="both"/>
        <w:rPr>
          <w:sz w:val="28"/>
          <w:szCs w:val="28"/>
        </w:rPr>
      </w:pPr>
      <w:r w:rsidRPr="00272326">
        <w:rPr>
          <w:sz w:val="28"/>
          <w:szCs w:val="28"/>
        </w:rPr>
        <w:t xml:space="preserve">Аналогичные замечания были отражены в </w:t>
      </w:r>
      <w:r>
        <w:rPr>
          <w:sz w:val="28"/>
          <w:szCs w:val="28"/>
        </w:rPr>
        <w:t xml:space="preserve">заключении по результатам внешней проверки годового отчета об исполнении бюджета Подымахинского муниципального образования за 2019, 2020 годы. </w:t>
      </w:r>
    </w:p>
    <w:p w:rsidR="009668F5" w:rsidRDefault="009668F5" w:rsidP="009668F5">
      <w:pPr>
        <w:shd w:val="clear" w:color="auto" w:fill="FFFFFF"/>
        <w:ind w:firstLine="708"/>
        <w:jc w:val="both"/>
        <w:rPr>
          <w:sz w:val="28"/>
          <w:szCs w:val="28"/>
        </w:rPr>
      </w:pPr>
      <w:r w:rsidRPr="00182ED7">
        <w:rPr>
          <w:sz w:val="28"/>
          <w:szCs w:val="28"/>
        </w:rPr>
        <w:t>В соответствии с п. 163 Инструкции № 191н в бюджетную отчетность включена ф. 0503164 «Сведения об исполнении бюджета</w:t>
      </w:r>
      <w:r>
        <w:rPr>
          <w:sz w:val="28"/>
          <w:szCs w:val="28"/>
        </w:rPr>
        <w:t>»</w:t>
      </w:r>
      <w:r w:rsidRPr="00182ED7">
        <w:rPr>
          <w:sz w:val="28"/>
          <w:szCs w:val="28"/>
        </w:rPr>
        <w:t>, которая содержит обобщенные за 202</w:t>
      </w:r>
      <w:r>
        <w:rPr>
          <w:sz w:val="28"/>
          <w:szCs w:val="28"/>
        </w:rPr>
        <w:t>1</w:t>
      </w:r>
      <w:r w:rsidRPr="00182ED7">
        <w:rPr>
          <w:sz w:val="28"/>
          <w:szCs w:val="28"/>
        </w:rPr>
        <w:t xml:space="preserve"> год данные о результатах исполнения бюджета.</w:t>
      </w:r>
    </w:p>
    <w:p w:rsidR="00AE5D2D" w:rsidRPr="00182ED7" w:rsidRDefault="00AE5D2D" w:rsidP="009668F5">
      <w:pPr>
        <w:shd w:val="clear" w:color="auto" w:fill="FFFFFF"/>
        <w:ind w:firstLine="708"/>
        <w:jc w:val="both"/>
        <w:rPr>
          <w:sz w:val="28"/>
          <w:szCs w:val="28"/>
        </w:rPr>
      </w:pPr>
      <w:r w:rsidRPr="00AE5D2D">
        <w:rPr>
          <w:b/>
          <w:sz w:val="28"/>
          <w:szCs w:val="28"/>
        </w:rPr>
        <w:t>В нарушение</w:t>
      </w:r>
      <w:r>
        <w:rPr>
          <w:sz w:val="28"/>
          <w:szCs w:val="28"/>
        </w:rPr>
        <w:t xml:space="preserve"> п. 163 Инструкции №191н </w:t>
      </w:r>
      <w:r w:rsidRPr="00544E8B">
        <w:rPr>
          <w:b/>
          <w:sz w:val="28"/>
          <w:szCs w:val="28"/>
        </w:rPr>
        <w:t>ф. 0503164</w:t>
      </w:r>
      <w:r>
        <w:rPr>
          <w:sz w:val="28"/>
          <w:szCs w:val="28"/>
        </w:rPr>
        <w:t xml:space="preserve"> администрацией Подымахинского МО </w:t>
      </w:r>
      <w:r w:rsidRPr="00AE5D2D">
        <w:rPr>
          <w:b/>
          <w:sz w:val="28"/>
          <w:szCs w:val="28"/>
        </w:rPr>
        <w:t>не представлена</w:t>
      </w:r>
      <w:r>
        <w:rPr>
          <w:b/>
          <w:sz w:val="28"/>
          <w:szCs w:val="28"/>
        </w:rPr>
        <w:t>.</w:t>
      </w:r>
    </w:p>
    <w:p w:rsidR="009668F5" w:rsidRPr="00182ED7" w:rsidRDefault="009668F5" w:rsidP="009668F5">
      <w:pPr>
        <w:shd w:val="clear" w:color="auto" w:fill="FFFFFF"/>
        <w:ind w:firstLine="708"/>
        <w:jc w:val="both"/>
        <w:rPr>
          <w:sz w:val="28"/>
          <w:szCs w:val="28"/>
        </w:rPr>
      </w:pPr>
      <w:r w:rsidRPr="006121D4">
        <w:rPr>
          <w:sz w:val="28"/>
          <w:szCs w:val="28"/>
        </w:rPr>
        <w:lastRenderedPageBreak/>
        <w:t>Раздел 4 «Анализ показателей бухгалтерской отчетности», включающий:</w:t>
      </w:r>
    </w:p>
    <w:p w:rsidR="009668F5" w:rsidRPr="00182ED7" w:rsidRDefault="009668F5" w:rsidP="00E47D0F">
      <w:pPr>
        <w:shd w:val="clear" w:color="auto" w:fill="FFFFFF"/>
        <w:ind w:firstLine="708"/>
        <w:jc w:val="both"/>
        <w:rPr>
          <w:sz w:val="28"/>
          <w:szCs w:val="28"/>
        </w:rPr>
      </w:pPr>
      <w:r>
        <w:rPr>
          <w:sz w:val="28"/>
          <w:szCs w:val="28"/>
        </w:rPr>
        <w:t xml:space="preserve">- Форма 0503168 </w:t>
      </w:r>
      <w:r w:rsidRPr="00182ED7">
        <w:rPr>
          <w:sz w:val="28"/>
          <w:szCs w:val="28"/>
        </w:rPr>
        <w:t>«Сведения о движении нефинансовых активов» представлены показатели, характеризующие наличие и движение нефинансовых активов</w:t>
      </w:r>
      <w:r w:rsidR="00E47D0F">
        <w:rPr>
          <w:sz w:val="28"/>
          <w:szCs w:val="28"/>
        </w:rPr>
        <w:t xml:space="preserve">. </w:t>
      </w:r>
      <w:r w:rsidRPr="00182ED7">
        <w:rPr>
          <w:sz w:val="28"/>
          <w:szCs w:val="28"/>
        </w:rPr>
        <w:t xml:space="preserve">Показатели, отраженные в Приложении (ф. 0503168), </w:t>
      </w:r>
      <w:r w:rsidR="006121D4">
        <w:rPr>
          <w:sz w:val="28"/>
          <w:szCs w:val="28"/>
        </w:rPr>
        <w:t>сверены с ф.0503120,</w:t>
      </w:r>
      <w:r>
        <w:rPr>
          <w:sz w:val="28"/>
          <w:szCs w:val="28"/>
        </w:rPr>
        <w:t xml:space="preserve"> </w:t>
      </w:r>
      <w:r w:rsidR="006121D4">
        <w:rPr>
          <w:sz w:val="28"/>
          <w:szCs w:val="28"/>
        </w:rPr>
        <w:t>расхождений</w:t>
      </w:r>
      <w:r w:rsidR="00E47D0F">
        <w:rPr>
          <w:sz w:val="28"/>
          <w:szCs w:val="28"/>
        </w:rPr>
        <w:t xml:space="preserve"> не установлено;</w:t>
      </w:r>
    </w:p>
    <w:p w:rsidR="009668F5" w:rsidRDefault="009668F5" w:rsidP="00840E57">
      <w:pPr>
        <w:widowControl/>
        <w:ind w:firstLine="708"/>
        <w:jc w:val="both"/>
        <w:rPr>
          <w:sz w:val="28"/>
          <w:szCs w:val="28"/>
        </w:rPr>
      </w:pPr>
      <w:r>
        <w:rPr>
          <w:sz w:val="28"/>
          <w:szCs w:val="28"/>
        </w:rPr>
        <w:t xml:space="preserve">- </w:t>
      </w:r>
      <w:r w:rsidRPr="00182ED7">
        <w:rPr>
          <w:sz w:val="28"/>
          <w:szCs w:val="28"/>
        </w:rPr>
        <w:t xml:space="preserve">Форма 0503169 </w:t>
      </w:r>
      <w:r w:rsidR="00E47D0F">
        <w:rPr>
          <w:sz w:val="28"/>
          <w:szCs w:val="28"/>
        </w:rPr>
        <w:t xml:space="preserve">представлены </w:t>
      </w:r>
      <w:r w:rsidRPr="00182ED7">
        <w:rPr>
          <w:sz w:val="28"/>
          <w:szCs w:val="28"/>
        </w:rPr>
        <w:t xml:space="preserve">«Сведения по дебиторской и кредиторской </w:t>
      </w:r>
      <w:r w:rsidR="0064049F">
        <w:rPr>
          <w:sz w:val="28"/>
          <w:szCs w:val="28"/>
        </w:rPr>
        <w:t xml:space="preserve">задолженности». </w:t>
      </w:r>
    </w:p>
    <w:p w:rsidR="00D32C29" w:rsidRPr="00D32C29" w:rsidRDefault="00D32C29" w:rsidP="00D32C29">
      <w:pPr>
        <w:ind w:firstLine="709"/>
        <w:jc w:val="both"/>
        <w:rPr>
          <w:i/>
          <w:sz w:val="28"/>
          <w:szCs w:val="28"/>
        </w:rPr>
      </w:pPr>
      <w:r w:rsidRPr="00125556">
        <w:rPr>
          <w:i/>
          <w:sz w:val="28"/>
          <w:szCs w:val="28"/>
        </w:rPr>
        <w:t xml:space="preserve">КСК УКМО отмечает, что Пояснительная записка не раскрывает состав кредиторской и дебиторской задолженности. </w:t>
      </w:r>
    </w:p>
    <w:p w:rsidR="009668F5" w:rsidRPr="00182ED7" w:rsidRDefault="009668F5" w:rsidP="009668F5">
      <w:pPr>
        <w:shd w:val="clear" w:color="auto" w:fill="FFFFFF"/>
        <w:ind w:firstLine="708"/>
        <w:jc w:val="both"/>
        <w:rPr>
          <w:sz w:val="28"/>
          <w:szCs w:val="28"/>
        </w:rPr>
      </w:pPr>
      <w:r w:rsidRPr="00182ED7">
        <w:rPr>
          <w:sz w:val="28"/>
          <w:szCs w:val="28"/>
        </w:rPr>
        <w:t>В составе кредиторской задолженности - просроченная не числится.</w:t>
      </w:r>
    </w:p>
    <w:p w:rsidR="009668F5" w:rsidRDefault="009668F5" w:rsidP="009668F5">
      <w:pPr>
        <w:shd w:val="clear" w:color="auto" w:fill="FFFFFF"/>
        <w:ind w:firstLine="708"/>
        <w:jc w:val="both"/>
        <w:rPr>
          <w:sz w:val="28"/>
          <w:szCs w:val="28"/>
        </w:rPr>
      </w:pPr>
      <w:r w:rsidRPr="00182ED7">
        <w:rPr>
          <w:sz w:val="28"/>
          <w:szCs w:val="28"/>
        </w:rPr>
        <w:t xml:space="preserve">При анализе данных по кредиторской и дебиторской задолженности по ф. 0503169 с данными баланса исполнения бюджета по ф. 0503120 </w:t>
      </w:r>
      <w:r w:rsidRPr="008217D1">
        <w:rPr>
          <w:sz w:val="28"/>
          <w:szCs w:val="28"/>
        </w:rPr>
        <w:t>расхождений не установлено.</w:t>
      </w:r>
    </w:p>
    <w:p w:rsidR="008806EF" w:rsidRDefault="008806EF" w:rsidP="008806EF">
      <w:pPr>
        <w:widowControl/>
        <w:ind w:firstLine="708"/>
        <w:jc w:val="both"/>
        <w:rPr>
          <w:sz w:val="28"/>
          <w:szCs w:val="28"/>
        </w:rPr>
      </w:pPr>
      <w:r w:rsidRPr="008806EF">
        <w:rPr>
          <w:b/>
          <w:sz w:val="28"/>
          <w:szCs w:val="28"/>
        </w:rPr>
        <w:t>В нарушение</w:t>
      </w:r>
      <w:r w:rsidRPr="008806EF">
        <w:rPr>
          <w:sz w:val="28"/>
          <w:szCs w:val="28"/>
        </w:rPr>
        <w:t xml:space="preserve"> п. 152 Инструкции №91 </w:t>
      </w:r>
      <w:r w:rsidRPr="008806EF">
        <w:rPr>
          <w:b/>
          <w:sz w:val="28"/>
          <w:szCs w:val="28"/>
        </w:rPr>
        <w:t>не представлена</w:t>
      </w:r>
      <w:r w:rsidRPr="008806EF">
        <w:rPr>
          <w:sz w:val="28"/>
          <w:szCs w:val="28"/>
        </w:rPr>
        <w:t xml:space="preserve"> </w:t>
      </w:r>
      <w:hyperlink r:id="rId9" w:history="1">
        <w:r w:rsidRPr="008806EF">
          <w:rPr>
            <w:sz w:val="28"/>
            <w:szCs w:val="28"/>
          </w:rPr>
          <w:t>ф. 0503175</w:t>
        </w:r>
      </w:hyperlink>
      <w:r w:rsidRPr="008806EF">
        <w:rPr>
          <w:sz w:val="28"/>
          <w:szCs w:val="28"/>
        </w:rPr>
        <w:t xml:space="preserve"> «Сведения о принятых и неисполненных обязательствах получателя бюджетных средств</w:t>
      </w:r>
      <w:r>
        <w:rPr>
          <w:sz w:val="28"/>
          <w:szCs w:val="28"/>
        </w:rPr>
        <w:t>».</w:t>
      </w:r>
    </w:p>
    <w:p w:rsidR="008806EF" w:rsidRDefault="008806EF" w:rsidP="00600482">
      <w:pPr>
        <w:widowControl/>
        <w:ind w:firstLine="708"/>
        <w:jc w:val="both"/>
        <w:rPr>
          <w:sz w:val="28"/>
          <w:szCs w:val="28"/>
        </w:rPr>
      </w:pPr>
      <w:r>
        <w:rPr>
          <w:sz w:val="28"/>
          <w:szCs w:val="28"/>
        </w:rPr>
        <w:t>Форма 0503178 «Сведения об остатках денежных средств на счетах получателя бюджетных средств» представлена по дополнительному запросу 21.04.2022 во время проведения внешней проверки отчета.</w:t>
      </w:r>
    </w:p>
    <w:p w:rsidR="008806EF" w:rsidRPr="008217D1" w:rsidRDefault="000D1F96" w:rsidP="008F73EC">
      <w:pPr>
        <w:widowControl/>
        <w:ind w:firstLine="708"/>
        <w:jc w:val="both"/>
        <w:rPr>
          <w:sz w:val="28"/>
          <w:szCs w:val="28"/>
        </w:rPr>
      </w:pPr>
      <w:r>
        <w:rPr>
          <w:sz w:val="28"/>
          <w:szCs w:val="28"/>
        </w:rPr>
        <w:t xml:space="preserve">В соответствии с п. 155 Инструкции №191н главным распорядителем – администрацией Подымахинского МО, оформляется </w:t>
      </w:r>
      <w:hyperlink r:id="rId10" w:history="1">
        <w:r>
          <w:rPr>
            <w:sz w:val="28"/>
            <w:szCs w:val="28"/>
          </w:rPr>
          <w:t>Таблица №</w:t>
        </w:r>
        <w:r w:rsidRPr="000D1F96">
          <w:rPr>
            <w:sz w:val="28"/>
            <w:szCs w:val="28"/>
          </w:rPr>
          <w:t>3</w:t>
        </w:r>
      </w:hyperlink>
      <w:r>
        <w:rPr>
          <w:sz w:val="28"/>
          <w:szCs w:val="28"/>
        </w:rPr>
        <w:t xml:space="preserve"> «Сведения об исполнении текстовых статей решения о бюджете». Представленная к внешней проверке таблица не в полной мере отражает исполнение текстовых статей решения о бюджете Подымахинского МО</w:t>
      </w:r>
      <w:r w:rsidR="008F73EC">
        <w:rPr>
          <w:sz w:val="28"/>
          <w:szCs w:val="28"/>
        </w:rPr>
        <w:t>, а именно не нашел отражения в таблице вопрос о дорожном фонде.</w:t>
      </w:r>
    </w:p>
    <w:p w:rsidR="009668F5" w:rsidRPr="009B4A1B" w:rsidRDefault="009668F5" w:rsidP="009B4A1B">
      <w:pPr>
        <w:shd w:val="clear" w:color="auto" w:fill="FFFFFF"/>
        <w:ind w:firstLine="708"/>
        <w:jc w:val="both"/>
        <w:rPr>
          <w:sz w:val="28"/>
          <w:szCs w:val="28"/>
        </w:rPr>
      </w:pPr>
      <w:r w:rsidRPr="00600482">
        <w:rPr>
          <w:sz w:val="28"/>
          <w:szCs w:val="28"/>
        </w:rPr>
        <w:t>Раздел 5</w:t>
      </w:r>
      <w:r w:rsidRPr="00182ED7">
        <w:rPr>
          <w:sz w:val="28"/>
          <w:szCs w:val="28"/>
        </w:rPr>
        <w:t xml:space="preserve"> </w:t>
      </w:r>
      <w:r w:rsidR="00600482">
        <w:rPr>
          <w:sz w:val="28"/>
          <w:szCs w:val="28"/>
        </w:rPr>
        <w:t xml:space="preserve">ф. 0503160 </w:t>
      </w:r>
      <w:r w:rsidRPr="00182ED7">
        <w:rPr>
          <w:sz w:val="28"/>
          <w:szCs w:val="28"/>
        </w:rPr>
        <w:t xml:space="preserve">«Прочие вопросы деятельности </w:t>
      </w:r>
      <w:r w:rsidR="00600482">
        <w:rPr>
          <w:sz w:val="28"/>
          <w:szCs w:val="28"/>
        </w:rPr>
        <w:t>субъекта бюджетной отчетности</w:t>
      </w:r>
      <w:r w:rsidRPr="00182ED7">
        <w:rPr>
          <w:sz w:val="28"/>
          <w:szCs w:val="28"/>
        </w:rPr>
        <w:t>»</w:t>
      </w:r>
      <w:r>
        <w:rPr>
          <w:sz w:val="28"/>
          <w:szCs w:val="28"/>
        </w:rPr>
        <w:t xml:space="preserve"> </w:t>
      </w:r>
      <w:r w:rsidR="00600482">
        <w:rPr>
          <w:sz w:val="28"/>
          <w:szCs w:val="28"/>
        </w:rPr>
        <w:t>-</w:t>
      </w:r>
      <w:r>
        <w:rPr>
          <w:sz w:val="28"/>
          <w:szCs w:val="28"/>
        </w:rPr>
        <w:t xml:space="preserve"> в составе годового отчета представлены с</w:t>
      </w:r>
      <w:r w:rsidRPr="00182ED7">
        <w:rPr>
          <w:sz w:val="28"/>
          <w:szCs w:val="28"/>
        </w:rPr>
        <w:t>ведения об особенностях ведения учреждением</w:t>
      </w:r>
      <w:r>
        <w:rPr>
          <w:sz w:val="28"/>
          <w:szCs w:val="28"/>
        </w:rPr>
        <w:t xml:space="preserve"> бухгалтерского учета (табл. № </w:t>
      </w:r>
      <w:r w:rsidRPr="00182ED7">
        <w:rPr>
          <w:sz w:val="28"/>
          <w:szCs w:val="28"/>
        </w:rPr>
        <w:t>4)</w:t>
      </w:r>
      <w:r>
        <w:rPr>
          <w:sz w:val="28"/>
          <w:szCs w:val="28"/>
        </w:rPr>
        <w:t>, таблица</w:t>
      </w:r>
      <w:r w:rsidRPr="00182ED7">
        <w:rPr>
          <w:sz w:val="28"/>
          <w:szCs w:val="28"/>
        </w:rPr>
        <w:t xml:space="preserve"> заполнен</w:t>
      </w:r>
      <w:r>
        <w:rPr>
          <w:sz w:val="28"/>
          <w:szCs w:val="28"/>
        </w:rPr>
        <w:t>а</w:t>
      </w:r>
      <w:r w:rsidRPr="00182ED7">
        <w:rPr>
          <w:sz w:val="28"/>
          <w:szCs w:val="28"/>
        </w:rPr>
        <w:t xml:space="preserve"> в со</w:t>
      </w:r>
      <w:r>
        <w:rPr>
          <w:sz w:val="28"/>
          <w:szCs w:val="28"/>
        </w:rPr>
        <w:t>ответствии с п. 156 Инструкции №191</w:t>
      </w:r>
      <w:r w:rsidRPr="00182ED7">
        <w:rPr>
          <w:sz w:val="28"/>
          <w:szCs w:val="28"/>
        </w:rPr>
        <w:t>н.</w:t>
      </w:r>
    </w:p>
    <w:p w:rsidR="009668F5" w:rsidRPr="00182ED7" w:rsidRDefault="009668F5" w:rsidP="009668F5">
      <w:pPr>
        <w:shd w:val="clear" w:color="auto" w:fill="FFFFFF"/>
        <w:ind w:firstLine="540"/>
        <w:jc w:val="both"/>
        <w:rPr>
          <w:sz w:val="28"/>
          <w:szCs w:val="28"/>
        </w:rPr>
      </w:pPr>
      <w:r w:rsidRPr="00182ED7">
        <w:rPr>
          <w:sz w:val="28"/>
          <w:szCs w:val="28"/>
        </w:rPr>
        <w:t>На основании распоряжения главы администрации №</w:t>
      </w:r>
      <w:r>
        <w:rPr>
          <w:sz w:val="28"/>
          <w:szCs w:val="28"/>
        </w:rPr>
        <w:t>4</w:t>
      </w:r>
      <w:r w:rsidR="00B444B2">
        <w:rPr>
          <w:sz w:val="28"/>
          <w:szCs w:val="28"/>
        </w:rPr>
        <w:t>2-р</w:t>
      </w:r>
      <w:r w:rsidRPr="00182ED7">
        <w:rPr>
          <w:sz w:val="28"/>
          <w:szCs w:val="28"/>
        </w:rPr>
        <w:t xml:space="preserve"> от </w:t>
      </w:r>
      <w:r w:rsidR="00B444B2">
        <w:rPr>
          <w:sz w:val="28"/>
          <w:szCs w:val="28"/>
        </w:rPr>
        <w:t>29</w:t>
      </w:r>
      <w:r>
        <w:rPr>
          <w:sz w:val="28"/>
          <w:szCs w:val="28"/>
        </w:rPr>
        <w:t>.12</w:t>
      </w:r>
      <w:r w:rsidRPr="00182ED7">
        <w:rPr>
          <w:sz w:val="28"/>
          <w:szCs w:val="28"/>
        </w:rPr>
        <w:t>.202</w:t>
      </w:r>
      <w:r>
        <w:rPr>
          <w:sz w:val="28"/>
          <w:szCs w:val="28"/>
        </w:rPr>
        <w:t>1</w:t>
      </w:r>
      <w:r w:rsidRPr="00182ED7">
        <w:rPr>
          <w:sz w:val="28"/>
          <w:szCs w:val="28"/>
        </w:rPr>
        <w:t xml:space="preserve"> года проводилась инвентаризации имущества. В результате проведенной инвентаризации </w:t>
      </w:r>
    </w:p>
    <w:p w:rsidR="009668F5" w:rsidRPr="003962DF" w:rsidRDefault="009668F5" w:rsidP="009668F5">
      <w:pPr>
        <w:shd w:val="clear" w:color="auto" w:fill="FFFFFF"/>
        <w:jc w:val="both"/>
        <w:rPr>
          <w:sz w:val="28"/>
          <w:szCs w:val="28"/>
        </w:rPr>
      </w:pPr>
      <w:r w:rsidRPr="00182ED7">
        <w:rPr>
          <w:sz w:val="28"/>
          <w:szCs w:val="28"/>
        </w:rPr>
        <w:t>недостач и хищений, а также расхождений с данным</w:t>
      </w:r>
      <w:r>
        <w:rPr>
          <w:sz w:val="28"/>
          <w:szCs w:val="28"/>
        </w:rPr>
        <w:t xml:space="preserve">и бухгалтерского учета не обнаружено. </w:t>
      </w:r>
    </w:p>
    <w:p w:rsidR="009668F5" w:rsidRPr="003962DF" w:rsidRDefault="009668F5" w:rsidP="009668F5">
      <w:pPr>
        <w:widowControl/>
        <w:ind w:firstLine="540"/>
        <w:jc w:val="both"/>
        <w:rPr>
          <w:rFonts w:eastAsiaTheme="minorHAnsi"/>
          <w:sz w:val="28"/>
          <w:szCs w:val="28"/>
          <w:lang w:eastAsia="en-US"/>
        </w:rPr>
      </w:pPr>
      <w:r w:rsidRPr="00EC2E0B">
        <w:rPr>
          <w:rFonts w:eastAsiaTheme="minorHAnsi"/>
          <w:sz w:val="28"/>
          <w:szCs w:val="28"/>
          <w:lang w:eastAsia="en-US"/>
        </w:rPr>
        <w:t xml:space="preserve">В соответствии с п. 158 Инструкции №191н при отсутствии расхождений по результатам инвентаризации, проведенной в целях подтверждения показателей годовой бюджетной отчетности, </w:t>
      </w:r>
      <w:hyperlink r:id="rId11" w:history="1">
        <w:r w:rsidRPr="00EC2E0B">
          <w:rPr>
            <w:rFonts w:eastAsiaTheme="minorHAnsi"/>
            <w:i/>
            <w:sz w:val="28"/>
            <w:szCs w:val="28"/>
            <w:lang w:eastAsia="en-US"/>
          </w:rPr>
          <w:t>Таблица №6</w:t>
        </w:r>
      </w:hyperlink>
      <w:r w:rsidRPr="00EC2E0B">
        <w:rPr>
          <w:rFonts w:eastAsiaTheme="minorHAnsi"/>
          <w:i/>
          <w:sz w:val="28"/>
          <w:szCs w:val="28"/>
          <w:lang w:eastAsia="en-US"/>
        </w:rPr>
        <w:t xml:space="preserve"> не заполняется</w:t>
      </w:r>
      <w:r w:rsidRPr="00EC2E0B">
        <w:rPr>
          <w:rFonts w:eastAsiaTheme="minorHAnsi"/>
          <w:sz w:val="28"/>
          <w:szCs w:val="28"/>
          <w:lang w:eastAsia="en-US"/>
        </w:rPr>
        <w:t>.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 (ф. 0503160).</w:t>
      </w:r>
      <w:r w:rsidR="00B444B2">
        <w:rPr>
          <w:rFonts w:eastAsiaTheme="minorHAnsi"/>
          <w:sz w:val="28"/>
          <w:szCs w:val="28"/>
          <w:lang w:eastAsia="en-US"/>
        </w:rPr>
        <w:t xml:space="preserve"> Данный вопрос не нашел отражения</w:t>
      </w:r>
      <w:r w:rsidR="00FC276D">
        <w:rPr>
          <w:rFonts w:eastAsiaTheme="minorHAnsi"/>
          <w:sz w:val="28"/>
          <w:szCs w:val="28"/>
          <w:lang w:eastAsia="en-US"/>
        </w:rPr>
        <w:t xml:space="preserve"> в пояснительной записке.</w:t>
      </w:r>
    </w:p>
    <w:p w:rsidR="009668F5" w:rsidRDefault="009668F5" w:rsidP="009668F5">
      <w:pPr>
        <w:shd w:val="clear" w:color="auto" w:fill="FFFFFF"/>
        <w:ind w:firstLine="540"/>
        <w:jc w:val="both"/>
        <w:rPr>
          <w:sz w:val="28"/>
          <w:szCs w:val="28"/>
        </w:rPr>
      </w:pPr>
      <w:r w:rsidRPr="00D064E0">
        <w:rPr>
          <w:b/>
          <w:sz w:val="28"/>
          <w:szCs w:val="28"/>
        </w:rPr>
        <w:t>В нарушение требований</w:t>
      </w:r>
      <w:r w:rsidRPr="00182ED7">
        <w:rPr>
          <w:sz w:val="28"/>
          <w:szCs w:val="28"/>
        </w:rPr>
        <w:t xml:space="preserve">, установленных частью 1 статьи 11 Федерального закона </w:t>
      </w:r>
      <w:r>
        <w:rPr>
          <w:sz w:val="28"/>
          <w:szCs w:val="28"/>
        </w:rPr>
        <w:t>№</w:t>
      </w:r>
      <w:r w:rsidRPr="00182ED7">
        <w:rPr>
          <w:sz w:val="28"/>
          <w:szCs w:val="28"/>
        </w:rPr>
        <w:t>402-ФЗ, пунктами 79, 80, 82 Федеральн</w:t>
      </w:r>
      <w:r>
        <w:rPr>
          <w:sz w:val="28"/>
          <w:szCs w:val="28"/>
        </w:rPr>
        <w:t xml:space="preserve">ого стандарта бухгалтерского учета «Концептуальные основы бухгалтерского учета и отчетности организаций государственного сектора», утвержденного приказом Минфина РФ от 31.12.2016 №256н, </w:t>
      </w:r>
      <w:r w:rsidR="009B4A1B">
        <w:rPr>
          <w:sz w:val="28"/>
          <w:szCs w:val="28"/>
        </w:rPr>
        <w:t>получателями бюджетных средств</w:t>
      </w:r>
      <w:r w:rsidRPr="00182ED7">
        <w:rPr>
          <w:sz w:val="28"/>
          <w:szCs w:val="28"/>
        </w:rPr>
        <w:t xml:space="preserve"> перед составлением годовой бухгалтерской отчетности не проводилась </w:t>
      </w:r>
      <w:r w:rsidRPr="00045E2D">
        <w:rPr>
          <w:i/>
          <w:sz w:val="28"/>
          <w:szCs w:val="28"/>
        </w:rPr>
        <w:t>инвентаризация обязательств</w:t>
      </w:r>
      <w:r w:rsidRPr="00182ED7">
        <w:rPr>
          <w:sz w:val="28"/>
          <w:szCs w:val="28"/>
        </w:rPr>
        <w:t>.</w:t>
      </w:r>
    </w:p>
    <w:p w:rsidR="009668F5" w:rsidRPr="00D064E0" w:rsidRDefault="009668F5" w:rsidP="009668F5">
      <w:pPr>
        <w:shd w:val="clear" w:color="auto" w:fill="FFFFFF"/>
        <w:ind w:firstLine="540"/>
        <w:jc w:val="both"/>
        <w:rPr>
          <w:sz w:val="28"/>
          <w:szCs w:val="28"/>
        </w:rPr>
      </w:pPr>
      <w:r w:rsidRPr="00D064E0">
        <w:rPr>
          <w:sz w:val="28"/>
          <w:szCs w:val="28"/>
        </w:rPr>
        <w:t xml:space="preserve">В соответствии с пунктом 8 Инструкции №191н формы бюджетной отчетности, которые не имеют числового значения, не составлялись. Перечень данных форм </w:t>
      </w:r>
      <w:r w:rsidRPr="00D064E0">
        <w:rPr>
          <w:sz w:val="28"/>
          <w:szCs w:val="28"/>
        </w:rPr>
        <w:lastRenderedPageBreak/>
        <w:t>бюджетной отчетности указан в Пояснительной записке ф.</w:t>
      </w:r>
      <w:r w:rsidR="009B4A1B">
        <w:rPr>
          <w:sz w:val="28"/>
          <w:szCs w:val="28"/>
        </w:rPr>
        <w:t xml:space="preserve"> </w:t>
      </w:r>
      <w:r w:rsidRPr="00D064E0">
        <w:rPr>
          <w:sz w:val="28"/>
          <w:szCs w:val="28"/>
        </w:rPr>
        <w:t xml:space="preserve">0503160.  </w:t>
      </w:r>
    </w:p>
    <w:p w:rsidR="009668F5" w:rsidRPr="00D064E0" w:rsidRDefault="009668F5" w:rsidP="009668F5">
      <w:pPr>
        <w:shd w:val="clear" w:color="auto" w:fill="FFFFFF"/>
        <w:ind w:firstLine="540"/>
        <w:jc w:val="both"/>
        <w:rPr>
          <w:i/>
          <w:sz w:val="28"/>
          <w:szCs w:val="28"/>
        </w:rPr>
      </w:pPr>
      <w:r w:rsidRPr="00D064E0">
        <w:rPr>
          <w:i/>
          <w:sz w:val="28"/>
          <w:szCs w:val="28"/>
        </w:rPr>
        <w:t xml:space="preserve">КСК УКМО отмечает, что в </w:t>
      </w:r>
      <w:r w:rsidR="009B4A1B">
        <w:rPr>
          <w:i/>
          <w:sz w:val="28"/>
          <w:szCs w:val="28"/>
        </w:rPr>
        <w:t xml:space="preserve">данном </w:t>
      </w:r>
      <w:r w:rsidRPr="00D064E0">
        <w:rPr>
          <w:i/>
          <w:sz w:val="28"/>
          <w:szCs w:val="28"/>
        </w:rPr>
        <w:t xml:space="preserve">перечне </w:t>
      </w:r>
      <w:r w:rsidR="00CE4B6C">
        <w:rPr>
          <w:i/>
          <w:sz w:val="28"/>
          <w:szCs w:val="28"/>
        </w:rPr>
        <w:t>а</w:t>
      </w:r>
      <w:r w:rsidR="009271E5">
        <w:rPr>
          <w:i/>
          <w:sz w:val="28"/>
          <w:szCs w:val="28"/>
        </w:rPr>
        <w:t xml:space="preserve">дминистрацией Подымахинского МО </w:t>
      </w:r>
      <w:r w:rsidR="009B4A1B">
        <w:rPr>
          <w:i/>
          <w:sz w:val="28"/>
          <w:szCs w:val="28"/>
        </w:rPr>
        <w:t>перечислены формы</w:t>
      </w:r>
      <w:r w:rsidRPr="00D064E0">
        <w:rPr>
          <w:i/>
          <w:sz w:val="28"/>
          <w:szCs w:val="28"/>
        </w:rPr>
        <w:t xml:space="preserve"> бюджетной отчетности, </w:t>
      </w:r>
      <w:r w:rsidR="00B444B2">
        <w:rPr>
          <w:i/>
          <w:sz w:val="28"/>
          <w:szCs w:val="28"/>
        </w:rPr>
        <w:t xml:space="preserve">как </w:t>
      </w:r>
      <w:r w:rsidRPr="00D064E0">
        <w:rPr>
          <w:i/>
          <w:sz w:val="28"/>
          <w:szCs w:val="28"/>
        </w:rPr>
        <w:t>не имеющи</w:t>
      </w:r>
      <w:r w:rsidR="00FC276D">
        <w:rPr>
          <w:i/>
          <w:sz w:val="28"/>
          <w:szCs w:val="28"/>
        </w:rPr>
        <w:t>е</w:t>
      </w:r>
      <w:r w:rsidRPr="00D064E0">
        <w:rPr>
          <w:i/>
          <w:sz w:val="28"/>
          <w:szCs w:val="28"/>
        </w:rPr>
        <w:t xml:space="preserve"> числового значения,</w:t>
      </w:r>
      <w:r w:rsidR="00B444B2">
        <w:rPr>
          <w:i/>
          <w:sz w:val="28"/>
          <w:szCs w:val="28"/>
        </w:rPr>
        <w:t xml:space="preserve"> ф</w:t>
      </w:r>
      <w:r w:rsidRPr="00D064E0">
        <w:rPr>
          <w:i/>
          <w:sz w:val="28"/>
          <w:szCs w:val="28"/>
        </w:rPr>
        <w:t xml:space="preserve">.0503178 </w:t>
      </w:r>
      <w:r>
        <w:rPr>
          <w:i/>
          <w:sz w:val="28"/>
          <w:szCs w:val="28"/>
        </w:rPr>
        <w:t>«</w:t>
      </w:r>
      <w:r w:rsidRPr="00D064E0">
        <w:rPr>
          <w:i/>
          <w:sz w:val="28"/>
          <w:szCs w:val="28"/>
        </w:rPr>
        <w:t>Сведения об остатках денежных средств на счетах получателя бюджетных средств</w:t>
      </w:r>
      <w:r>
        <w:rPr>
          <w:i/>
          <w:sz w:val="28"/>
          <w:szCs w:val="28"/>
        </w:rPr>
        <w:t>»</w:t>
      </w:r>
      <w:r w:rsidR="00B444B2">
        <w:rPr>
          <w:i/>
          <w:sz w:val="28"/>
          <w:szCs w:val="28"/>
        </w:rPr>
        <w:t xml:space="preserve"> и ф</w:t>
      </w:r>
      <w:r w:rsidRPr="00D064E0">
        <w:rPr>
          <w:i/>
          <w:sz w:val="28"/>
          <w:szCs w:val="28"/>
        </w:rPr>
        <w:t>.</w:t>
      </w:r>
      <w:r w:rsidR="00FC276D">
        <w:rPr>
          <w:i/>
          <w:sz w:val="28"/>
          <w:szCs w:val="28"/>
        </w:rPr>
        <w:t xml:space="preserve"> 0503175 «</w:t>
      </w:r>
      <w:r w:rsidR="009271E5">
        <w:rPr>
          <w:i/>
          <w:sz w:val="28"/>
          <w:szCs w:val="28"/>
        </w:rPr>
        <w:t>Сведения и принятых и неисполненных обязательствах получателя бюджетных средств». Вместе с тем, данные формы имеют числовое значение и должны были быть заполненными.</w:t>
      </w:r>
    </w:p>
    <w:p w:rsidR="009668F5" w:rsidRPr="00A57F72" w:rsidRDefault="009668F5" w:rsidP="009668F5">
      <w:pPr>
        <w:ind w:firstLine="709"/>
        <w:jc w:val="both"/>
        <w:rPr>
          <w:color w:val="000000"/>
          <w:sz w:val="28"/>
          <w:szCs w:val="28"/>
        </w:rPr>
      </w:pPr>
      <w:r w:rsidRPr="00A57F72">
        <w:rPr>
          <w:color w:val="000000"/>
          <w:sz w:val="28"/>
          <w:szCs w:val="28"/>
        </w:rPr>
        <w:t xml:space="preserve">Проверкой правильности оформления форм годовой бюджетной отчетности </w:t>
      </w:r>
      <w:r w:rsidR="00CE4B6C">
        <w:rPr>
          <w:color w:val="000000"/>
          <w:sz w:val="28"/>
          <w:szCs w:val="28"/>
        </w:rPr>
        <w:t>а</w:t>
      </w:r>
      <w:r w:rsidRPr="00A57F72">
        <w:rPr>
          <w:color w:val="000000"/>
          <w:sz w:val="28"/>
          <w:szCs w:val="28"/>
        </w:rPr>
        <w:t xml:space="preserve">дминистрации </w:t>
      </w:r>
      <w:r w:rsidR="001C7AC2">
        <w:rPr>
          <w:color w:val="000000"/>
          <w:sz w:val="28"/>
          <w:szCs w:val="28"/>
        </w:rPr>
        <w:t>Подымахин</w:t>
      </w:r>
      <w:r>
        <w:rPr>
          <w:color w:val="000000"/>
          <w:sz w:val="28"/>
          <w:szCs w:val="28"/>
        </w:rPr>
        <w:t>ского</w:t>
      </w:r>
      <w:r w:rsidRPr="00A57F72">
        <w:rPr>
          <w:color w:val="000000"/>
          <w:sz w:val="28"/>
          <w:szCs w:val="28"/>
        </w:rPr>
        <w:t xml:space="preserve"> МО за 202</w:t>
      </w:r>
      <w:r>
        <w:rPr>
          <w:color w:val="000000"/>
          <w:sz w:val="28"/>
          <w:szCs w:val="28"/>
        </w:rPr>
        <w:t>1</w:t>
      </w:r>
      <w:r w:rsidRPr="00A57F72">
        <w:rPr>
          <w:color w:val="000000"/>
          <w:sz w:val="28"/>
          <w:szCs w:val="28"/>
        </w:rPr>
        <w:t xml:space="preserve"> год, в соответствии с требованиями Инструкции </w:t>
      </w:r>
      <w:r>
        <w:rPr>
          <w:color w:val="000000"/>
          <w:sz w:val="28"/>
          <w:szCs w:val="28"/>
        </w:rPr>
        <w:t>№</w:t>
      </w:r>
      <w:r w:rsidRPr="00A57F72">
        <w:rPr>
          <w:color w:val="000000"/>
          <w:sz w:val="28"/>
          <w:szCs w:val="28"/>
        </w:rPr>
        <w:t>191н, установлено:</w:t>
      </w:r>
    </w:p>
    <w:p w:rsidR="00D32C29" w:rsidRDefault="009668F5" w:rsidP="009668F5">
      <w:pPr>
        <w:ind w:firstLine="709"/>
        <w:jc w:val="both"/>
        <w:rPr>
          <w:color w:val="000000"/>
          <w:sz w:val="28"/>
          <w:szCs w:val="28"/>
        </w:rPr>
      </w:pPr>
      <w:r w:rsidRPr="00A57F72">
        <w:rPr>
          <w:color w:val="000000"/>
          <w:sz w:val="28"/>
          <w:szCs w:val="28"/>
        </w:rPr>
        <w:t>1. бюджетная отчетность составлена нарастающим итогом в рублях с точностью до второго десятичного знака после запятой (п.</w:t>
      </w:r>
      <w:r>
        <w:rPr>
          <w:color w:val="000000"/>
          <w:sz w:val="28"/>
          <w:szCs w:val="28"/>
        </w:rPr>
        <w:t xml:space="preserve"> </w:t>
      </w:r>
      <w:r w:rsidRPr="00A57F72">
        <w:rPr>
          <w:color w:val="000000"/>
          <w:sz w:val="28"/>
          <w:szCs w:val="28"/>
        </w:rPr>
        <w:t xml:space="preserve">9 Инструкции </w:t>
      </w:r>
      <w:r>
        <w:rPr>
          <w:color w:val="000000"/>
          <w:sz w:val="28"/>
          <w:szCs w:val="28"/>
        </w:rPr>
        <w:t>№</w:t>
      </w:r>
      <w:r w:rsidRPr="00A57F72">
        <w:rPr>
          <w:color w:val="000000"/>
          <w:sz w:val="28"/>
          <w:szCs w:val="28"/>
        </w:rPr>
        <w:t>191н)</w:t>
      </w:r>
      <w:r w:rsidR="00D32C29">
        <w:rPr>
          <w:color w:val="000000"/>
          <w:sz w:val="28"/>
          <w:szCs w:val="28"/>
        </w:rPr>
        <w:t>;</w:t>
      </w:r>
      <w:r>
        <w:rPr>
          <w:color w:val="000000"/>
          <w:sz w:val="28"/>
          <w:szCs w:val="28"/>
        </w:rPr>
        <w:t xml:space="preserve"> </w:t>
      </w:r>
    </w:p>
    <w:p w:rsidR="00D32C29" w:rsidRDefault="009668F5" w:rsidP="009668F5">
      <w:pPr>
        <w:ind w:firstLine="709"/>
        <w:jc w:val="both"/>
        <w:rPr>
          <w:color w:val="000000"/>
          <w:sz w:val="28"/>
          <w:szCs w:val="28"/>
        </w:rPr>
      </w:pPr>
      <w:r w:rsidRPr="00A57F72">
        <w:rPr>
          <w:color w:val="000000"/>
          <w:sz w:val="28"/>
          <w:szCs w:val="28"/>
        </w:rPr>
        <w:t xml:space="preserve">2. </w:t>
      </w:r>
      <w:r w:rsidRPr="00F10862">
        <w:rPr>
          <w:i/>
          <w:color w:val="000000"/>
          <w:sz w:val="28"/>
          <w:szCs w:val="28"/>
        </w:rPr>
        <w:t>в нарушение п.</w:t>
      </w:r>
      <w:r>
        <w:rPr>
          <w:i/>
          <w:color w:val="000000"/>
          <w:sz w:val="28"/>
          <w:szCs w:val="28"/>
        </w:rPr>
        <w:t xml:space="preserve"> </w:t>
      </w:r>
      <w:r w:rsidRPr="00F10862">
        <w:rPr>
          <w:i/>
          <w:color w:val="000000"/>
          <w:sz w:val="28"/>
          <w:szCs w:val="28"/>
        </w:rPr>
        <w:t xml:space="preserve">4 Инструкции </w:t>
      </w:r>
      <w:r>
        <w:rPr>
          <w:i/>
          <w:color w:val="000000"/>
          <w:sz w:val="28"/>
          <w:szCs w:val="28"/>
        </w:rPr>
        <w:t>№</w:t>
      </w:r>
      <w:r w:rsidRPr="00F10862">
        <w:rPr>
          <w:i/>
          <w:color w:val="000000"/>
          <w:sz w:val="28"/>
          <w:szCs w:val="28"/>
        </w:rPr>
        <w:t>191н</w:t>
      </w:r>
      <w:r w:rsidRPr="00A57F72">
        <w:rPr>
          <w:color w:val="000000"/>
          <w:sz w:val="28"/>
          <w:szCs w:val="28"/>
        </w:rPr>
        <w:t xml:space="preserve"> </w:t>
      </w:r>
      <w:r>
        <w:rPr>
          <w:color w:val="000000"/>
          <w:sz w:val="28"/>
          <w:szCs w:val="28"/>
        </w:rPr>
        <w:t xml:space="preserve">отчетность </w:t>
      </w:r>
      <w:r w:rsidRPr="00A57F72">
        <w:rPr>
          <w:color w:val="000000"/>
          <w:sz w:val="28"/>
          <w:szCs w:val="28"/>
        </w:rPr>
        <w:t>представлена</w:t>
      </w:r>
      <w:r>
        <w:rPr>
          <w:color w:val="000000"/>
          <w:sz w:val="28"/>
          <w:szCs w:val="28"/>
        </w:rPr>
        <w:t xml:space="preserve"> не в сброшюрованном и не в прону</w:t>
      </w:r>
      <w:r w:rsidR="00D32C29">
        <w:rPr>
          <w:color w:val="000000"/>
          <w:sz w:val="28"/>
          <w:szCs w:val="28"/>
        </w:rPr>
        <w:t>мерованном виде, без оглавления;</w:t>
      </w:r>
      <w:r>
        <w:rPr>
          <w:color w:val="000000"/>
          <w:sz w:val="28"/>
          <w:szCs w:val="28"/>
        </w:rPr>
        <w:t xml:space="preserve"> </w:t>
      </w:r>
    </w:p>
    <w:p w:rsidR="009668F5" w:rsidRPr="00A57F72" w:rsidRDefault="009668F5" w:rsidP="009668F5">
      <w:pPr>
        <w:ind w:firstLine="709"/>
        <w:jc w:val="both"/>
        <w:rPr>
          <w:color w:val="000000"/>
          <w:sz w:val="28"/>
          <w:szCs w:val="28"/>
        </w:rPr>
      </w:pPr>
      <w:r w:rsidRPr="00A57F72">
        <w:rPr>
          <w:color w:val="000000"/>
          <w:sz w:val="28"/>
          <w:szCs w:val="28"/>
        </w:rPr>
        <w:t>3. отчетность подписана в соответствии с п</w:t>
      </w:r>
      <w:r>
        <w:rPr>
          <w:color w:val="000000"/>
          <w:sz w:val="28"/>
          <w:szCs w:val="28"/>
        </w:rPr>
        <w:t xml:space="preserve">. </w:t>
      </w:r>
      <w:r w:rsidRPr="00A57F72">
        <w:rPr>
          <w:color w:val="000000"/>
          <w:sz w:val="28"/>
          <w:szCs w:val="28"/>
        </w:rPr>
        <w:t xml:space="preserve">6 Инструкции 191н.    </w:t>
      </w:r>
    </w:p>
    <w:p w:rsidR="00A9123A" w:rsidRPr="00A9123A" w:rsidRDefault="009668F5" w:rsidP="00A9123A">
      <w:pPr>
        <w:ind w:firstLine="709"/>
        <w:jc w:val="both"/>
        <w:rPr>
          <w:color w:val="76923C"/>
          <w:sz w:val="28"/>
          <w:szCs w:val="28"/>
        </w:rPr>
      </w:pPr>
      <w:r w:rsidRPr="00EA1025">
        <w:rPr>
          <w:b/>
          <w:bCs/>
          <w:i/>
          <w:iCs/>
          <w:sz w:val="28"/>
          <w:szCs w:val="28"/>
        </w:rPr>
        <w:t>В нарушение требований</w:t>
      </w:r>
      <w:r w:rsidRPr="00EA1025">
        <w:rPr>
          <w:b/>
          <w:sz w:val="28"/>
          <w:szCs w:val="28"/>
        </w:rPr>
        <w:t xml:space="preserve"> </w:t>
      </w:r>
      <w:r w:rsidRPr="00EA1025">
        <w:rPr>
          <w:b/>
          <w:i/>
          <w:iCs/>
          <w:sz w:val="28"/>
          <w:szCs w:val="28"/>
        </w:rPr>
        <w:t>Инструкции №191н</w:t>
      </w:r>
      <w:r w:rsidRPr="0035479D">
        <w:rPr>
          <w:sz w:val="28"/>
          <w:szCs w:val="28"/>
        </w:rPr>
        <w:t xml:space="preserve"> не полностью заполнена кодовая зона отчетных форм: отсутствует заполнение строк «ОКПО», «ИНН» (ф.0503120, ф.0503121</w:t>
      </w:r>
      <w:r>
        <w:rPr>
          <w:sz w:val="28"/>
          <w:szCs w:val="28"/>
        </w:rPr>
        <w:t xml:space="preserve"> и др.</w:t>
      </w:r>
      <w:r w:rsidRPr="0035479D">
        <w:rPr>
          <w:sz w:val="28"/>
          <w:szCs w:val="28"/>
        </w:rPr>
        <w:t>), «глава по БК».</w:t>
      </w:r>
    </w:p>
    <w:p w:rsidR="00A9123A" w:rsidRDefault="00A9123A" w:rsidP="00A9123A">
      <w:pPr>
        <w:ind w:firstLine="709"/>
        <w:jc w:val="center"/>
        <w:rPr>
          <w:b/>
          <w:sz w:val="28"/>
          <w:szCs w:val="28"/>
        </w:rPr>
      </w:pPr>
    </w:p>
    <w:p w:rsidR="00A9123A" w:rsidRPr="00077DC1" w:rsidRDefault="00A9123A" w:rsidP="00A9123A">
      <w:pPr>
        <w:ind w:firstLine="709"/>
        <w:jc w:val="center"/>
        <w:rPr>
          <w:b/>
          <w:sz w:val="28"/>
          <w:szCs w:val="28"/>
        </w:rPr>
      </w:pPr>
      <w:r w:rsidRPr="00077DC1">
        <w:rPr>
          <w:b/>
          <w:sz w:val="28"/>
          <w:szCs w:val="28"/>
        </w:rPr>
        <w:t xml:space="preserve">Общая характеристика исполнения бюджета Подымахинского муниципального образования </w:t>
      </w:r>
      <w:r>
        <w:rPr>
          <w:b/>
          <w:sz w:val="28"/>
          <w:szCs w:val="28"/>
        </w:rPr>
        <w:t>за</w:t>
      </w:r>
      <w:r w:rsidRPr="00077DC1">
        <w:rPr>
          <w:b/>
          <w:sz w:val="28"/>
          <w:szCs w:val="28"/>
        </w:rPr>
        <w:t xml:space="preserve"> 202</w:t>
      </w:r>
      <w:r>
        <w:rPr>
          <w:b/>
          <w:sz w:val="28"/>
          <w:szCs w:val="28"/>
        </w:rPr>
        <w:t>1</w:t>
      </w:r>
      <w:r w:rsidRPr="00077DC1">
        <w:rPr>
          <w:b/>
          <w:sz w:val="28"/>
          <w:szCs w:val="28"/>
        </w:rPr>
        <w:t xml:space="preserve"> год</w:t>
      </w:r>
    </w:p>
    <w:p w:rsidR="007B067D" w:rsidRPr="00814AB6" w:rsidRDefault="007B067D" w:rsidP="00A75F32">
      <w:pPr>
        <w:shd w:val="clear" w:color="auto" w:fill="FFFFFF"/>
        <w:ind w:firstLine="709"/>
        <w:jc w:val="both"/>
        <w:rPr>
          <w:color w:val="4F6228" w:themeColor="accent3" w:themeShade="80"/>
          <w:sz w:val="28"/>
          <w:szCs w:val="28"/>
        </w:rPr>
      </w:pPr>
    </w:p>
    <w:p w:rsidR="00635DA5" w:rsidRPr="001414E8" w:rsidRDefault="008560C3" w:rsidP="00635DA5">
      <w:pPr>
        <w:widowControl/>
        <w:suppressAutoHyphens/>
        <w:overflowPunct w:val="0"/>
        <w:autoSpaceDN/>
        <w:adjustRightInd/>
        <w:ind w:firstLine="709"/>
        <w:jc w:val="both"/>
        <w:textAlignment w:val="baseline"/>
        <w:rPr>
          <w:sz w:val="28"/>
          <w:szCs w:val="28"/>
          <w:lang w:eastAsia="zh-CN"/>
        </w:rPr>
      </w:pPr>
      <w:r w:rsidRPr="001414E8">
        <w:rPr>
          <w:spacing w:val="6"/>
          <w:sz w:val="28"/>
          <w:szCs w:val="28"/>
        </w:rPr>
        <w:t xml:space="preserve">Подымахинское </w:t>
      </w:r>
      <w:r w:rsidR="00293A22">
        <w:rPr>
          <w:spacing w:val="6"/>
          <w:sz w:val="28"/>
          <w:szCs w:val="28"/>
        </w:rPr>
        <w:t>МО</w:t>
      </w:r>
      <w:r w:rsidRPr="001414E8">
        <w:rPr>
          <w:spacing w:val="6"/>
          <w:sz w:val="28"/>
          <w:szCs w:val="28"/>
        </w:rPr>
        <w:t xml:space="preserve"> </w:t>
      </w:r>
      <w:r w:rsidR="00635DA5" w:rsidRPr="001414E8">
        <w:rPr>
          <w:sz w:val="28"/>
          <w:szCs w:val="28"/>
          <w:lang w:eastAsia="zh-CN"/>
        </w:rPr>
        <w:t>осуществляет свою деятельность на основании принятого в установленном законодательством порядке Устава.</w:t>
      </w:r>
      <w:r w:rsidR="00AA7276">
        <w:rPr>
          <w:sz w:val="28"/>
          <w:szCs w:val="28"/>
          <w:lang w:eastAsia="zh-CN"/>
        </w:rPr>
        <w:t xml:space="preserve"> </w:t>
      </w:r>
      <w:r w:rsidR="00AA7276" w:rsidRPr="008305F1">
        <w:rPr>
          <w:sz w:val="28"/>
          <w:szCs w:val="28"/>
        </w:rPr>
        <w:t xml:space="preserve">Администрация </w:t>
      </w:r>
      <w:r w:rsidR="00AA7276">
        <w:rPr>
          <w:sz w:val="28"/>
          <w:szCs w:val="28"/>
        </w:rPr>
        <w:t>Подымахин</w:t>
      </w:r>
      <w:r w:rsidR="00AA7276" w:rsidRPr="008305F1">
        <w:rPr>
          <w:sz w:val="28"/>
          <w:szCs w:val="28"/>
        </w:rPr>
        <w:t xml:space="preserve">ского МО имеет подведомственное учреждение - МКУ культуры </w:t>
      </w:r>
      <w:r w:rsidR="00AA7276">
        <w:rPr>
          <w:sz w:val="28"/>
          <w:szCs w:val="28"/>
        </w:rPr>
        <w:t>«</w:t>
      </w:r>
      <w:r w:rsidR="00AA7276" w:rsidRPr="008305F1">
        <w:rPr>
          <w:sz w:val="28"/>
          <w:szCs w:val="28"/>
        </w:rPr>
        <w:t>Культурно-досуговый центр</w:t>
      </w:r>
      <w:r w:rsidR="00AA7276">
        <w:rPr>
          <w:sz w:val="28"/>
          <w:szCs w:val="28"/>
        </w:rPr>
        <w:t>»</w:t>
      </w:r>
      <w:r w:rsidR="00AA7276" w:rsidRPr="008305F1">
        <w:rPr>
          <w:sz w:val="28"/>
          <w:szCs w:val="28"/>
        </w:rPr>
        <w:t xml:space="preserve"> </w:t>
      </w:r>
      <w:r w:rsidR="00AA7276">
        <w:rPr>
          <w:sz w:val="28"/>
          <w:szCs w:val="28"/>
        </w:rPr>
        <w:t>Подымахин</w:t>
      </w:r>
      <w:r w:rsidR="00AA7276" w:rsidRPr="008305F1">
        <w:rPr>
          <w:sz w:val="28"/>
          <w:szCs w:val="28"/>
        </w:rPr>
        <w:t>ского муниципального образования</w:t>
      </w:r>
      <w:r w:rsidR="00293A22">
        <w:rPr>
          <w:sz w:val="28"/>
          <w:szCs w:val="28"/>
        </w:rPr>
        <w:t>.</w:t>
      </w:r>
    </w:p>
    <w:p w:rsidR="00637D53" w:rsidRPr="006332DB" w:rsidRDefault="00CC2C27" w:rsidP="00637D53">
      <w:pPr>
        <w:shd w:val="clear" w:color="auto" w:fill="FFFFFF"/>
        <w:ind w:firstLine="709"/>
        <w:jc w:val="both"/>
        <w:rPr>
          <w:bCs/>
          <w:sz w:val="28"/>
          <w:szCs w:val="28"/>
        </w:rPr>
      </w:pPr>
      <w:r w:rsidRPr="00D70B20">
        <w:rPr>
          <w:sz w:val="28"/>
          <w:szCs w:val="28"/>
        </w:rPr>
        <w:t>Проект решения Думы «О</w:t>
      </w:r>
      <w:r w:rsidR="00637D53" w:rsidRPr="00D70B20">
        <w:rPr>
          <w:sz w:val="28"/>
          <w:szCs w:val="28"/>
        </w:rPr>
        <w:t>тчет об испол</w:t>
      </w:r>
      <w:r w:rsidR="00590895" w:rsidRPr="00D70B20">
        <w:rPr>
          <w:sz w:val="28"/>
          <w:szCs w:val="28"/>
        </w:rPr>
        <w:t xml:space="preserve">нении бюджета Подымахинского </w:t>
      </w:r>
      <w:r w:rsidR="00637D53" w:rsidRPr="00D70B20">
        <w:rPr>
          <w:sz w:val="28"/>
          <w:szCs w:val="28"/>
        </w:rPr>
        <w:t>муниципального образования за 20</w:t>
      </w:r>
      <w:r w:rsidR="001414E8" w:rsidRPr="00D70B20">
        <w:rPr>
          <w:sz w:val="28"/>
          <w:szCs w:val="28"/>
        </w:rPr>
        <w:t>2</w:t>
      </w:r>
      <w:r w:rsidR="009668F5" w:rsidRPr="00D70B20">
        <w:rPr>
          <w:sz w:val="28"/>
          <w:szCs w:val="28"/>
        </w:rPr>
        <w:t>1</w:t>
      </w:r>
      <w:r w:rsidR="00637D53" w:rsidRPr="00D70B20">
        <w:rPr>
          <w:sz w:val="28"/>
          <w:szCs w:val="28"/>
        </w:rPr>
        <w:t xml:space="preserve"> год</w:t>
      </w:r>
      <w:r w:rsidRPr="00D70B20">
        <w:rPr>
          <w:sz w:val="28"/>
          <w:szCs w:val="28"/>
        </w:rPr>
        <w:t>»</w:t>
      </w:r>
      <w:r w:rsidR="00637D53" w:rsidRPr="00D70B20">
        <w:rPr>
          <w:sz w:val="28"/>
          <w:szCs w:val="28"/>
        </w:rPr>
        <w:t xml:space="preserve"> поступил в КСК УКМО </w:t>
      </w:r>
      <w:r w:rsidR="00010873" w:rsidRPr="00D70B20">
        <w:rPr>
          <w:sz w:val="28"/>
          <w:szCs w:val="28"/>
        </w:rPr>
        <w:t>31</w:t>
      </w:r>
      <w:r w:rsidR="00637D53" w:rsidRPr="00D70B20">
        <w:rPr>
          <w:sz w:val="28"/>
          <w:szCs w:val="28"/>
        </w:rPr>
        <w:t>.0</w:t>
      </w:r>
      <w:r w:rsidR="00010873" w:rsidRPr="00D70B20">
        <w:rPr>
          <w:sz w:val="28"/>
          <w:szCs w:val="28"/>
        </w:rPr>
        <w:t>3.202</w:t>
      </w:r>
      <w:r w:rsidR="009668F5" w:rsidRPr="00D70B20">
        <w:rPr>
          <w:sz w:val="28"/>
          <w:szCs w:val="28"/>
        </w:rPr>
        <w:t>2</w:t>
      </w:r>
      <w:r w:rsidR="00010873" w:rsidRPr="00D70B20">
        <w:rPr>
          <w:sz w:val="28"/>
          <w:szCs w:val="28"/>
        </w:rPr>
        <w:t xml:space="preserve"> года</w:t>
      </w:r>
      <w:r w:rsidR="00637D53" w:rsidRPr="00D70B20">
        <w:rPr>
          <w:sz w:val="28"/>
          <w:szCs w:val="28"/>
        </w:rPr>
        <w:t xml:space="preserve">, </w:t>
      </w:r>
      <w:r w:rsidR="00637D53" w:rsidRPr="00D70B20">
        <w:rPr>
          <w:bCs/>
          <w:sz w:val="28"/>
          <w:szCs w:val="28"/>
        </w:rPr>
        <w:t xml:space="preserve">что </w:t>
      </w:r>
      <w:r w:rsidR="00010873" w:rsidRPr="00D70B20">
        <w:rPr>
          <w:bCs/>
          <w:sz w:val="28"/>
          <w:szCs w:val="28"/>
        </w:rPr>
        <w:t xml:space="preserve">соответствует </w:t>
      </w:r>
      <w:r w:rsidR="00637D53" w:rsidRPr="00D70B20">
        <w:rPr>
          <w:bCs/>
          <w:sz w:val="28"/>
          <w:szCs w:val="28"/>
        </w:rPr>
        <w:t>требования</w:t>
      </w:r>
      <w:r w:rsidR="00010873" w:rsidRPr="00D70B20">
        <w:rPr>
          <w:bCs/>
          <w:sz w:val="28"/>
          <w:szCs w:val="28"/>
        </w:rPr>
        <w:t>м</w:t>
      </w:r>
      <w:r w:rsidR="00637D53" w:rsidRPr="00D70B20">
        <w:rPr>
          <w:bCs/>
          <w:sz w:val="28"/>
          <w:szCs w:val="28"/>
        </w:rPr>
        <w:t xml:space="preserve"> пункта 3 статьи 264.4 Бюджетного кодекса РФ и </w:t>
      </w:r>
      <w:r w:rsidRPr="00D70B20">
        <w:rPr>
          <w:bCs/>
          <w:sz w:val="28"/>
          <w:szCs w:val="28"/>
        </w:rPr>
        <w:t>Положению</w:t>
      </w:r>
      <w:r w:rsidR="00637D53" w:rsidRPr="00D70B20">
        <w:rPr>
          <w:bCs/>
          <w:sz w:val="28"/>
          <w:szCs w:val="28"/>
        </w:rPr>
        <w:t xml:space="preserve"> о бюджетном процессе</w:t>
      </w:r>
      <w:r w:rsidR="001414E8" w:rsidRPr="00D70B20">
        <w:rPr>
          <w:bCs/>
          <w:sz w:val="28"/>
          <w:szCs w:val="28"/>
        </w:rPr>
        <w:t xml:space="preserve"> в Подымахинском </w:t>
      </w:r>
      <w:r w:rsidR="009668F5" w:rsidRPr="00D70B20">
        <w:rPr>
          <w:bCs/>
          <w:sz w:val="28"/>
          <w:szCs w:val="28"/>
        </w:rPr>
        <w:t>МО</w:t>
      </w:r>
      <w:r w:rsidR="00637D53" w:rsidRPr="00D70B20">
        <w:rPr>
          <w:bCs/>
          <w:spacing w:val="-3"/>
          <w:sz w:val="28"/>
          <w:szCs w:val="28"/>
        </w:rPr>
        <w:t>.</w:t>
      </w:r>
      <w:r w:rsidR="00637D53" w:rsidRPr="001414E8">
        <w:rPr>
          <w:bCs/>
          <w:spacing w:val="-3"/>
          <w:sz w:val="28"/>
          <w:szCs w:val="28"/>
        </w:rPr>
        <w:t xml:space="preserve"> </w:t>
      </w:r>
      <w:r w:rsidR="00D70B20">
        <w:rPr>
          <w:bCs/>
          <w:spacing w:val="-3"/>
          <w:sz w:val="28"/>
          <w:szCs w:val="28"/>
        </w:rPr>
        <w:t>Вместе с тем, к</w:t>
      </w:r>
      <w:r>
        <w:rPr>
          <w:bCs/>
          <w:spacing w:val="-3"/>
          <w:sz w:val="28"/>
          <w:szCs w:val="28"/>
        </w:rPr>
        <w:t>ак отмечалось выше, бюджетная отчетность Подымахинского М</w:t>
      </w:r>
      <w:r w:rsidR="006332DB">
        <w:rPr>
          <w:bCs/>
          <w:spacing w:val="-3"/>
          <w:sz w:val="28"/>
          <w:szCs w:val="28"/>
        </w:rPr>
        <w:t>О</w:t>
      </w:r>
      <w:r w:rsidR="006332DB" w:rsidRPr="006332DB">
        <w:rPr>
          <w:sz w:val="28"/>
          <w:szCs w:val="28"/>
        </w:rPr>
        <w:t xml:space="preserve"> </w:t>
      </w:r>
      <w:r w:rsidR="006332DB">
        <w:rPr>
          <w:sz w:val="28"/>
          <w:szCs w:val="28"/>
        </w:rPr>
        <w:t xml:space="preserve">была представлена к внешней проверке </w:t>
      </w:r>
      <w:r w:rsidR="006332DB" w:rsidRPr="004B626D">
        <w:rPr>
          <w:i/>
          <w:sz w:val="28"/>
          <w:szCs w:val="28"/>
        </w:rPr>
        <w:t>только после дополнительного запроса КСК УКМО</w:t>
      </w:r>
      <w:r w:rsidR="006332DB">
        <w:rPr>
          <w:i/>
          <w:sz w:val="28"/>
          <w:szCs w:val="28"/>
        </w:rPr>
        <w:t xml:space="preserve">, т. е. с нарушением сроков, </w:t>
      </w:r>
      <w:r w:rsidR="006332DB">
        <w:rPr>
          <w:sz w:val="28"/>
          <w:szCs w:val="28"/>
        </w:rPr>
        <w:t>установленных бюджетным законодательством</w:t>
      </w:r>
      <w:r w:rsidR="00D70B20">
        <w:rPr>
          <w:sz w:val="28"/>
          <w:szCs w:val="28"/>
        </w:rPr>
        <w:t>.</w:t>
      </w:r>
    </w:p>
    <w:p w:rsidR="00A37BE4" w:rsidRPr="001414E8" w:rsidRDefault="00A37BE4" w:rsidP="00A37BE4">
      <w:pPr>
        <w:shd w:val="clear" w:color="auto" w:fill="FFFFFF"/>
        <w:ind w:firstLine="709"/>
        <w:jc w:val="both"/>
        <w:rPr>
          <w:sz w:val="28"/>
          <w:szCs w:val="28"/>
        </w:rPr>
      </w:pPr>
      <w:r w:rsidRPr="001414E8">
        <w:rPr>
          <w:sz w:val="28"/>
          <w:szCs w:val="28"/>
        </w:rPr>
        <w:t xml:space="preserve">Представленные </w:t>
      </w:r>
      <w:r w:rsidR="00BC7B89" w:rsidRPr="001414E8">
        <w:rPr>
          <w:sz w:val="28"/>
          <w:szCs w:val="28"/>
        </w:rPr>
        <w:t xml:space="preserve">Подымахинским </w:t>
      </w:r>
      <w:r w:rsidR="009668F5">
        <w:rPr>
          <w:bCs/>
          <w:spacing w:val="-3"/>
          <w:sz w:val="28"/>
          <w:szCs w:val="28"/>
        </w:rPr>
        <w:t>МО</w:t>
      </w:r>
      <w:r w:rsidRPr="001414E8">
        <w:rPr>
          <w:bCs/>
          <w:spacing w:val="-3"/>
          <w:sz w:val="28"/>
          <w:szCs w:val="28"/>
        </w:rPr>
        <w:t xml:space="preserve"> одн</w:t>
      </w:r>
      <w:r w:rsidRPr="001414E8">
        <w:rPr>
          <w:sz w:val="28"/>
          <w:szCs w:val="28"/>
        </w:rPr>
        <w:t>овременно с отчетом об исполнении местного бюджета за 20</w:t>
      </w:r>
      <w:r w:rsidR="001414E8" w:rsidRPr="001414E8">
        <w:rPr>
          <w:sz w:val="28"/>
          <w:szCs w:val="28"/>
        </w:rPr>
        <w:t>2</w:t>
      </w:r>
      <w:r w:rsidR="009668F5">
        <w:rPr>
          <w:sz w:val="28"/>
          <w:szCs w:val="28"/>
        </w:rPr>
        <w:t>1</w:t>
      </w:r>
      <w:r w:rsidRPr="001414E8">
        <w:rPr>
          <w:sz w:val="28"/>
          <w:szCs w:val="28"/>
        </w:rPr>
        <w:t xml:space="preserve"> год документы и материалы </w:t>
      </w:r>
      <w:r w:rsidR="006332DB" w:rsidRPr="00D30913">
        <w:rPr>
          <w:i/>
          <w:sz w:val="28"/>
          <w:szCs w:val="28"/>
        </w:rPr>
        <w:t xml:space="preserve">не в полной мере </w:t>
      </w:r>
      <w:r w:rsidRPr="00D30913">
        <w:rPr>
          <w:i/>
          <w:sz w:val="28"/>
          <w:szCs w:val="28"/>
        </w:rPr>
        <w:t>соответствуют перечню материалов</w:t>
      </w:r>
      <w:r w:rsidRPr="001414E8">
        <w:rPr>
          <w:sz w:val="28"/>
          <w:szCs w:val="28"/>
        </w:rPr>
        <w:t xml:space="preserve">, установленному статьей 264.1 </w:t>
      </w:r>
      <w:r w:rsidR="001414E8" w:rsidRPr="001414E8">
        <w:rPr>
          <w:sz w:val="28"/>
          <w:szCs w:val="28"/>
        </w:rPr>
        <w:t>БК</w:t>
      </w:r>
      <w:r w:rsidRPr="001414E8">
        <w:rPr>
          <w:sz w:val="28"/>
          <w:szCs w:val="28"/>
        </w:rPr>
        <w:t xml:space="preserve"> РФ.</w:t>
      </w:r>
    </w:p>
    <w:p w:rsidR="009668F5" w:rsidRPr="00414584" w:rsidRDefault="009668F5" w:rsidP="00414584">
      <w:pPr>
        <w:ind w:firstLine="709"/>
        <w:jc w:val="both"/>
        <w:rPr>
          <w:sz w:val="28"/>
          <w:szCs w:val="28"/>
        </w:rPr>
      </w:pPr>
      <w:r w:rsidRPr="00674F2A">
        <w:rPr>
          <w:sz w:val="28"/>
          <w:szCs w:val="28"/>
        </w:rPr>
        <w:t>В ходе внешней проверки годового отчета по исполнению местного бюджета, бюджетной отчетности главного администратора бюджетных средств за 202</w:t>
      </w:r>
      <w:r>
        <w:rPr>
          <w:sz w:val="28"/>
          <w:szCs w:val="28"/>
        </w:rPr>
        <w:t>1</w:t>
      </w:r>
      <w:r w:rsidRPr="00674F2A">
        <w:rPr>
          <w:sz w:val="28"/>
          <w:szCs w:val="28"/>
        </w:rPr>
        <w:t xml:space="preserve"> год проведен анализ соблюдения бюджетного законодательства РФ, в том числе </w:t>
      </w:r>
      <w:r>
        <w:rPr>
          <w:sz w:val="28"/>
          <w:szCs w:val="28"/>
        </w:rPr>
        <w:t>Инструкции</w:t>
      </w:r>
      <w:r w:rsidRPr="00674F2A">
        <w:rPr>
          <w:sz w:val="28"/>
          <w:szCs w:val="28"/>
          <w:lang w:eastAsia="zh-CN"/>
        </w:rPr>
        <w:t xml:space="preserve"> №157н</w:t>
      </w:r>
      <w:r>
        <w:rPr>
          <w:rStyle w:val="af4"/>
          <w:sz w:val="28"/>
          <w:szCs w:val="28"/>
          <w:lang w:eastAsia="zh-CN"/>
        </w:rPr>
        <w:footnoteReference w:id="3"/>
      </w:r>
      <w:r w:rsidRPr="00674F2A">
        <w:rPr>
          <w:sz w:val="28"/>
          <w:szCs w:val="28"/>
        </w:rPr>
        <w:t xml:space="preserve">, </w:t>
      </w:r>
      <w:r>
        <w:rPr>
          <w:sz w:val="28"/>
          <w:szCs w:val="28"/>
        </w:rPr>
        <w:t>Инструкции №</w:t>
      </w:r>
      <w:r w:rsidRPr="00674F2A">
        <w:rPr>
          <w:sz w:val="28"/>
          <w:szCs w:val="28"/>
        </w:rPr>
        <w:t>162н</w:t>
      </w:r>
      <w:r>
        <w:rPr>
          <w:rStyle w:val="af4"/>
          <w:sz w:val="28"/>
          <w:szCs w:val="28"/>
        </w:rPr>
        <w:footnoteReference w:id="4"/>
      </w:r>
      <w:r w:rsidRPr="00674F2A">
        <w:rPr>
          <w:sz w:val="28"/>
          <w:szCs w:val="28"/>
        </w:rPr>
        <w:t xml:space="preserve">, Инструкции № 191н. </w:t>
      </w:r>
    </w:p>
    <w:p w:rsidR="00513837" w:rsidRPr="00CC42D9" w:rsidRDefault="00513837" w:rsidP="00513837">
      <w:pPr>
        <w:shd w:val="clear" w:color="auto" w:fill="FFFFFF"/>
        <w:tabs>
          <w:tab w:val="left" w:pos="696"/>
        </w:tabs>
        <w:ind w:firstLine="709"/>
        <w:jc w:val="both"/>
        <w:rPr>
          <w:sz w:val="28"/>
          <w:szCs w:val="28"/>
        </w:rPr>
      </w:pPr>
      <w:r w:rsidRPr="00581538">
        <w:rPr>
          <w:sz w:val="28"/>
          <w:szCs w:val="28"/>
        </w:rPr>
        <w:t xml:space="preserve">В соответствии со статьями 217 и 219.1 БК РФ, на основании Порядка </w:t>
      </w:r>
      <w:r w:rsidRPr="00581538">
        <w:rPr>
          <w:sz w:val="28"/>
          <w:szCs w:val="28"/>
        </w:rPr>
        <w:lastRenderedPageBreak/>
        <w:t xml:space="preserve">составления и ведения сводной бюджетной росписи бюджета </w:t>
      </w:r>
      <w:r w:rsidR="00581538" w:rsidRPr="00581538">
        <w:rPr>
          <w:spacing w:val="-1"/>
          <w:sz w:val="28"/>
          <w:szCs w:val="28"/>
        </w:rPr>
        <w:t>Подымахинского</w:t>
      </w:r>
      <w:r w:rsidRPr="00581538">
        <w:rPr>
          <w:spacing w:val="-1"/>
          <w:sz w:val="28"/>
          <w:szCs w:val="28"/>
        </w:rPr>
        <w:t xml:space="preserve"> </w:t>
      </w:r>
      <w:r w:rsidR="00293A22">
        <w:rPr>
          <w:sz w:val="28"/>
          <w:szCs w:val="28"/>
        </w:rPr>
        <w:t>МО</w:t>
      </w:r>
      <w:r w:rsidRPr="00581538">
        <w:rPr>
          <w:sz w:val="28"/>
          <w:szCs w:val="28"/>
        </w:rPr>
        <w:t xml:space="preserve"> и бюджетной росписи главного распорядителя </w:t>
      </w:r>
      <w:r w:rsidRPr="00E90ABF">
        <w:rPr>
          <w:sz w:val="28"/>
          <w:szCs w:val="28"/>
        </w:rPr>
        <w:t xml:space="preserve">(распорядителя) средств бюджета </w:t>
      </w:r>
      <w:r w:rsidR="00581538" w:rsidRPr="00E90ABF">
        <w:rPr>
          <w:spacing w:val="-1"/>
          <w:sz w:val="28"/>
          <w:szCs w:val="28"/>
        </w:rPr>
        <w:t>Подымахинского</w:t>
      </w:r>
      <w:r w:rsidRPr="00E90ABF">
        <w:rPr>
          <w:sz w:val="28"/>
          <w:szCs w:val="28"/>
        </w:rPr>
        <w:t xml:space="preserve"> </w:t>
      </w:r>
      <w:r w:rsidR="00293A22">
        <w:rPr>
          <w:sz w:val="28"/>
          <w:szCs w:val="28"/>
        </w:rPr>
        <w:t>МО</w:t>
      </w:r>
      <w:r w:rsidRPr="00E90ABF">
        <w:rPr>
          <w:sz w:val="28"/>
          <w:szCs w:val="28"/>
        </w:rPr>
        <w:t xml:space="preserve">, </w:t>
      </w:r>
      <w:r w:rsidR="00D70B20">
        <w:rPr>
          <w:sz w:val="28"/>
          <w:szCs w:val="28"/>
        </w:rPr>
        <w:t>а</w:t>
      </w:r>
      <w:r w:rsidRPr="00E90ABF">
        <w:rPr>
          <w:sz w:val="28"/>
          <w:szCs w:val="28"/>
        </w:rPr>
        <w:t xml:space="preserve">дминистрация </w:t>
      </w:r>
      <w:r w:rsidRPr="00E90ABF">
        <w:rPr>
          <w:spacing w:val="-1"/>
          <w:sz w:val="28"/>
          <w:szCs w:val="28"/>
        </w:rPr>
        <w:t>составляет сводную бюджетную роспись местного бюджета.</w:t>
      </w:r>
    </w:p>
    <w:p w:rsidR="00793D56" w:rsidRDefault="007E3F92" w:rsidP="007E3F92">
      <w:pPr>
        <w:shd w:val="clear" w:color="auto" w:fill="FFFFFF"/>
        <w:ind w:firstLine="709"/>
        <w:jc w:val="both"/>
        <w:rPr>
          <w:sz w:val="28"/>
          <w:szCs w:val="28"/>
        </w:rPr>
      </w:pPr>
      <w:r w:rsidRPr="00FD54FF">
        <w:rPr>
          <w:spacing w:val="-1"/>
          <w:sz w:val="28"/>
          <w:szCs w:val="28"/>
        </w:rPr>
        <w:t>Первоначально сводная бюджетная роспись расходов местного бюджета на 20</w:t>
      </w:r>
      <w:r w:rsidR="00B52EE4" w:rsidRPr="00FD54FF">
        <w:rPr>
          <w:spacing w:val="-1"/>
          <w:sz w:val="28"/>
          <w:szCs w:val="28"/>
        </w:rPr>
        <w:t>2</w:t>
      </w:r>
      <w:r w:rsidR="007863E8">
        <w:rPr>
          <w:spacing w:val="-1"/>
          <w:sz w:val="28"/>
          <w:szCs w:val="28"/>
        </w:rPr>
        <w:t>1</w:t>
      </w:r>
      <w:r w:rsidRPr="00FD54FF">
        <w:rPr>
          <w:spacing w:val="-1"/>
          <w:sz w:val="28"/>
          <w:szCs w:val="28"/>
        </w:rPr>
        <w:t xml:space="preserve"> </w:t>
      </w:r>
      <w:r w:rsidRPr="00FD54FF">
        <w:rPr>
          <w:sz w:val="28"/>
          <w:szCs w:val="28"/>
        </w:rPr>
        <w:t xml:space="preserve">год утверждена Главой Администрации </w:t>
      </w:r>
      <w:r w:rsidRPr="00FD54FF">
        <w:rPr>
          <w:spacing w:val="-1"/>
          <w:sz w:val="28"/>
          <w:szCs w:val="28"/>
        </w:rPr>
        <w:t>Подымахинского</w:t>
      </w:r>
      <w:r w:rsidRPr="00FD54FF">
        <w:rPr>
          <w:sz w:val="28"/>
          <w:szCs w:val="28"/>
        </w:rPr>
        <w:t xml:space="preserve"> сельского поселения в соответствии с Решением Думы </w:t>
      </w:r>
      <w:r w:rsidRPr="00FD54FF">
        <w:rPr>
          <w:spacing w:val="-1"/>
          <w:sz w:val="28"/>
          <w:szCs w:val="28"/>
        </w:rPr>
        <w:t xml:space="preserve">Подымахинского </w:t>
      </w:r>
      <w:r w:rsidR="00FD54FF" w:rsidRPr="00FD54FF">
        <w:rPr>
          <w:sz w:val="28"/>
          <w:szCs w:val="28"/>
        </w:rPr>
        <w:t xml:space="preserve">сельского поселения </w:t>
      </w:r>
      <w:r w:rsidRPr="00FD54FF">
        <w:rPr>
          <w:sz w:val="28"/>
          <w:szCs w:val="28"/>
        </w:rPr>
        <w:t>от 2</w:t>
      </w:r>
      <w:r w:rsidR="007863E8">
        <w:rPr>
          <w:sz w:val="28"/>
          <w:szCs w:val="28"/>
        </w:rPr>
        <w:t>5</w:t>
      </w:r>
      <w:r w:rsidRPr="00FD54FF">
        <w:rPr>
          <w:sz w:val="28"/>
          <w:szCs w:val="28"/>
        </w:rPr>
        <w:t>.12.20</w:t>
      </w:r>
      <w:r w:rsidR="007863E8">
        <w:rPr>
          <w:sz w:val="28"/>
          <w:szCs w:val="28"/>
        </w:rPr>
        <w:t>20 №89</w:t>
      </w:r>
      <w:r w:rsidRPr="00FD54FF">
        <w:rPr>
          <w:sz w:val="28"/>
          <w:szCs w:val="28"/>
        </w:rPr>
        <w:t xml:space="preserve"> «О бюджете </w:t>
      </w:r>
      <w:r w:rsidRPr="00FD54FF">
        <w:rPr>
          <w:spacing w:val="-1"/>
          <w:sz w:val="28"/>
          <w:szCs w:val="28"/>
        </w:rPr>
        <w:t>Подымахинского</w:t>
      </w:r>
      <w:r w:rsidRPr="00FD54FF">
        <w:rPr>
          <w:sz w:val="28"/>
          <w:szCs w:val="28"/>
        </w:rPr>
        <w:t xml:space="preserve"> муниципального образования на 20</w:t>
      </w:r>
      <w:r w:rsidR="00FD54FF" w:rsidRPr="00FD54FF">
        <w:rPr>
          <w:sz w:val="28"/>
          <w:szCs w:val="28"/>
        </w:rPr>
        <w:t>2</w:t>
      </w:r>
      <w:r w:rsidR="007863E8">
        <w:rPr>
          <w:sz w:val="28"/>
          <w:szCs w:val="28"/>
        </w:rPr>
        <w:t>1</w:t>
      </w:r>
      <w:r w:rsidRPr="00FD54FF">
        <w:rPr>
          <w:sz w:val="28"/>
          <w:szCs w:val="28"/>
        </w:rPr>
        <w:t xml:space="preserve"> год</w:t>
      </w:r>
      <w:r w:rsidR="00420569" w:rsidRPr="00FD54FF">
        <w:rPr>
          <w:sz w:val="28"/>
          <w:szCs w:val="28"/>
        </w:rPr>
        <w:t xml:space="preserve"> и плановый период 202</w:t>
      </w:r>
      <w:r w:rsidR="007863E8">
        <w:rPr>
          <w:sz w:val="28"/>
          <w:szCs w:val="28"/>
        </w:rPr>
        <w:t>2</w:t>
      </w:r>
      <w:r w:rsidR="00E24800" w:rsidRPr="00FD54FF">
        <w:rPr>
          <w:sz w:val="28"/>
          <w:szCs w:val="28"/>
        </w:rPr>
        <w:t xml:space="preserve"> и 20</w:t>
      </w:r>
      <w:r w:rsidR="00F42D21" w:rsidRPr="00FD54FF">
        <w:rPr>
          <w:sz w:val="28"/>
          <w:szCs w:val="28"/>
        </w:rPr>
        <w:t>2</w:t>
      </w:r>
      <w:r w:rsidR="007863E8">
        <w:rPr>
          <w:sz w:val="28"/>
          <w:szCs w:val="28"/>
        </w:rPr>
        <w:t>3</w:t>
      </w:r>
      <w:r w:rsidR="00E24800" w:rsidRPr="00FD54FF">
        <w:rPr>
          <w:sz w:val="28"/>
          <w:szCs w:val="28"/>
        </w:rPr>
        <w:t xml:space="preserve"> годов</w:t>
      </w:r>
      <w:r w:rsidRPr="00FD54FF">
        <w:rPr>
          <w:sz w:val="28"/>
          <w:szCs w:val="28"/>
        </w:rPr>
        <w:t xml:space="preserve">». </w:t>
      </w:r>
    </w:p>
    <w:p w:rsidR="00793D56" w:rsidRDefault="00793D56" w:rsidP="007B43FA">
      <w:pPr>
        <w:widowControl/>
        <w:ind w:firstLine="709"/>
        <w:jc w:val="both"/>
        <w:rPr>
          <w:sz w:val="28"/>
          <w:szCs w:val="28"/>
        </w:rPr>
      </w:pPr>
      <w:r>
        <w:rPr>
          <w:i/>
          <w:sz w:val="28"/>
          <w:szCs w:val="28"/>
        </w:rPr>
        <w:t xml:space="preserve">КСК УКМО отмечает, что </w:t>
      </w:r>
      <w:r w:rsidRPr="00793D56">
        <w:rPr>
          <w:b/>
          <w:i/>
          <w:sz w:val="28"/>
          <w:szCs w:val="28"/>
        </w:rPr>
        <w:t>в нарушение</w:t>
      </w:r>
      <w:r>
        <w:rPr>
          <w:i/>
          <w:sz w:val="28"/>
          <w:szCs w:val="28"/>
        </w:rPr>
        <w:t xml:space="preserve"> </w:t>
      </w:r>
      <w:r w:rsidRPr="00581538">
        <w:rPr>
          <w:sz w:val="28"/>
          <w:szCs w:val="28"/>
        </w:rPr>
        <w:t xml:space="preserve">Порядка составления и ведения сводной бюджетной росписи бюджета </w:t>
      </w:r>
      <w:r w:rsidRPr="00581538">
        <w:rPr>
          <w:spacing w:val="-1"/>
          <w:sz w:val="28"/>
          <w:szCs w:val="28"/>
        </w:rPr>
        <w:t xml:space="preserve">Подымахинского </w:t>
      </w:r>
      <w:r w:rsidRPr="00581538">
        <w:rPr>
          <w:sz w:val="28"/>
          <w:szCs w:val="28"/>
        </w:rPr>
        <w:t>муниципального образования</w:t>
      </w:r>
      <w:r>
        <w:rPr>
          <w:i/>
          <w:sz w:val="28"/>
          <w:szCs w:val="28"/>
        </w:rPr>
        <w:t xml:space="preserve"> не проставл</w:t>
      </w:r>
      <w:r w:rsidR="007B43FA">
        <w:rPr>
          <w:i/>
          <w:sz w:val="28"/>
          <w:szCs w:val="28"/>
        </w:rPr>
        <w:t>яется</w:t>
      </w:r>
      <w:r>
        <w:rPr>
          <w:i/>
          <w:sz w:val="28"/>
          <w:szCs w:val="28"/>
        </w:rPr>
        <w:t xml:space="preserve"> дата утверждения </w:t>
      </w:r>
      <w:r>
        <w:rPr>
          <w:sz w:val="28"/>
          <w:szCs w:val="28"/>
        </w:rPr>
        <w:t xml:space="preserve">сводной бюджетной росписи. Кроме того, в своде лимитов бюджетных обязательств Подымахинского МО </w:t>
      </w:r>
      <w:r>
        <w:rPr>
          <w:i/>
          <w:sz w:val="28"/>
          <w:szCs w:val="28"/>
        </w:rPr>
        <w:t xml:space="preserve">не корректно проставлена </w:t>
      </w:r>
      <w:r>
        <w:rPr>
          <w:sz w:val="28"/>
          <w:szCs w:val="28"/>
        </w:rPr>
        <w:t xml:space="preserve">дата решения </w:t>
      </w:r>
      <w:r w:rsidR="00AE4A4A">
        <w:rPr>
          <w:sz w:val="28"/>
          <w:szCs w:val="28"/>
        </w:rPr>
        <w:t>Д</w:t>
      </w:r>
      <w:r>
        <w:rPr>
          <w:sz w:val="28"/>
          <w:szCs w:val="28"/>
        </w:rPr>
        <w:t>умы – 25.12.2021, надо было –</w:t>
      </w:r>
      <w:r w:rsidR="008D5734">
        <w:rPr>
          <w:sz w:val="28"/>
          <w:szCs w:val="28"/>
        </w:rPr>
        <w:t xml:space="preserve"> 25.12.2020, </w:t>
      </w:r>
      <w:r w:rsidR="007B43FA">
        <w:rPr>
          <w:sz w:val="28"/>
          <w:szCs w:val="28"/>
        </w:rPr>
        <w:t>в первоначальной бюджетной росписи источников финансирования дефицита бюджета проставлен год – 2021, что уже говорит о нарушении сроков утверждения росписи.</w:t>
      </w:r>
      <w:r w:rsidR="001C09E6">
        <w:rPr>
          <w:sz w:val="28"/>
          <w:szCs w:val="28"/>
        </w:rPr>
        <w:t xml:space="preserve"> </w:t>
      </w:r>
    </w:p>
    <w:p w:rsidR="001C09E6" w:rsidRPr="00793D56" w:rsidRDefault="001C09E6" w:rsidP="007B43FA">
      <w:pPr>
        <w:widowControl/>
        <w:ind w:firstLine="709"/>
        <w:jc w:val="both"/>
        <w:rPr>
          <w:sz w:val="28"/>
          <w:szCs w:val="28"/>
        </w:rPr>
      </w:pPr>
      <w:r>
        <w:rPr>
          <w:sz w:val="28"/>
          <w:szCs w:val="28"/>
        </w:rPr>
        <w:t xml:space="preserve">Подымахинским МО ведется бюджетная роспись </w:t>
      </w:r>
      <w:r w:rsidRPr="001C09E6">
        <w:rPr>
          <w:sz w:val="28"/>
          <w:szCs w:val="28"/>
          <w:u w:val="single"/>
        </w:rPr>
        <w:t>по доходам</w:t>
      </w:r>
      <w:r>
        <w:rPr>
          <w:sz w:val="28"/>
          <w:szCs w:val="28"/>
          <w:u w:val="single"/>
        </w:rPr>
        <w:t xml:space="preserve">, </w:t>
      </w:r>
      <w:r w:rsidRPr="001C09E6">
        <w:rPr>
          <w:sz w:val="28"/>
          <w:szCs w:val="28"/>
        </w:rPr>
        <w:t xml:space="preserve">чего </w:t>
      </w:r>
      <w:r>
        <w:rPr>
          <w:sz w:val="28"/>
          <w:szCs w:val="28"/>
        </w:rPr>
        <w:t>не требует Бюджетный кодекс РФ.</w:t>
      </w:r>
    </w:p>
    <w:p w:rsidR="00FD54FF" w:rsidRPr="00FD7C7F" w:rsidRDefault="00FD54FF" w:rsidP="00FD54FF">
      <w:pPr>
        <w:shd w:val="clear" w:color="auto" w:fill="FFFFFF"/>
        <w:ind w:firstLine="709"/>
        <w:jc w:val="both"/>
        <w:rPr>
          <w:sz w:val="28"/>
          <w:szCs w:val="28"/>
        </w:rPr>
      </w:pPr>
      <w:r w:rsidRPr="00FD7C7F">
        <w:rPr>
          <w:sz w:val="28"/>
          <w:szCs w:val="28"/>
        </w:rPr>
        <w:t xml:space="preserve">В соответствии с пунктом 3 статьи 217 БК РФ, в сводную бюджетную роспись в течение года Подымахинским </w:t>
      </w:r>
      <w:r w:rsidR="00293A22">
        <w:rPr>
          <w:sz w:val="28"/>
          <w:szCs w:val="28"/>
        </w:rPr>
        <w:t>МО</w:t>
      </w:r>
      <w:r w:rsidRPr="00FD7C7F">
        <w:rPr>
          <w:sz w:val="28"/>
          <w:szCs w:val="28"/>
        </w:rPr>
        <w:t xml:space="preserve"> вносились уточнения. В окончательной редакции сводная бюджетная роспись утверждена </w:t>
      </w:r>
      <w:r w:rsidR="007B43FA">
        <w:rPr>
          <w:sz w:val="28"/>
          <w:szCs w:val="28"/>
        </w:rPr>
        <w:t>г</w:t>
      </w:r>
      <w:r w:rsidRPr="00FD7C7F">
        <w:rPr>
          <w:sz w:val="28"/>
          <w:szCs w:val="28"/>
        </w:rPr>
        <w:t xml:space="preserve">лавой </w:t>
      </w:r>
      <w:r w:rsidR="007B43FA">
        <w:rPr>
          <w:sz w:val="28"/>
          <w:szCs w:val="28"/>
        </w:rPr>
        <w:t>а</w:t>
      </w:r>
      <w:r w:rsidRPr="00FD7C7F">
        <w:rPr>
          <w:sz w:val="28"/>
          <w:szCs w:val="28"/>
        </w:rPr>
        <w:t xml:space="preserve">дминистрации Подымахинского сельского поселения </w:t>
      </w:r>
      <w:r w:rsidR="00793D56">
        <w:rPr>
          <w:sz w:val="28"/>
          <w:szCs w:val="28"/>
        </w:rPr>
        <w:t xml:space="preserve">на основании решения Думы от </w:t>
      </w:r>
      <w:r w:rsidRPr="00FD7C7F">
        <w:rPr>
          <w:sz w:val="28"/>
          <w:szCs w:val="28"/>
        </w:rPr>
        <w:t>2</w:t>
      </w:r>
      <w:r w:rsidR="00793D56">
        <w:rPr>
          <w:sz w:val="28"/>
          <w:szCs w:val="28"/>
        </w:rPr>
        <w:t>4</w:t>
      </w:r>
      <w:r w:rsidRPr="00FD7C7F">
        <w:rPr>
          <w:sz w:val="28"/>
          <w:szCs w:val="28"/>
        </w:rPr>
        <w:t>.12.202</w:t>
      </w:r>
      <w:r w:rsidR="00793D56">
        <w:rPr>
          <w:sz w:val="28"/>
          <w:szCs w:val="28"/>
        </w:rPr>
        <w:t>1</w:t>
      </w:r>
      <w:r w:rsidRPr="00FD7C7F">
        <w:rPr>
          <w:sz w:val="28"/>
          <w:szCs w:val="28"/>
        </w:rPr>
        <w:t xml:space="preserve"> года.</w:t>
      </w:r>
      <w:r w:rsidR="00793D56">
        <w:rPr>
          <w:sz w:val="28"/>
          <w:szCs w:val="28"/>
        </w:rPr>
        <w:t xml:space="preserve"> Дата </w:t>
      </w:r>
      <w:r w:rsidR="008D5734">
        <w:rPr>
          <w:sz w:val="28"/>
          <w:szCs w:val="28"/>
        </w:rPr>
        <w:t>утверждения также не проставлена</w:t>
      </w:r>
      <w:r w:rsidR="007B43FA">
        <w:rPr>
          <w:sz w:val="28"/>
          <w:szCs w:val="28"/>
        </w:rPr>
        <w:t>.</w:t>
      </w:r>
    </w:p>
    <w:p w:rsidR="003B7AB1" w:rsidRPr="00FD7C7F" w:rsidRDefault="003B7AB1" w:rsidP="00EE3113">
      <w:pPr>
        <w:ind w:firstLine="709"/>
        <w:jc w:val="both"/>
        <w:rPr>
          <w:sz w:val="28"/>
          <w:szCs w:val="28"/>
        </w:rPr>
      </w:pPr>
      <w:r w:rsidRPr="00FD7C7F">
        <w:rPr>
          <w:sz w:val="28"/>
          <w:szCs w:val="28"/>
        </w:rPr>
        <w:t xml:space="preserve">В ходе проверки соответствия параметров сводной бюджетной росписи Решению о бюджете </w:t>
      </w:r>
      <w:r w:rsidR="00156BD7" w:rsidRPr="00FD7C7F">
        <w:rPr>
          <w:sz w:val="28"/>
          <w:szCs w:val="28"/>
        </w:rPr>
        <w:t>Подымахинского</w:t>
      </w:r>
      <w:r w:rsidRPr="00FD7C7F">
        <w:rPr>
          <w:sz w:val="28"/>
          <w:szCs w:val="28"/>
        </w:rPr>
        <w:t xml:space="preserve"> </w:t>
      </w:r>
      <w:r w:rsidR="007B43FA">
        <w:rPr>
          <w:sz w:val="28"/>
          <w:szCs w:val="28"/>
        </w:rPr>
        <w:t>МО</w:t>
      </w:r>
      <w:r w:rsidRPr="00FD7C7F">
        <w:rPr>
          <w:sz w:val="28"/>
          <w:szCs w:val="28"/>
        </w:rPr>
        <w:t xml:space="preserve"> на 20</w:t>
      </w:r>
      <w:r w:rsidR="00FD54FF" w:rsidRPr="00FD7C7F">
        <w:rPr>
          <w:sz w:val="28"/>
          <w:szCs w:val="28"/>
        </w:rPr>
        <w:t>2</w:t>
      </w:r>
      <w:r w:rsidR="007B43FA">
        <w:rPr>
          <w:sz w:val="28"/>
          <w:szCs w:val="28"/>
        </w:rPr>
        <w:t>1</w:t>
      </w:r>
      <w:r w:rsidRPr="00FD7C7F">
        <w:rPr>
          <w:sz w:val="28"/>
          <w:szCs w:val="28"/>
        </w:rPr>
        <w:t xml:space="preserve"> год установлено, что утвержденные показатели сводной бюджетной росписи соответствуют показателям утвержденного бюджета. </w:t>
      </w:r>
    </w:p>
    <w:p w:rsidR="00414584" w:rsidRDefault="00414584" w:rsidP="00BF0D48">
      <w:pPr>
        <w:pStyle w:val="a7"/>
        <w:spacing w:after="0"/>
        <w:ind w:firstLine="709"/>
        <w:jc w:val="both"/>
        <w:rPr>
          <w:sz w:val="28"/>
          <w:szCs w:val="28"/>
        </w:rPr>
      </w:pPr>
    </w:p>
    <w:p w:rsidR="00BF0D48" w:rsidRDefault="004301AC" w:rsidP="00BF0D48">
      <w:pPr>
        <w:pStyle w:val="a7"/>
        <w:spacing w:after="0"/>
        <w:ind w:firstLine="709"/>
        <w:jc w:val="both"/>
        <w:rPr>
          <w:sz w:val="28"/>
          <w:szCs w:val="28"/>
        </w:rPr>
      </w:pPr>
      <w:r w:rsidRPr="00382EC0">
        <w:rPr>
          <w:sz w:val="28"/>
          <w:szCs w:val="28"/>
        </w:rPr>
        <w:t xml:space="preserve">Первоначально бюджет Подымахинского </w:t>
      </w:r>
      <w:r w:rsidR="00414584">
        <w:rPr>
          <w:sz w:val="28"/>
          <w:szCs w:val="28"/>
        </w:rPr>
        <w:t>МО</w:t>
      </w:r>
      <w:r w:rsidRPr="00382EC0">
        <w:rPr>
          <w:sz w:val="28"/>
          <w:szCs w:val="28"/>
        </w:rPr>
        <w:t xml:space="preserve"> утвержден </w:t>
      </w:r>
      <w:r w:rsidR="00FE5E28" w:rsidRPr="00382EC0">
        <w:rPr>
          <w:sz w:val="28"/>
          <w:szCs w:val="28"/>
        </w:rPr>
        <w:t>р</w:t>
      </w:r>
      <w:r w:rsidRPr="00382EC0">
        <w:rPr>
          <w:sz w:val="28"/>
          <w:szCs w:val="28"/>
        </w:rPr>
        <w:t>ешением Думы Подымахинского сельского поселения от 2</w:t>
      </w:r>
      <w:r w:rsidR="008D5734">
        <w:rPr>
          <w:sz w:val="28"/>
          <w:szCs w:val="28"/>
        </w:rPr>
        <w:t>5</w:t>
      </w:r>
      <w:r w:rsidRPr="00382EC0">
        <w:rPr>
          <w:sz w:val="28"/>
          <w:szCs w:val="28"/>
        </w:rPr>
        <w:t>.12.20</w:t>
      </w:r>
      <w:r w:rsidR="00414584">
        <w:rPr>
          <w:sz w:val="28"/>
          <w:szCs w:val="28"/>
        </w:rPr>
        <w:t>20</w:t>
      </w:r>
      <w:r w:rsidRPr="00382EC0">
        <w:rPr>
          <w:sz w:val="28"/>
          <w:szCs w:val="28"/>
        </w:rPr>
        <w:t xml:space="preserve"> № </w:t>
      </w:r>
      <w:r w:rsidR="00470F8D">
        <w:rPr>
          <w:sz w:val="28"/>
          <w:szCs w:val="28"/>
        </w:rPr>
        <w:t>89</w:t>
      </w:r>
      <w:r w:rsidR="00290953" w:rsidRPr="00382EC0">
        <w:rPr>
          <w:sz w:val="28"/>
          <w:szCs w:val="28"/>
        </w:rPr>
        <w:t xml:space="preserve"> </w:t>
      </w:r>
      <w:r w:rsidRPr="00382EC0">
        <w:rPr>
          <w:sz w:val="28"/>
          <w:szCs w:val="28"/>
        </w:rPr>
        <w:t>«О бюджете Подымахинского муниципального образования на 20</w:t>
      </w:r>
      <w:r w:rsidR="00382EC0" w:rsidRPr="00382EC0">
        <w:rPr>
          <w:sz w:val="28"/>
          <w:szCs w:val="28"/>
        </w:rPr>
        <w:t>2</w:t>
      </w:r>
      <w:r w:rsidR="00470F8D">
        <w:rPr>
          <w:sz w:val="28"/>
          <w:szCs w:val="28"/>
        </w:rPr>
        <w:t>1</w:t>
      </w:r>
      <w:r w:rsidRPr="00382EC0">
        <w:rPr>
          <w:sz w:val="28"/>
          <w:szCs w:val="28"/>
        </w:rPr>
        <w:t xml:space="preserve"> год и на плановый период 20</w:t>
      </w:r>
      <w:r w:rsidR="00493FAE" w:rsidRPr="00382EC0">
        <w:rPr>
          <w:sz w:val="28"/>
          <w:szCs w:val="28"/>
        </w:rPr>
        <w:t>2</w:t>
      </w:r>
      <w:r w:rsidR="00470F8D">
        <w:rPr>
          <w:sz w:val="28"/>
          <w:szCs w:val="28"/>
        </w:rPr>
        <w:t>2</w:t>
      </w:r>
      <w:r w:rsidRPr="00382EC0">
        <w:rPr>
          <w:sz w:val="28"/>
          <w:szCs w:val="28"/>
        </w:rPr>
        <w:t xml:space="preserve"> и 20</w:t>
      </w:r>
      <w:r w:rsidR="00290953" w:rsidRPr="00382EC0">
        <w:rPr>
          <w:sz w:val="28"/>
          <w:szCs w:val="28"/>
        </w:rPr>
        <w:t>2</w:t>
      </w:r>
      <w:r w:rsidR="00470F8D">
        <w:rPr>
          <w:sz w:val="28"/>
          <w:szCs w:val="28"/>
        </w:rPr>
        <w:t>3</w:t>
      </w:r>
      <w:r w:rsidRPr="00382EC0">
        <w:rPr>
          <w:sz w:val="28"/>
          <w:szCs w:val="28"/>
        </w:rPr>
        <w:t xml:space="preserve"> годов» </w:t>
      </w:r>
      <w:r w:rsidR="00BF0D48" w:rsidRPr="00CC42D9">
        <w:rPr>
          <w:sz w:val="28"/>
          <w:szCs w:val="28"/>
        </w:rPr>
        <w:t xml:space="preserve">по доходам </w:t>
      </w:r>
      <w:r w:rsidR="00BF0D48">
        <w:rPr>
          <w:sz w:val="28"/>
          <w:szCs w:val="28"/>
        </w:rPr>
        <w:t>–</w:t>
      </w:r>
      <w:r w:rsidR="00BF0D48" w:rsidRPr="00CC42D9">
        <w:rPr>
          <w:sz w:val="28"/>
          <w:szCs w:val="28"/>
        </w:rPr>
        <w:t xml:space="preserve"> </w:t>
      </w:r>
      <w:r w:rsidR="00470F8D">
        <w:rPr>
          <w:sz w:val="28"/>
          <w:szCs w:val="28"/>
        </w:rPr>
        <w:t>12 850,8</w:t>
      </w:r>
      <w:r w:rsidR="00BF0D48" w:rsidRPr="00CC42D9">
        <w:rPr>
          <w:sz w:val="28"/>
          <w:szCs w:val="28"/>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00BF0D48">
        <w:rPr>
          <w:sz w:val="28"/>
          <w:szCs w:val="28"/>
        </w:rPr>
        <w:t>9</w:t>
      </w:r>
      <w:r w:rsidR="00470F8D">
        <w:rPr>
          <w:sz w:val="28"/>
          <w:szCs w:val="28"/>
        </w:rPr>
        <w:t> 123,8</w:t>
      </w:r>
      <w:r w:rsidR="00BF0D48" w:rsidRPr="00CC42D9">
        <w:rPr>
          <w:sz w:val="28"/>
          <w:szCs w:val="28"/>
        </w:rPr>
        <w:t xml:space="preserve"> тыс. рублей и по расходам </w:t>
      </w:r>
      <w:r w:rsidR="00BF0D48">
        <w:rPr>
          <w:sz w:val="28"/>
          <w:szCs w:val="28"/>
        </w:rPr>
        <w:t>–</w:t>
      </w:r>
      <w:r w:rsidR="00BF0D48" w:rsidRPr="00CC42D9">
        <w:rPr>
          <w:sz w:val="28"/>
          <w:szCs w:val="28"/>
        </w:rPr>
        <w:t xml:space="preserve"> </w:t>
      </w:r>
      <w:r w:rsidR="00470F8D">
        <w:rPr>
          <w:sz w:val="28"/>
          <w:szCs w:val="28"/>
        </w:rPr>
        <w:t>12 981,2</w:t>
      </w:r>
      <w:r w:rsidR="00BF0D48" w:rsidRPr="00CC42D9">
        <w:rPr>
          <w:sz w:val="28"/>
          <w:szCs w:val="28"/>
        </w:rPr>
        <w:t xml:space="preserve"> тыс. рублей.</w:t>
      </w:r>
    </w:p>
    <w:p w:rsidR="00BF0D48" w:rsidRDefault="00BF0D48" w:rsidP="00BF0D48">
      <w:pPr>
        <w:ind w:firstLine="709"/>
        <w:jc w:val="both"/>
        <w:rPr>
          <w:sz w:val="28"/>
          <w:szCs w:val="28"/>
        </w:rPr>
      </w:pPr>
      <w:r w:rsidRPr="00CC42D9">
        <w:rPr>
          <w:sz w:val="28"/>
          <w:szCs w:val="28"/>
        </w:rPr>
        <w:t xml:space="preserve">В последующем в решение о бюджете вносились изменения </w:t>
      </w:r>
      <w:r w:rsidR="00470F8D">
        <w:rPr>
          <w:sz w:val="28"/>
          <w:szCs w:val="28"/>
        </w:rPr>
        <w:t>8</w:t>
      </w:r>
      <w:r w:rsidRPr="00CC42D9">
        <w:rPr>
          <w:sz w:val="28"/>
          <w:szCs w:val="28"/>
        </w:rPr>
        <w:t xml:space="preserve"> раз (от </w:t>
      </w:r>
      <w:r w:rsidR="00470F8D">
        <w:rPr>
          <w:sz w:val="28"/>
          <w:szCs w:val="28"/>
        </w:rPr>
        <w:t>27</w:t>
      </w:r>
      <w:r w:rsidR="003224DF">
        <w:rPr>
          <w:sz w:val="28"/>
          <w:szCs w:val="28"/>
        </w:rPr>
        <w:t>.01.202</w:t>
      </w:r>
      <w:r w:rsidR="00470F8D">
        <w:rPr>
          <w:sz w:val="28"/>
          <w:szCs w:val="28"/>
        </w:rPr>
        <w:t>1</w:t>
      </w:r>
      <w:r w:rsidRPr="00CC42D9">
        <w:rPr>
          <w:sz w:val="28"/>
          <w:szCs w:val="28"/>
        </w:rPr>
        <w:t xml:space="preserve"> </w:t>
      </w:r>
      <w:r w:rsidR="00470F8D">
        <w:rPr>
          <w:sz w:val="28"/>
          <w:szCs w:val="28"/>
        </w:rPr>
        <w:t>№91</w:t>
      </w:r>
      <w:r w:rsidR="003224DF">
        <w:rPr>
          <w:sz w:val="28"/>
          <w:szCs w:val="28"/>
        </w:rPr>
        <w:t xml:space="preserve">, от </w:t>
      </w:r>
      <w:r w:rsidR="00470F8D">
        <w:rPr>
          <w:sz w:val="28"/>
          <w:szCs w:val="28"/>
        </w:rPr>
        <w:t>26</w:t>
      </w:r>
      <w:r w:rsidR="003224DF">
        <w:rPr>
          <w:sz w:val="28"/>
          <w:szCs w:val="28"/>
        </w:rPr>
        <w:t>.0</w:t>
      </w:r>
      <w:r w:rsidR="00470F8D">
        <w:rPr>
          <w:sz w:val="28"/>
          <w:szCs w:val="28"/>
        </w:rPr>
        <w:t>2</w:t>
      </w:r>
      <w:r w:rsidR="003224DF">
        <w:rPr>
          <w:sz w:val="28"/>
          <w:szCs w:val="28"/>
        </w:rPr>
        <w:t>.202</w:t>
      </w:r>
      <w:r w:rsidR="00470F8D">
        <w:rPr>
          <w:sz w:val="28"/>
          <w:szCs w:val="28"/>
        </w:rPr>
        <w:t>1</w:t>
      </w:r>
      <w:r w:rsidR="003224DF">
        <w:rPr>
          <w:sz w:val="28"/>
          <w:szCs w:val="28"/>
        </w:rPr>
        <w:t xml:space="preserve"> №</w:t>
      </w:r>
      <w:r w:rsidR="00470F8D">
        <w:rPr>
          <w:sz w:val="28"/>
          <w:szCs w:val="28"/>
        </w:rPr>
        <w:t>94</w:t>
      </w:r>
      <w:r w:rsidR="003224DF">
        <w:rPr>
          <w:sz w:val="28"/>
          <w:szCs w:val="28"/>
        </w:rPr>
        <w:t xml:space="preserve">, от </w:t>
      </w:r>
      <w:r w:rsidR="00C05BF9">
        <w:rPr>
          <w:sz w:val="28"/>
          <w:szCs w:val="28"/>
        </w:rPr>
        <w:t>02</w:t>
      </w:r>
      <w:r w:rsidR="003224DF">
        <w:rPr>
          <w:sz w:val="28"/>
          <w:szCs w:val="28"/>
        </w:rPr>
        <w:t>.0</w:t>
      </w:r>
      <w:r w:rsidR="00C05BF9">
        <w:rPr>
          <w:sz w:val="28"/>
          <w:szCs w:val="28"/>
        </w:rPr>
        <w:t>4</w:t>
      </w:r>
      <w:r w:rsidR="003224DF">
        <w:rPr>
          <w:sz w:val="28"/>
          <w:szCs w:val="28"/>
        </w:rPr>
        <w:t>.202</w:t>
      </w:r>
      <w:r w:rsidR="00C05BF9">
        <w:rPr>
          <w:sz w:val="28"/>
          <w:szCs w:val="28"/>
        </w:rPr>
        <w:t>1 №95</w:t>
      </w:r>
      <w:r w:rsidRPr="00CC42D9">
        <w:rPr>
          <w:sz w:val="28"/>
          <w:szCs w:val="28"/>
        </w:rPr>
        <w:t xml:space="preserve">, от </w:t>
      </w:r>
      <w:r w:rsidR="003224DF">
        <w:rPr>
          <w:sz w:val="28"/>
          <w:szCs w:val="28"/>
        </w:rPr>
        <w:t>2</w:t>
      </w:r>
      <w:r w:rsidR="00C05BF9">
        <w:rPr>
          <w:sz w:val="28"/>
          <w:szCs w:val="28"/>
        </w:rPr>
        <w:t>7</w:t>
      </w:r>
      <w:r w:rsidR="003224DF">
        <w:rPr>
          <w:sz w:val="28"/>
          <w:szCs w:val="28"/>
        </w:rPr>
        <w:t>.09.202</w:t>
      </w:r>
      <w:r w:rsidR="00C05BF9">
        <w:rPr>
          <w:sz w:val="28"/>
          <w:szCs w:val="28"/>
        </w:rPr>
        <w:t>1</w:t>
      </w:r>
      <w:r w:rsidRPr="00CC42D9">
        <w:rPr>
          <w:sz w:val="28"/>
          <w:szCs w:val="28"/>
        </w:rPr>
        <w:t xml:space="preserve"> №</w:t>
      </w:r>
      <w:r w:rsidR="00C05BF9">
        <w:rPr>
          <w:sz w:val="28"/>
          <w:szCs w:val="28"/>
        </w:rPr>
        <w:t>103</w:t>
      </w:r>
      <w:r w:rsidRPr="00CC42D9">
        <w:rPr>
          <w:sz w:val="28"/>
          <w:szCs w:val="28"/>
        </w:rPr>
        <w:t xml:space="preserve">, от </w:t>
      </w:r>
      <w:r w:rsidR="0098711A">
        <w:rPr>
          <w:sz w:val="28"/>
          <w:szCs w:val="28"/>
        </w:rPr>
        <w:t>2</w:t>
      </w:r>
      <w:r w:rsidR="00C05BF9">
        <w:rPr>
          <w:sz w:val="28"/>
          <w:szCs w:val="28"/>
        </w:rPr>
        <w:t>8</w:t>
      </w:r>
      <w:r w:rsidR="0098711A">
        <w:rPr>
          <w:sz w:val="28"/>
          <w:szCs w:val="28"/>
        </w:rPr>
        <w:t>.1</w:t>
      </w:r>
      <w:r w:rsidR="00C05BF9">
        <w:rPr>
          <w:sz w:val="28"/>
          <w:szCs w:val="28"/>
        </w:rPr>
        <w:t>0.2021</w:t>
      </w:r>
      <w:r w:rsidR="0098711A">
        <w:rPr>
          <w:sz w:val="28"/>
          <w:szCs w:val="28"/>
        </w:rPr>
        <w:t xml:space="preserve"> </w:t>
      </w:r>
      <w:r w:rsidR="00C05BF9">
        <w:rPr>
          <w:sz w:val="28"/>
          <w:szCs w:val="28"/>
        </w:rPr>
        <w:t>№106</w:t>
      </w:r>
      <w:r w:rsidRPr="00CC42D9">
        <w:rPr>
          <w:sz w:val="28"/>
          <w:szCs w:val="28"/>
        </w:rPr>
        <w:t xml:space="preserve">, от </w:t>
      </w:r>
      <w:r w:rsidR="005326F1">
        <w:rPr>
          <w:sz w:val="28"/>
          <w:szCs w:val="28"/>
        </w:rPr>
        <w:t>2</w:t>
      </w:r>
      <w:r w:rsidR="00C05BF9">
        <w:rPr>
          <w:sz w:val="28"/>
          <w:szCs w:val="28"/>
        </w:rPr>
        <w:t>4</w:t>
      </w:r>
      <w:r w:rsidR="005326F1">
        <w:rPr>
          <w:sz w:val="28"/>
          <w:szCs w:val="28"/>
        </w:rPr>
        <w:t>.12.202</w:t>
      </w:r>
      <w:r w:rsidR="00C05BF9">
        <w:rPr>
          <w:sz w:val="28"/>
          <w:szCs w:val="28"/>
        </w:rPr>
        <w:t>1</w:t>
      </w:r>
      <w:r w:rsidR="005326F1">
        <w:rPr>
          <w:sz w:val="28"/>
          <w:szCs w:val="28"/>
        </w:rPr>
        <w:t xml:space="preserve"> №</w:t>
      </w:r>
      <w:r w:rsidR="00C05BF9">
        <w:rPr>
          <w:sz w:val="28"/>
          <w:szCs w:val="28"/>
        </w:rPr>
        <w:t>111</w:t>
      </w:r>
      <w:r w:rsidR="005326F1">
        <w:rPr>
          <w:sz w:val="28"/>
          <w:szCs w:val="28"/>
        </w:rPr>
        <w:t>)</w:t>
      </w:r>
      <w:r w:rsidRPr="00CC42D9">
        <w:rPr>
          <w:sz w:val="28"/>
          <w:szCs w:val="28"/>
        </w:rPr>
        <w:t xml:space="preserve">. </w:t>
      </w:r>
      <w:r w:rsidR="00C05BF9">
        <w:rPr>
          <w:sz w:val="28"/>
          <w:szCs w:val="28"/>
        </w:rPr>
        <w:t xml:space="preserve">Столь частое внесение изменений в бюджет говорит о некорректном планировании бюджетных показателей. </w:t>
      </w:r>
    </w:p>
    <w:p w:rsidR="00C05BF9" w:rsidRDefault="00C05BF9" w:rsidP="00BF0D48">
      <w:pPr>
        <w:ind w:firstLine="709"/>
        <w:jc w:val="both"/>
        <w:rPr>
          <w:i/>
          <w:sz w:val="28"/>
          <w:szCs w:val="28"/>
        </w:rPr>
      </w:pPr>
      <w:r>
        <w:rPr>
          <w:i/>
          <w:sz w:val="28"/>
          <w:szCs w:val="28"/>
        </w:rPr>
        <w:t>КСК УКМО отмечает, что в приложениях к решению Думы встречаются неверно указанный номер решения Думы</w:t>
      </w:r>
      <w:r w:rsidR="00EA265A">
        <w:rPr>
          <w:i/>
          <w:sz w:val="28"/>
          <w:szCs w:val="28"/>
        </w:rPr>
        <w:t xml:space="preserve"> (приложение №5 к решению от 27.01.2021 №91</w:t>
      </w:r>
      <w:r>
        <w:rPr>
          <w:i/>
          <w:sz w:val="28"/>
          <w:szCs w:val="28"/>
        </w:rPr>
        <w:t>,</w:t>
      </w:r>
      <w:r w:rsidR="00EA265A">
        <w:rPr>
          <w:i/>
          <w:sz w:val="28"/>
          <w:szCs w:val="28"/>
        </w:rPr>
        <w:t xml:space="preserve"> тогда как решение от</w:t>
      </w:r>
      <w:r w:rsidR="00293A22">
        <w:rPr>
          <w:i/>
          <w:sz w:val="28"/>
          <w:szCs w:val="28"/>
        </w:rPr>
        <w:t xml:space="preserve"> </w:t>
      </w:r>
      <w:r w:rsidR="00EA265A">
        <w:rPr>
          <w:i/>
          <w:sz w:val="28"/>
          <w:szCs w:val="28"/>
        </w:rPr>
        <w:t xml:space="preserve">26.02.2021 №94), </w:t>
      </w:r>
      <w:r>
        <w:rPr>
          <w:i/>
          <w:sz w:val="28"/>
          <w:szCs w:val="28"/>
        </w:rPr>
        <w:t>не указан номер решения</w:t>
      </w:r>
      <w:r w:rsidR="00EA265A">
        <w:rPr>
          <w:i/>
          <w:sz w:val="28"/>
          <w:szCs w:val="28"/>
        </w:rPr>
        <w:t xml:space="preserve"> (приложение №1 к решению от 31.08.2021 №101)</w:t>
      </w:r>
      <w:r>
        <w:rPr>
          <w:i/>
          <w:sz w:val="28"/>
          <w:szCs w:val="28"/>
        </w:rPr>
        <w:t>, даты, не соответствующие решению Д</w:t>
      </w:r>
      <w:r w:rsidR="00EA265A">
        <w:rPr>
          <w:i/>
          <w:sz w:val="28"/>
          <w:szCs w:val="28"/>
        </w:rPr>
        <w:t>умы.</w:t>
      </w:r>
    </w:p>
    <w:p w:rsidR="009903D9" w:rsidRPr="00E22217" w:rsidRDefault="00D0493F" w:rsidP="00D0493F">
      <w:pPr>
        <w:pStyle w:val="a7"/>
        <w:spacing w:after="0"/>
        <w:ind w:firstLine="709"/>
        <w:jc w:val="both"/>
        <w:rPr>
          <w:sz w:val="28"/>
          <w:szCs w:val="28"/>
        </w:rPr>
      </w:pPr>
      <w:r w:rsidRPr="00E22217">
        <w:rPr>
          <w:sz w:val="28"/>
          <w:szCs w:val="28"/>
        </w:rPr>
        <w:t xml:space="preserve">С учетом внесенных изменений бюджет </w:t>
      </w:r>
      <w:r w:rsidR="00DD7FF4" w:rsidRPr="00E22217">
        <w:rPr>
          <w:sz w:val="28"/>
          <w:szCs w:val="28"/>
        </w:rPr>
        <w:t>Подымахинского</w:t>
      </w:r>
      <w:r w:rsidRPr="00E22217">
        <w:rPr>
          <w:sz w:val="28"/>
          <w:szCs w:val="28"/>
        </w:rPr>
        <w:t xml:space="preserve"> муниципального образования утвержден </w:t>
      </w:r>
      <w:r w:rsidR="00BF6962" w:rsidRPr="00E22217">
        <w:rPr>
          <w:sz w:val="28"/>
          <w:szCs w:val="28"/>
        </w:rPr>
        <w:t>р</w:t>
      </w:r>
      <w:r w:rsidRPr="00E22217">
        <w:rPr>
          <w:sz w:val="28"/>
          <w:szCs w:val="28"/>
        </w:rPr>
        <w:t xml:space="preserve">ешением Думы </w:t>
      </w:r>
      <w:r w:rsidR="00DD7FF4" w:rsidRPr="00E22217">
        <w:rPr>
          <w:sz w:val="28"/>
          <w:szCs w:val="28"/>
        </w:rPr>
        <w:t>сельского поселения</w:t>
      </w:r>
      <w:r w:rsidRPr="00E22217">
        <w:rPr>
          <w:sz w:val="28"/>
          <w:szCs w:val="28"/>
        </w:rPr>
        <w:t xml:space="preserve"> от 2</w:t>
      </w:r>
      <w:r w:rsidR="001C09E6">
        <w:rPr>
          <w:sz w:val="28"/>
          <w:szCs w:val="28"/>
        </w:rPr>
        <w:t>4</w:t>
      </w:r>
      <w:r w:rsidRPr="00E22217">
        <w:rPr>
          <w:sz w:val="28"/>
          <w:szCs w:val="28"/>
        </w:rPr>
        <w:t>.12.20</w:t>
      </w:r>
      <w:r w:rsidR="00BF6962" w:rsidRPr="00E22217">
        <w:rPr>
          <w:sz w:val="28"/>
          <w:szCs w:val="28"/>
        </w:rPr>
        <w:t>2</w:t>
      </w:r>
      <w:r w:rsidR="001C09E6">
        <w:rPr>
          <w:sz w:val="28"/>
          <w:szCs w:val="28"/>
        </w:rPr>
        <w:t>1</w:t>
      </w:r>
      <w:r w:rsidRPr="00E22217">
        <w:rPr>
          <w:sz w:val="28"/>
          <w:szCs w:val="28"/>
        </w:rPr>
        <w:t xml:space="preserve"> г. «О </w:t>
      </w:r>
      <w:r w:rsidRPr="00E22217">
        <w:rPr>
          <w:sz w:val="28"/>
          <w:szCs w:val="28"/>
        </w:rPr>
        <w:lastRenderedPageBreak/>
        <w:t xml:space="preserve">внесении изменений и дополнений в решение Думы </w:t>
      </w:r>
      <w:r w:rsidR="00DD7FF4" w:rsidRPr="00E22217">
        <w:rPr>
          <w:sz w:val="28"/>
          <w:szCs w:val="28"/>
        </w:rPr>
        <w:t>Подымахинского сельского поселения</w:t>
      </w:r>
      <w:r w:rsidRPr="00E22217">
        <w:rPr>
          <w:sz w:val="28"/>
          <w:szCs w:val="28"/>
        </w:rPr>
        <w:t xml:space="preserve"> от 2</w:t>
      </w:r>
      <w:r w:rsidR="001C09E6">
        <w:rPr>
          <w:sz w:val="28"/>
          <w:szCs w:val="28"/>
        </w:rPr>
        <w:t>5</w:t>
      </w:r>
      <w:r w:rsidR="00BF6962" w:rsidRPr="00E22217">
        <w:rPr>
          <w:sz w:val="28"/>
          <w:szCs w:val="28"/>
        </w:rPr>
        <w:t>.12.20</w:t>
      </w:r>
      <w:r w:rsidR="001C09E6">
        <w:rPr>
          <w:sz w:val="28"/>
          <w:szCs w:val="28"/>
        </w:rPr>
        <w:t>20</w:t>
      </w:r>
      <w:r w:rsidRPr="00E22217">
        <w:rPr>
          <w:sz w:val="28"/>
          <w:szCs w:val="28"/>
        </w:rPr>
        <w:t xml:space="preserve"> года №</w:t>
      </w:r>
      <w:r w:rsidR="001C09E6">
        <w:rPr>
          <w:sz w:val="28"/>
          <w:szCs w:val="28"/>
        </w:rPr>
        <w:t>89</w:t>
      </w:r>
      <w:r w:rsidR="00DD7FF4" w:rsidRPr="00E22217">
        <w:rPr>
          <w:sz w:val="28"/>
          <w:szCs w:val="28"/>
        </w:rPr>
        <w:t xml:space="preserve"> «О бюджете Подымахинского</w:t>
      </w:r>
      <w:r w:rsidRPr="00E22217">
        <w:rPr>
          <w:sz w:val="28"/>
          <w:szCs w:val="28"/>
        </w:rPr>
        <w:t xml:space="preserve"> м</w:t>
      </w:r>
      <w:r w:rsidR="00BF6962" w:rsidRPr="00E22217">
        <w:rPr>
          <w:sz w:val="28"/>
          <w:szCs w:val="28"/>
        </w:rPr>
        <w:t>униципального образования на 202</w:t>
      </w:r>
      <w:r w:rsidR="001C09E6">
        <w:rPr>
          <w:sz w:val="28"/>
          <w:szCs w:val="28"/>
        </w:rPr>
        <w:t>1</w:t>
      </w:r>
      <w:r w:rsidRPr="00E22217">
        <w:rPr>
          <w:sz w:val="28"/>
          <w:szCs w:val="28"/>
        </w:rPr>
        <w:t xml:space="preserve"> год и на плановый период 202</w:t>
      </w:r>
      <w:r w:rsidR="001C09E6">
        <w:rPr>
          <w:sz w:val="28"/>
          <w:szCs w:val="28"/>
        </w:rPr>
        <w:t>2</w:t>
      </w:r>
      <w:r w:rsidRPr="00E22217">
        <w:rPr>
          <w:sz w:val="28"/>
          <w:szCs w:val="28"/>
        </w:rPr>
        <w:t xml:space="preserve"> и 202</w:t>
      </w:r>
      <w:r w:rsidR="001C09E6">
        <w:rPr>
          <w:sz w:val="28"/>
          <w:szCs w:val="28"/>
        </w:rPr>
        <w:t>3</w:t>
      </w:r>
      <w:r w:rsidRPr="00E22217">
        <w:rPr>
          <w:sz w:val="28"/>
          <w:szCs w:val="28"/>
        </w:rPr>
        <w:t xml:space="preserve"> годов» </w:t>
      </w:r>
      <w:r w:rsidR="009903D9" w:rsidRPr="00E22217">
        <w:rPr>
          <w:sz w:val="28"/>
          <w:szCs w:val="28"/>
        </w:rPr>
        <w:t>по основным характеристикам бюджета:</w:t>
      </w:r>
    </w:p>
    <w:p w:rsidR="009903D9" w:rsidRPr="00E22217" w:rsidRDefault="009903D9" w:rsidP="00D0493F">
      <w:pPr>
        <w:pStyle w:val="a7"/>
        <w:spacing w:after="0"/>
        <w:ind w:firstLine="709"/>
        <w:jc w:val="both"/>
        <w:rPr>
          <w:sz w:val="28"/>
          <w:szCs w:val="28"/>
        </w:rPr>
      </w:pPr>
      <w:r w:rsidRPr="00E22217">
        <w:rPr>
          <w:sz w:val="28"/>
          <w:szCs w:val="28"/>
        </w:rPr>
        <w:t xml:space="preserve">- прогнозируемый общий объем </w:t>
      </w:r>
      <w:r w:rsidR="00D0493F" w:rsidRPr="00E22217">
        <w:rPr>
          <w:sz w:val="28"/>
          <w:szCs w:val="28"/>
        </w:rPr>
        <w:t>доход</w:t>
      </w:r>
      <w:r w:rsidRPr="00E22217">
        <w:rPr>
          <w:sz w:val="28"/>
          <w:szCs w:val="28"/>
        </w:rPr>
        <w:t xml:space="preserve">ов в сумме </w:t>
      </w:r>
      <w:r w:rsidR="006B7915">
        <w:rPr>
          <w:sz w:val="28"/>
          <w:szCs w:val="28"/>
        </w:rPr>
        <w:t>28 015,8</w:t>
      </w:r>
      <w:r w:rsidRPr="00E22217">
        <w:rPr>
          <w:sz w:val="28"/>
          <w:szCs w:val="28"/>
        </w:rPr>
        <w:t xml:space="preserve"> тыс. рублей, </w:t>
      </w:r>
      <w:r w:rsidR="00D0493F" w:rsidRPr="00E22217">
        <w:rPr>
          <w:sz w:val="28"/>
          <w:szCs w:val="28"/>
        </w:rPr>
        <w:t xml:space="preserve">в том числе безвозмездные поступления – </w:t>
      </w:r>
      <w:r w:rsidR="006B7915">
        <w:rPr>
          <w:sz w:val="28"/>
          <w:szCs w:val="28"/>
        </w:rPr>
        <w:t>24 016,8</w:t>
      </w:r>
      <w:r w:rsidR="00D0493F" w:rsidRPr="00E22217">
        <w:rPr>
          <w:sz w:val="28"/>
          <w:szCs w:val="28"/>
        </w:rPr>
        <w:t xml:space="preserve"> тыс. рублей</w:t>
      </w:r>
      <w:r w:rsidRPr="00E22217">
        <w:rPr>
          <w:sz w:val="28"/>
          <w:szCs w:val="28"/>
        </w:rPr>
        <w:t>;</w:t>
      </w:r>
    </w:p>
    <w:p w:rsidR="00D0493F" w:rsidRPr="00E22217" w:rsidRDefault="009903D9" w:rsidP="00D0493F">
      <w:pPr>
        <w:pStyle w:val="a7"/>
        <w:spacing w:after="0"/>
        <w:ind w:firstLine="709"/>
        <w:jc w:val="both"/>
        <w:rPr>
          <w:sz w:val="28"/>
          <w:szCs w:val="28"/>
        </w:rPr>
      </w:pPr>
      <w:r w:rsidRPr="00E22217">
        <w:rPr>
          <w:sz w:val="28"/>
          <w:szCs w:val="28"/>
        </w:rPr>
        <w:t xml:space="preserve">- общий объем расходов бюджета в сумме </w:t>
      </w:r>
      <w:r w:rsidR="006B7915">
        <w:rPr>
          <w:sz w:val="28"/>
          <w:szCs w:val="28"/>
        </w:rPr>
        <w:t>29 953,8</w:t>
      </w:r>
      <w:r w:rsidRPr="00E22217">
        <w:rPr>
          <w:sz w:val="28"/>
          <w:szCs w:val="28"/>
        </w:rPr>
        <w:t xml:space="preserve"> </w:t>
      </w:r>
      <w:r w:rsidR="00D0493F" w:rsidRPr="00E22217">
        <w:rPr>
          <w:sz w:val="28"/>
          <w:szCs w:val="28"/>
        </w:rPr>
        <w:t>тыс. рублей</w:t>
      </w:r>
      <w:r w:rsidRPr="00E22217">
        <w:rPr>
          <w:sz w:val="28"/>
          <w:szCs w:val="28"/>
        </w:rPr>
        <w:t>;</w:t>
      </w:r>
    </w:p>
    <w:p w:rsidR="00D0493F" w:rsidRDefault="009903D9" w:rsidP="00D0493F">
      <w:pPr>
        <w:pStyle w:val="a7"/>
        <w:tabs>
          <w:tab w:val="left" w:pos="6570"/>
        </w:tabs>
        <w:spacing w:after="0"/>
        <w:ind w:firstLine="709"/>
        <w:jc w:val="both"/>
        <w:rPr>
          <w:sz w:val="28"/>
          <w:szCs w:val="28"/>
        </w:rPr>
      </w:pPr>
      <w:r w:rsidRPr="00E22217">
        <w:rPr>
          <w:sz w:val="28"/>
          <w:szCs w:val="28"/>
        </w:rPr>
        <w:t>- р</w:t>
      </w:r>
      <w:r w:rsidR="00D0493F" w:rsidRPr="00E22217">
        <w:rPr>
          <w:sz w:val="28"/>
          <w:szCs w:val="28"/>
        </w:rPr>
        <w:t xml:space="preserve">азмер дефицита </w:t>
      </w:r>
      <w:r w:rsidR="00E22217" w:rsidRPr="00E22217">
        <w:rPr>
          <w:sz w:val="28"/>
          <w:szCs w:val="28"/>
        </w:rPr>
        <w:t xml:space="preserve">местного </w:t>
      </w:r>
      <w:r w:rsidR="00D0493F" w:rsidRPr="00E22217">
        <w:rPr>
          <w:sz w:val="28"/>
          <w:szCs w:val="28"/>
        </w:rPr>
        <w:t xml:space="preserve">бюджета в сумме </w:t>
      </w:r>
      <w:r w:rsidR="006B7915">
        <w:rPr>
          <w:sz w:val="28"/>
          <w:szCs w:val="28"/>
        </w:rPr>
        <w:t>1 938,0</w:t>
      </w:r>
      <w:r w:rsidR="00E22217" w:rsidRPr="00E22217">
        <w:rPr>
          <w:sz w:val="28"/>
          <w:szCs w:val="28"/>
        </w:rPr>
        <w:t xml:space="preserve"> </w:t>
      </w:r>
      <w:r w:rsidR="00D0493F" w:rsidRPr="00E22217">
        <w:rPr>
          <w:sz w:val="28"/>
          <w:szCs w:val="28"/>
        </w:rPr>
        <w:t xml:space="preserve">тыс. рублей или </w:t>
      </w:r>
      <w:r w:rsidR="0042164D">
        <w:rPr>
          <w:sz w:val="28"/>
          <w:szCs w:val="28"/>
        </w:rPr>
        <w:t>48,5</w:t>
      </w:r>
      <w:r w:rsidR="00D0493F" w:rsidRPr="00E22217">
        <w:rPr>
          <w:sz w:val="28"/>
          <w:szCs w:val="28"/>
        </w:rPr>
        <w:t xml:space="preserve">% утвержденного общего годового объема доходов местного бюджета без учета утвержденных безвозмездных поступлений. </w:t>
      </w:r>
    </w:p>
    <w:p w:rsidR="0042164D" w:rsidRPr="0042164D" w:rsidRDefault="0042164D" w:rsidP="00D0493F">
      <w:pPr>
        <w:pStyle w:val="a7"/>
        <w:tabs>
          <w:tab w:val="left" w:pos="6570"/>
        </w:tabs>
        <w:spacing w:after="0"/>
        <w:ind w:firstLine="709"/>
        <w:jc w:val="both"/>
        <w:rPr>
          <w:i/>
          <w:sz w:val="28"/>
          <w:szCs w:val="28"/>
        </w:rPr>
      </w:pPr>
      <w:r>
        <w:rPr>
          <w:i/>
          <w:sz w:val="28"/>
          <w:szCs w:val="28"/>
        </w:rPr>
        <w:t xml:space="preserve">В решении Думы Подымахинского сельского поселения от 24.12.2021 №111 неверно указан процент дефицита бюджета. </w:t>
      </w:r>
    </w:p>
    <w:p w:rsidR="007637C4" w:rsidRPr="00CC42D9" w:rsidRDefault="007637C4" w:rsidP="007637C4">
      <w:pPr>
        <w:pStyle w:val="a7"/>
        <w:spacing w:after="0"/>
        <w:ind w:firstLine="1069"/>
        <w:jc w:val="both"/>
        <w:rPr>
          <w:sz w:val="28"/>
          <w:szCs w:val="28"/>
        </w:rPr>
      </w:pPr>
      <w:r w:rsidRPr="00CC42D9">
        <w:rPr>
          <w:sz w:val="28"/>
          <w:szCs w:val="28"/>
        </w:rPr>
        <w:t>По состоянию на 01.01.202</w:t>
      </w:r>
      <w:r w:rsidR="0042164D">
        <w:rPr>
          <w:sz w:val="28"/>
          <w:szCs w:val="28"/>
        </w:rPr>
        <w:t>2</w:t>
      </w:r>
      <w:r w:rsidRPr="00CC42D9">
        <w:rPr>
          <w:sz w:val="28"/>
          <w:szCs w:val="28"/>
        </w:rPr>
        <w:t xml:space="preserve"> доходы </w:t>
      </w:r>
      <w:r w:rsidR="0042164D">
        <w:rPr>
          <w:sz w:val="28"/>
          <w:szCs w:val="28"/>
        </w:rPr>
        <w:t>Подымахин</w:t>
      </w:r>
      <w:r>
        <w:rPr>
          <w:sz w:val="28"/>
          <w:szCs w:val="28"/>
        </w:rPr>
        <w:t xml:space="preserve">ского муниципального образования </w:t>
      </w:r>
      <w:r w:rsidRPr="00CC42D9">
        <w:rPr>
          <w:sz w:val="28"/>
          <w:szCs w:val="28"/>
        </w:rPr>
        <w:t xml:space="preserve">исполнены в сумме </w:t>
      </w:r>
      <w:r w:rsidR="00B83F13">
        <w:rPr>
          <w:sz w:val="28"/>
          <w:szCs w:val="28"/>
        </w:rPr>
        <w:t>27 980,0</w:t>
      </w:r>
      <w:r w:rsidRPr="00CC42D9">
        <w:rPr>
          <w:sz w:val="28"/>
          <w:szCs w:val="28"/>
        </w:rPr>
        <w:t xml:space="preserve"> тыс. рублей (</w:t>
      </w:r>
      <w:r w:rsidR="00B83F13">
        <w:rPr>
          <w:sz w:val="28"/>
          <w:szCs w:val="28"/>
        </w:rPr>
        <w:t>99,9</w:t>
      </w:r>
      <w:r w:rsidRPr="00CC42D9">
        <w:rPr>
          <w:sz w:val="28"/>
          <w:szCs w:val="28"/>
        </w:rPr>
        <w:t xml:space="preserve">% от </w:t>
      </w:r>
      <w:r w:rsidR="00BD2C71">
        <w:rPr>
          <w:sz w:val="28"/>
          <w:szCs w:val="28"/>
        </w:rPr>
        <w:t xml:space="preserve">уточненного </w:t>
      </w:r>
      <w:r w:rsidRPr="00CC42D9">
        <w:rPr>
          <w:sz w:val="28"/>
          <w:szCs w:val="28"/>
        </w:rPr>
        <w:t xml:space="preserve">объема бюджетных назначений), в том числе безвозмездные поступления </w:t>
      </w:r>
      <w:r w:rsidR="00B83F13">
        <w:rPr>
          <w:sz w:val="28"/>
          <w:szCs w:val="28"/>
        </w:rPr>
        <w:t>23 975,5</w:t>
      </w:r>
      <w:r w:rsidRPr="00CC42D9">
        <w:rPr>
          <w:sz w:val="28"/>
          <w:szCs w:val="28"/>
        </w:rPr>
        <w:t xml:space="preserve"> тыс. рублей.</w:t>
      </w:r>
    </w:p>
    <w:p w:rsidR="007637C4" w:rsidRDefault="007637C4" w:rsidP="007637C4">
      <w:pPr>
        <w:ind w:firstLine="709"/>
        <w:jc w:val="both"/>
        <w:rPr>
          <w:sz w:val="28"/>
          <w:szCs w:val="28"/>
        </w:rPr>
      </w:pPr>
      <w:r w:rsidRPr="00CC42D9">
        <w:rPr>
          <w:sz w:val="28"/>
          <w:szCs w:val="28"/>
        </w:rPr>
        <w:t xml:space="preserve">Расходы исполнены в сумме </w:t>
      </w:r>
      <w:r w:rsidR="00B83F13">
        <w:rPr>
          <w:sz w:val="28"/>
          <w:szCs w:val="28"/>
        </w:rPr>
        <w:t>27 744,2</w:t>
      </w:r>
      <w:r w:rsidRPr="00CC42D9">
        <w:rPr>
          <w:sz w:val="28"/>
          <w:szCs w:val="28"/>
        </w:rPr>
        <w:t xml:space="preserve"> тыс. рублей (</w:t>
      </w:r>
      <w:r w:rsidR="00B83F13">
        <w:rPr>
          <w:sz w:val="28"/>
          <w:szCs w:val="28"/>
        </w:rPr>
        <w:t>92,6</w:t>
      </w:r>
      <w:r w:rsidRPr="00CC42D9">
        <w:rPr>
          <w:sz w:val="28"/>
          <w:szCs w:val="28"/>
        </w:rPr>
        <w:t xml:space="preserve">% от </w:t>
      </w:r>
      <w:r w:rsidR="00BD2C71">
        <w:rPr>
          <w:sz w:val="28"/>
          <w:szCs w:val="28"/>
        </w:rPr>
        <w:t>уточненного</w:t>
      </w:r>
      <w:r w:rsidRPr="00CC42D9">
        <w:rPr>
          <w:sz w:val="28"/>
          <w:szCs w:val="28"/>
        </w:rPr>
        <w:t xml:space="preserve"> объема бюджетных назначений). </w:t>
      </w:r>
      <w:r w:rsidR="00B83F13">
        <w:rPr>
          <w:sz w:val="28"/>
          <w:szCs w:val="28"/>
        </w:rPr>
        <w:t>П</w:t>
      </w:r>
      <w:r w:rsidRPr="00CC42D9">
        <w:rPr>
          <w:sz w:val="28"/>
          <w:szCs w:val="28"/>
        </w:rPr>
        <w:t>рофицит</w:t>
      </w:r>
      <w:r w:rsidR="00B83F13">
        <w:rPr>
          <w:sz w:val="28"/>
          <w:szCs w:val="28"/>
        </w:rPr>
        <w:t xml:space="preserve"> бюджета</w:t>
      </w:r>
      <w:r w:rsidRPr="00CC42D9">
        <w:rPr>
          <w:sz w:val="28"/>
          <w:szCs w:val="28"/>
        </w:rPr>
        <w:t xml:space="preserve"> </w:t>
      </w:r>
      <w:r w:rsidR="00B83F13">
        <w:rPr>
          <w:sz w:val="28"/>
          <w:szCs w:val="28"/>
        </w:rPr>
        <w:t>составил 235,8</w:t>
      </w:r>
      <w:r w:rsidRPr="00CC42D9">
        <w:rPr>
          <w:sz w:val="28"/>
          <w:szCs w:val="28"/>
        </w:rPr>
        <w:t xml:space="preserve"> тыс. рублей, что соответствует Отчету об исполнении бюджета ф.0503117.</w:t>
      </w:r>
    </w:p>
    <w:p w:rsidR="00B83F13" w:rsidRPr="00B83F13" w:rsidRDefault="00B83F13" w:rsidP="007637C4">
      <w:pPr>
        <w:ind w:firstLine="709"/>
        <w:jc w:val="both"/>
        <w:rPr>
          <w:i/>
          <w:sz w:val="28"/>
          <w:szCs w:val="28"/>
        </w:rPr>
      </w:pPr>
      <w:r>
        <w:rPr>
          <w:i/>
          <w:sz w:val="28"/>
          <w:szCs w:val="28"/>
        </w:rPr>
        <w:t>В тексте проекта решения Думы об утверждении отчета об исполнении бюджета Подымахинского МО</w:t>
      </w:r>
      <w:r w:rsidR="00B90CE9">
        <w:rPr>
          <w:i/>
          <w:sz w:val="28"/>
          <w:szCs w:val="28"/>
        </w:rPr>
        <w:t xml:space="preserve"> за 2021 год дефицит бюджета указан на 0,1 тыс. рублей больше.</w:t>
      </w:r>
    </w:p>
    <w:p w:rsidR="00D81E7F" w:rsidRPr="00310D71" w:rsidRDefault="00D81E7F" w:rsidP="00D81E7F">
      <w:pPr>
        <w:ind w:firstLine="709"/>
        <w:jc w:val="both"/>
        <w:rPr>
          <w:sz w:val="28"/>
          <w:szCs w:val="28"/>
        </w:rPr>
      </w:pPr>
      <w:r w:rsidRPr="00310D71">
        <w:rPr>
          <w:sz w:val="28"/>
          <w:szCs w:val="28"/>
        </w:rPr>
        <w:t>Первоначально статьей 6 решения Думы Подымахинского сельского поселения резервный фонд на 202</w:t>
      </w:r>
      <w:r w:rsidR="00B90CE9">
        <w:rPr>
          <w:sz w:val="28"/>
          <w:szCs w:val="28"/>
        </w:rPr>
        <w:t>1</w:t>
      </w:r>
      <w:r w:rsidRPr="00310D71">
        <w:rPr>
          <w:sz w:val="28"/>
          <w:szCs w:val="28"/>
        </w:rPr>
        <w:t xml:space="preserve"> год установлен в размере </w:t>
      </w:r>
      <w:r w:rsidR="008F26AF" w:rsidRPr="00310D71">
        <w:rPr>
          <w:sz w:val="28"/>
          <w:szCs w:val="28"/>
        </w:rPr>
        <w:t>10,0</w:t>
      </w:r>
      <w:r w:rsidRPr="00310D71">
        <w:rPr>
          <w:sz w:val="28"/>
          <w:szCs w:val="28"/>
        </w:rPr>
        <w:t xml:space="preserve"> тыс. рублей.</w:t>
      </w:r>
      <w:r w:rsidR="008F26AF" w:rsidRPr="00310D71">
        <w:rPr>
          <w:sz w:val="28"/>
          <w:szCs w:val="28"/>
        </w:rPr>
        <w:t xml:space="preserve"> В течение года в статью 6 изменения и уточнения не вносились, следовательно, на конец бюджетного года (202</w:t>
      </w:r>
      <w:r w:rsidR="00B90CE9">
        <w:rPr>
          <w:sz w:val="28"/>
          <w:szCs w:val="28"/>
        </w:rPr>
        <w:t>1</w:t>
      </w:r>
      <w:r w:rsidR="008F26AF" w:rsidRPr="00310D71">
        <w:rPr>
          <w:sz w:val="28"/>
          <w:szCs w:val="28"/>
        </w:rPr>
        <w:t>) резервный ф</w:t>
      </w:r>
      <w:r w:rsidR="006E6B85" w:rsidRPr="00310D71">
        <w:rPr>
          <w:sz w:val="28"/>
          <w:szCs w:val="28"/>
        </w:rPr>
        <w:t>онд составил 10</w:t>
      </w:r>
      <w:r w:rsidR="00B90CE9">
        <w:rPr>
          <w:sz w:val="28"/>
          <w:szCs w:val="28"/>
        </w:rPr>
        <w:t>,</w:t>
      </w:r>
      <w:r w:rsidR="006E6B85" w:rsidRPr="00310D71">
        <w:rPr>
          <w:sz w:val="28"/>
          <w:szCs w:val="28"/>
        </w:rPr>
        <w:t>0 тыс. рублей.</w:t>
      </w:r>
    </w:p>
    <w:p w:rsidR="006E6B85" w:rsidRPr="00310D71" w:rsidRDefault="006E6B85" w:rsidP="00D81E7F">
      <w:pPr>
        <w:ind w:firstLine="709"/>
        <w:jc w:val="both"/>
        <w:rPr>
          <w:i/>
          <w:sz w:val="28"/>
          <w:szCs w:val="28"/>
        </w:rPr>
      </w:pPr>
      <w:r w:rsidRPr="00B90CE9">
        <w:rPr>
          <w:i/>
          <w:sz w:val="28"/>
          <w:szCs w:val="28"/>
        </w:rPr>
        <w:t xml:space="preserve">В представленном проекте решения </w:t>
      </w:r>
      <w:r w:rsidR="00F4218B" w:rsidRPr="00B90CE9">
        <w:rPr>
          <w:i/>
          <w:sz w:val="28"/>
          <w:szCs w:val="28"/>
        </w:rPr>
        <w:t xml:space="preserve">Думы Подымахинского сельского поселения </w:t>
      </w:r>
      <w:r w:rsidRPr="00B90CE9">
        <w:rPr>
          <w:i/>
          <w:sz w:val="28"/>
          <w:szCs w:val="28"/>
        </w:rPr>
        <w:t>«Отчет об исполнении бюджета Подымахинского муниципального образования за 202</w:t>
      </w:r>
      <w:r w:rsidR="00B90CE9" w:rsidRPr="00B90CE9">
        <w:rPr>
          <w:i/>
          <w:sz w:val="28"/>
          <w:szCs w:val="28"/>
        </w:rPr>
        <w:t>1</w:t>
      </w:r>
      <w:r w:rsidRPr="00B90CE9">
        <w:rPr>
          <w:i/>
          <w:sz w:val="28"/>
          <w:szCs w:val="28"/>
        </w:rPr>
        <w:t xml:space="preserve"> год» </w:t>
      </w:r>
      <w:r w:rsidR="008913E3">
        <w:rPr>
          <w:i/>
          <w:sz w:val="28"/>
          <w:szCs w:val="28"/>
        </w:rPr>
        <w:t xml:space="preserve">в приложениях к проекту </w:t>
      </w:r>
      <w:r w:rsidR="00A979E8" w:rsidRPr="00B90CE9">
        <w:rPr>
          <w:i/>
          <w:sz w:val="28"/>
          <w:szCs w:val="28"/>
        </w:rPr>
        <w:t>раздел, подраздел 0111 «Резервный фонд» отсутствует.</w:t>
      </w:r>
      <w:r w:rsidR="00A979E8" w:rsidRPr="00310D71">
        <w:rPr>
          <w:i/>
          <w:sz w:val="28"/>
          <w:szCs w:val="28"/>
        </w:rPr>
        <w:t xml:space="preserve"> </w:t>
      </w:r>
      <w:r w:rsidR="00B90CE9">
        <w:rPr>
          <w:i/>
          <w:sz w:val="28"/>
          <w:szCs w:val="28"/>
        </w:rPr>
        <w:t>Аналогичное замечание было по внешней проверке бюджета за 2020 год.</w:t>
      </w:r>
    </w:p>
    <w:p w:rsidR="006E6B85" w:rsidRDefault="00EC7BA2" w:rsidP="00EC7BA2">
      <w:pPr>
        <w:ind w:firstLine="709"/>
        <w:jc w:val="both"/>
        <w:rPr>
          <w:sz w:val="28"/>
          <w:szCs w:val="28"/>
        </w:rPr>
      </w:pPr>
      <w:r w:rsidRPr="008F26AF">
        <w:rPr>
          <w:sz w:val="28"/>
          <w:szCs w:val="28"/>
        </w:rPr>
        <w:t xml:space="preserve">Первоначально статьей 7 решения Думы </w:t>
      </w:r>
      <w:r w:rsidR="00B90CE9">
        <w:rPr>
          <w:sz w:val="28"/>
          <w:szCs w:val="28"/>
        </w:rPr>
        <w:t>о бюджете на 2021 год</w:t>
      </w:r>
      <w:r w:rsidRPr="008F26AF">
        <w:rPr>
          <w:sz w:val="28"/>
          <w:szCs w:val="28"/>
        </w:rPr>
        <w:t xml:space="preserve"> дорожный фонд </w:t>
      </w:r>
      <w:r w:rsidR="00D81E7F" w:rsidRPr="008F26AF">
        <w:rPr>
          <w:sz w:val="28"/>
          <w:szCs w:val="28"/>
        </w:rPr>
        <w:t>утвержден</w:t>
      </w:r>
      <w:r w:rsidRPr="008F26AF">
        <w:rPr>
          <w:sz w:val="28"/>
          <w:szCs w:val="28"/>
        </w:rPr>
        <w:t xml:space="preserve"> в размере </w:t>
      </w:r>
      <w:r w:rsidR="003E14AC">
        <w:rPr>
          <w:sz w:val="28"/>
          <w:szCs w:val="28"/>
        </w:rPr>
        <w:t xml:space="preserve">3 175,0 </w:t>
      </w:r>
      <w:r w:rsidRPr="008F26AF">
        <w:rPr>
          <w:sz w:val="28"/>
          <w:szCs w:val="28"/>
        </w:rPr>
        <w:t>тыс. рублей.</w:t>
      </w:r>
      <w:r w:rsidR="006E6B85">
        <w:rPr>
          <w:sz w:val="28"/>
          <w:szCs w:val="28"/>
        </w:rPr>
        <w:t xml:space="preserve"> </w:t>
      </w:r>
      <w:r w:rsidRPr="008F26AF">
        <w:rPr>
          <w:sz w:val="28"/>
          <w:szCs w:val="28"/>
        </w:rPr>
        <w:t>В течени</w:t>
      </w:r>
      <w:r w:rsidR="00F4218B">
        <w:rPr>
          <w:sz w:val="28"/>
          <w:szCs w:val="28"/>
        </w:rPr>
        <w:t>е</w:t>
      </w:r>
      <w:r w:rsidRPr="008F26AF">
        <w:rPr>
          <w:sz w:val="28"/>
          <w:szCs w:val="28"/>
        </w:rPr>
        <w:t xml:space="preserve"> отчетного года в статью </w:t>
      </w:r>
      <w:r w:rsidR="00C935FD">
        <w:rPr>
          <w:sz w:val="28"/>
          <w:szCs w:val="28"/>
        </w:rPr>
        <w:t xml:space="preserve">7 </w:t>
      </w:r>
      <w:r w:rsidRPr="008F26AF">
        <w:rPr>
          <w:sz w:val="28"/>
          <w:szCs w:val="28"/>
        </w:rPr>
        <w:t xml:space="preserve">вносились изменения </w:t>
      </w:r>
      <w:r w:rsidR="0023039E" w:rsidRPr="008F26AF">
        <w:rPr>
          <w:sz w:val="28"/>
          <w:szCs w:val="28"/>
        </w:rPr>
        <w:t xml:space="preserve">и </w:t>
      </w:r>
      <w:r w:rsidRPr="008F26AF">
        <w:rPr>
          <w:sz w:val="28"/>
          <w:szCs w:val="28"/>
        </w:rPr>
        <w:t xml:space="preserve">решением Думы Подымахинского сельского поселения от </w:t>
      </w:r>
      <w:r w:rsidR="003E14AC" w:rsidRPr="00E01344">
        <w:rPr>
          <w:sz w:val="28"/>
          <w:szCs w:val="28"/>
          <w:u w:val="single"/>
        </w:rPr>
        <w:t>02</w:t>
      </w:r>
      <w:r w:rsidR="0023039E" w:rsidRPr="00E01344">
        <w:rPr>
          <w:sz w:val="28"/>
          <w:szCs w:val="28"/>
          <w:u w:val="single"/>
        </w:rPr>
        <w:t>.0</w:t>
      </w:r>
      <w:r w:rsidR="003E14AC" w:rsidRPr="00E01344">
        <w:rPr>
          <w:sz w:val="28"/>
          <w:szCs w:val="28"/>
          <w:u w:val="single"/>
        </w:rPr>
        <w:t>4</w:t>
      </w:r>
      <w:r w:rsidR="0023039E" w:rsidRPr="00E01344">
        <w:rPr>
          <w:sz w:val="28"/>
          <w:szCs w:val="28"/>
          <w:u w:val="single"/>
        </w:rPr>
        <w:t>.202</w:t>
      </w:r>
      <w:r w:rsidR="003E14AC" w:rsidRPr="00E01344">
        <w:rPr>
          <w:sz w:val="28"/>
          <w:szCs w:val="28"/>
          <w:u w:val="single"/>
        </w:rPr>
        <w:t>1</w:t>
      </w:r>
      <w:r w:rsidR="0023039E" w:rsidRPr="00E01344">
        <w:rPr>
          <w:sz w:val="28"/>
          <w:szCs w:val="28"/>
          <w:u w:val="single"/>
        </w:rPr>
        <w:t xml:space="preserve"> №</w:t>
      </w:r>
      <w:r w:rsidR="003E14AC" w:rsidRPr="00E01344">
        <w:rPr>
          <w:sz w:val="28"/>
          <w:szCs w:val="28"/>
          <w:u w:val="single"/>
        </w:rPr>
        <w:t>95</w:t>
      </w:r>
      <w:r w:rsidR="0023039E" w:rsidRPr="008F26AF">
        <w:rPr>
          <w:sz w:val="28"/>
          <w:szCs w:val="28"/>
        </w:rPr>
        <w:t xml:space="preserve"> </w:t>
      </w:r>
      <w:r w:rsidRPr="008F26AF">
        <w:rPr>
          <w:sz w:val="28"/>
          <w:szCs w:val="28"/>
        </w:rPr>
        <w:t xml:space="preserve">дорожный фонд утвержден в сумме </w:t>
      </w:r>
      <w:r w:rsidR="0023039E" w:rsidRPr="00E01344">
        <w:rPr>
          <w:sz w:val="28"/>
          <w:szCs w:val="28"/>
          <w:u w:val="single"/>
        </w:rPr>
        <w:t>4</w:t>
      </w:r>
      <w:r w:rsidR="00E01344" w:rsidRPr="00E01344">
        <w:rPr>
          <w:sz w:val="28"/>
          <w:szCs w:val="28"/>
          <w:u w:val="single"/>
        </w:rPr>
        <w:t> 356,2</w:t>
      </w:r>
      <w:r w:rsidRPr="008F26AF">
        <w:rPr>
          <w:sz w:val="28"/>
          <w:szCs w:val="28"/>
        </w:rPr>
        <w:t xml:space="preserve"> тыс. рублей. </w:t>
      </w:r>
      <w:r w:rsidR="00E01344">
        <w:rPr>
          <w:sz w:val="28"/>
          <w:szCs w:val="28"/>
        </w:rPr>
        <w:t>В окончательном варианте решения о бюджете на 2021 год от 24.12.2021 №111 в статью 7 не вносились изменения, а в приложения</w:t>
      </w:r>
      <w:r w:rsidR="00816639">
        <w:rPr>
          <w:sz w:val="28"/>
          <w:szCs w:val="28"/>
        </w:rPr>
        <w:t>х</w:t>
      </w:r>
      <w:r w:rsidR="00E01344">
        <w:rPr>
          <w:sz w:val="28"/>
          <w:szCs w:val="28"/>
        </w:rPr>
        <w:t xml:space="preserve"> к решению Думы</w:t>
      </w:r>
      <w:r w:rsidR="00816639">
        <w:rPr>
          <w:sz w:val="28"/>
          <w:szCs w:val="28"/>
        </w:rPr>
        <w:t xml:space="preserve"> №5, 7 сумма дорожного фонда уже 4 469,1 тыс. рублей.</w:t>
      </w:r>
    </w:p>
    <w:p w:rsidR="00EC7BA2" w:rsidRPr="008F26AF" w:rsidRDefault="00EC7BA2" w:rsidP="00EC7BA2">
      <w:pPr>
        <w:ind w:firstLine="709"/>
        <w:jc w:val="both"/>
        <w:rPr>
          <w:i/>
          <w:sz w:val="28"/>
          <w:szCs w:val="28"/>
        </w:rPr>
      </w:pPr>
      <w:r w:rsidRPr="008F26AF">
        <w:rPr>
          <w:i/>
          <w:sz w:val="28"/>
          <w:szCs w:val="28"/>
        </w:rPr>
        <w:t xml:space="preserve">В представленном проекте решения </w:t>
      </w:r>
      <w:r w:rsidR="00F4218B">
        <w:rPr>
          <w:i/>
          <w:sz w:val="28"/>
          <w:szCs w:val="28"/>
        </w:rPr>
        <w:t>Думы Подымахинского сельского поселения</w:t>
      </w:r>
      <w:r w:rsidR="00F4218B" w:rsidRPr="008F26AF">
        <w:rPr>
          <w:i/>
          <w:sz w:val="28"/>
          <w:szCs w:val="28"/>
        </w:rPr>
        <w:t xml:space="preserve"> </w:t>
      </w:r>
      <w:r w:rsidRPr="008F26AF">
        <w:rPr>
          <w:i/>
          <w:sz w:val="28"/>
          <w:szCs w:val="28"/>
        </w:rPr>
        <w:t>«Отчет об исполнении бюджета Подымахинского м</w:t>
      </w:r>
      <w:r w:rsidR="0023039E" w:rsidRPr="008F26AF">
        <w:rPr>
          <w:i/>
          <w:sz w:val="28"/>
          <w:szCs w:val="28"/>
        </w:rPr>
        <w:t>униципального образования за 202</w:t>
      </w:r>
      <w:r w:rsidR="00E01344">
        <w:rPr>
          <w:i/>
          <w:sz w:val="28"/>
          <w:szCs w:val="28"/>
        </w:rPr>
        <w:t>1</w:t>
      </w:r>
      <w:r w:rsidRPr="008F26AF">
        <w:rPr>
          <w:i/>
          <w:sz w:val="28"/>
          <w:szCs w:val="28"/>
        </w:rPr>
        <w:t xml:space="preserve"> год» </w:t>
      </w:r>
      <w:r w:rsidR="00816639">
        <w:rPr>
          <w:i/>
          <w:sz w:val="28"/>
          <w:szCs w:val="28"/>
        </w:rPr>
        <w:t xml:space="preserve">плановые назначения </w:t>
      </w:r>
      <w:r w:rsidR="00F4218B">
        <w:rPr>
          <w:i/>
          <w:sz w:val="28"/>
          <w:szCs w:val="28"/>
        </w:rPr>
        <w:t>дорожн</w:t>
      </w:r>
      <w:r w:rsidR="00816639">
        <w:rPr>
          <w:i/>
          <w:sz w:val="28"/>
          <w:szCs w:val="28"/>
        </w:rPr>
        <w:t>ого</w:t>
      </w:r>
      <w:r w:rsidR="00F4218B">
        <w:rPr>
          <w:i/>
          <w:sz w:val="28"/>
          <w:szCs w:val="28"/>
        </w:rPr>
        <w:t xml:space="preserve"> фонд</w:t>
      </w:r>
      <w:r w:rsidR="00816639">
        <w:rPr>
          <w:i/>
          <w:sz w:val="28"/>
          <w:szCs w:val="28"/>
        </w:rPr>
        <w:t>а</w:t>
      </w:r>
      <w:r w:rsidR="00F4218B">
        <w:rPr>
          <w:i/>
          <w:sz w:val="28"/>
          <w:szCs w:val="28"/>
        </w:rPr>
        <w:t xml:space="preserve"> </w:t>
      </w:r>
      <w:r w:rsidRPr="008F26AF">
        <w:rPr>
          <w:i/>
          <w:sz w:val="28"/>
          <w:szCs w:val="28"/>
        </w:rPr>
        <w:t>утвержден</w:t>
      </w:r>
      <w:r w:rsidR="00816639">
        <w:rPr>
          <w:i/>
          <w:sz w:val="28"/>
          <w:szCs w:val="28"/>
        </w:rPr>
        <w:t>ы</w:t>
      </w:r>
      <w:r w:rsidRPr="008F26AF">
        <w:rPr>
          <w:i/>
          <w:sz w:val="28"/>
          <w:szCs w:val="28"/>
        </w:rPr>
        <w:t xml:space="preserve"> в сумме </w:t>
      </w:r>
      <w:r w:rsidR="00816639">
        <w:rPr>
          <w:i/>
          <w:sz w:val="28"/>
          <w:szCs w:val="28"/>
        </w:rPr>
        <w:t>4 469,1</w:t>
      </w:r>
      <w:r w:rsidRPr="008F26AF">
        <w:rPr>
          <w:i/>
          <w:sz w:val="28"/>
          <w:szCs w:val="28"/>
        </w:rPr>
        <w:t xml:space="preserve"> тыс. рублей</w:t>
      </w:r>
      <w:r w:rsidR="0023039E" w:rsidRPr="008F26AF">
        <w:rPr>
          <w:i/>
          <w:sz w:val="28"/>
          <w:szCs w:val="28"/>
        </w:rPr>
        <w:t>. Ра</w:t>
      </w:r>
      <w:r w:rsidRPr="008F26AF">
        <w:rPr>
          <w:i/>
          <w:sz w:val="28"/>
          <w:szCs w:val="28"/>
        </w:rPr>
        <w:t>схождени</w:t>
      </w:r>
      <w:r w:rsidR="0023039E" w:rsidRPr="008F26AF">
        <w:rPr>
          <w:i/>
          <w:sz w:val="28"/>
          <w:szCs w:val="28"/>
        </w:rPr>
        <w:t>е составило</w:t>
      </w:r>
      <w:r w:rsidRPr="008F26AF">
        <w:rPr>
          <w:i/>
          <w:sz w:val="28"/>
          <w:szCs w:val="28"/>
        </w:rPr>
        <w:t xml:space="preserve"> </w:t>
      </w:r>
      <w:r w:rsidR="00816639">
        <w:rPr>
          <w:i/>
          <w:sz w:val="28"/>
          <w:szCs w:val="28"/>
        </w:rPr>
        <w:t>112,9</w:t>
      </w:r>
      <w:r w:rsidRPr="008F26AF">
        <w:rPr>
          <w:i/>
          <w:sz w:val="28"/>
          <w:szCs w:val="28"/>
        </w:rPr>
        <w:t xml:space="preserve"> тыс. рублей.</w:t>
      </w:r>
    </w:p>
    <w:p w:rsidR="00585026" w:rsidRDefault="00816639" w:rsidP="00816639">
      <w:pPr>
        <w:ind w:firstLine="709"/>
        <w:jc w:val="both"/>
        <w:rPr>
          <w:i/>
          <w:sz w:val="28"/>
          <w:szCs w:val="28"/>
        </w:rPr>
      </w:pPr>
      <w:r>
        <w:rPr>
          <w:i/>
          <w:spacing w:val="-2"/>
          <w:sz w:val="28"/>
          <w:szCs w:val="28"/>
        </w:rPr>
        <w:t xml:space="preserve">Аналогичное замечание было </w:t>
      </w:r>
      <w:r>
        <w:rPr>
          <w:i/>
          <w:sz w:val="28"/>
          <w:szCs w:val="28"/>
        </w:rPr>
        <w:t>по внешней проверке бюджета за 2020 год.</w:t>
      </w:r>
    </w:p>
    <w:p w:rsidR="0080142C" w:rsidRDefault="00DF1DF1" w:rsidP="00816639">
      <w:pPr>
        <w:ind w:firstLine="709"/>
        <w:jc w:val="both"/>
        <w:rPr>
          <w:i/>
          <w:sz w:val="28"/>
          <w:szCs w:val="28"/>
        </w:rPr>
      </w:pPr>
      <w:r>
        <w:rPr>
          <w:i/>
          <w:sz w:val="28"/>
          <w:szCs w:val="28"/>
        </w:rPr>
        <w:t>В приложениях</w:t>
      </w:r>
      <w:r w:rsidR="0080142C">
        <w:rPr>
          <w:i/>
          <w:sz w:val="28"/>
          <w:szCs w:val="28"/>
        </w:rPr>
        <w:t xml:space="preserve"> к проекту решения Думы Подымахинского сельского поселения «Отчет об исполнении бюджета Подымахинского муниципального образования за 2021 год» </w:t>
      </w:r>
      <w:r w:rsidR="0080142C" w:rsidRPr="0080142C">
        <w:rPr>
          <w:i/>
          <w:sz w:val="28"/>
          <w:szCs w:val="28"/>
          <w:u w:val="single"/>
        </w:rPr>
        <w:t>неверно указано наименование решения Думы</w:t>
      </w:r>
      <w:r w:rsidR="0080142C">
        <w:rPr>
          <w:i/>
          <w:sz w:val="28"/>
          <w:szCs w:val="28"/>
        </w:rPr>
        <w:t>.</w:t>
      </w:r>
    </w:p>
    <w:p w:rsidR="008913E3" w:rsidRPr="00816639" w:rsidRDefault="0080142C" w:rsidP="00816639">
      <w:pPr>
        <w:ind w:firstLine="709"/>
        <w:jc w:val="both"/>
        <w:rPr>
          <w:i/>
          <w:sz w:val="28"/>
          <w:szCs w:val="28"/>
        </w:rPr>
      </w:pPr>
      <w:r>
        <w:rPr>
          <w:i/>
          <w:sz w:val="28"/>
          <w:szCs w:val="28"/>
        </w:rPr>
        <w:lastRenderedPageBreak/>
        <w:t xml:space="preserve">  </w:t>
      </w:r>
    </w:p>
    <w:p w:rsidR="007E3F92" w:rsidRPr="005E4A75" w:rsidRDefault="007E3F92" w:rsidP="007E3F92">
      <w:pPr>
        <w:ind w:firstLine="709"/>
        <w:jc w:val="center"/>
        <w:rPr>
          <w:b/>
          <w:spacing w:val="-2"/>
          <w:sz w:val="28"/>
          <w:szCs w:val="28"/>
        </w:rPr>
      </w:pPr>
      <w:r w:rsidRPr="005E4A75">
        <w:rPr>
          <w:b/>
          <w:spacing w:val="-2"/>
          <w:sz w:val="28"/>
          <w:szCs w:val="28"/>
        </w:rPr>
        <w:t xml:space="preserve">Исполнение доходной части бюджета </w:t>
      </w:r>
    </w:p>
    <w:p w:rsidR="007E3F92" w:rsidRPr="002B1AFF" w:rsidRDefault="007E3F92" w:rsidP="002B1AFF">
      <w:pPr>
        <w:ind w:firstLine="709"/>
        <w:jc w:val="center"/>
        <w:rPr>
          <w:b/>
          <w:sz w:val="28"/>
          <w:szCs w:val="28"/>
        </w:rPr>
      </w:pPr>
      <w:r w:rsidRPr="005E4A75">
        <w:rPr>
          <w:b/>
          <w:sz w:val="28"/>
          <w:szCs w:val="28"/>
        </w:rPr>
        <w:t>Подымахинского</w:t>
      </w:r>
      <w:r w:rsidRPr="005E4A75">
        <w:rPr>
          <w:b/>
          <w:spacing w:val="-2"/>
          <w:sz w:val="28"/>
          <w:szCs w:val="28"/>
        </w:rPr>
        <w:t xml:space="preserve"> му</w:t>
      </w:r>
      <w:r w:rsidR="00D012B5" w:rsidRPr="005E4A75">
        <w:rPr>
          <w:b/>
          <w:spacing w:val="-2"/>
          <w:sz w:val="28"/>
          <w:szCs w:val="28"/>
        </w:rPr>
        <w:t>ниципального образования за 20</w:t>
      </w:r>
      <w:r w:rsidR="00293B3A" w:rsidRPr="005E4A75">
        <w:rPr>
          <w:b/>
          <w:spacing w:val="-2"/>
          <w:sz w:val="28"/>
          <w:szCs w:val="28"/>
        </w:rPr>
        <w:t>2</w:t>
      </w:r>
      <w:r w:rsidR="00876B4F">
        <w:rPr>
          <w:b/>
          <w:spacing w:val="-2"/>
          <w:sz w:val="28"/>
          <w:szCs w:val="28"/>
        </w:rPr>
        <w:t>1</w:t>
      </w:r>
      <w:r w:rsidRPr="005E4A75">
        <w:rPr>
          <w:b/>
          <w:spacing w:val="-2"/>
          <w:sz w:val="28"/>
          <w:szCs w:val="28"/>
        </w:rPr>
        <w:t xml:space="preserve"> год</w:t>
      </w:r>
    </w:p>
    <w:p w:rsidR="00FA2A8B" w:rsidRPr="00CC42D9" w:rsidRDefault="005E4A75" w:rsidP="002B1AFF">
      <w:pPr>
        <w:ind w:firstLine="709"/>
        <w:jc w:val="both"/>
        <w:rPr>
          <w:sz w:val="28"/>
          <w:szCs w:val="28"/>
        </w:rPr>
      </w:pPr>
      <w:r w:rsidRPr="00CC42D9">
        <w:rPr>
          <w:sz w:val="28"/>
          <w:szCs w:val="28"/>
        </w:rPr>
        <w:t>Исполнение доходной части бюджета за 202</w:t>
      </w:r>
      <w:r w:rsidR="00816639">
        <w:rPr>
          <w:sz w:val="28"/>
          <w:szCs w:val="28"/>
        </w:rPr>
        <w:t>1</w:t>
      </w:r>
      <w:r w:rsidRPr="00CC42D9">
        <w:rPr>
          <w:sz w:val="28"/>
          <w:szCs w:val="28"/>
        </w:rPr>
        <w:t xml:space="preserve"> год отражено в таблице</w:t>
      </w:r>
      <w:r w:rsidR="00FA2A8B">
        <w:rPr>
          <w:sz w:val="28"/>
          <w:szCs w:val="28"/>
        </w:rPr>
        <w:t>:</w:t>
      </w:r>
    </w:p>
    <w:p w:rsidR="00331E8B" w:rsidRPr="00F9174F" w:rsidRDefault="007E3F92" w:rsidP="008C27E4">
      <w:pPr>
        <w:ind w:firstLine="709"/>
        <w:jc w:val="right"/>
      </w:pPr>
      <w:r w:rsidRPr="00F9174F">
        <w:t>(тыс. рублей)</w:t>
      </w:r>
    </w:p>
    <w:p w:rsidR="00970BF6" w:rsidRPr="00814AB6" w:rsidRDefault="00970BF6" w:rsidP="008C27E4">
      <w:pPr>
        <w:ind w:firstLine="709"/>
        <w:jc w:val="right"/>
        <w:rPr>
          <w:color w:val="4F6228" w:themeColor="accent3" w:themeShade="80"/>
        </w:rPr>
      </w:pPr>
    </w:p>
    <w:tbl>
      <w:tblPr>
        <w:tblStyle w:val="a9"/>
        <w:tblW w:w="10491" w:type="dxa"/>
        <w:tblInd w:w="-318" w:type="dxa"/>
        <w:tblLayout w:type="fixed"/>
        <w:tblLook w:val="04A0" w:firstRow="1" w:lastRow="0" w:firstColumn="1" w:lastColumn="0" w:noHBand="0" w:noVBand="1"/>
      </w:tblPr>
      <w:tblGrid>
        <w:gridCol w:w="4254"/>
        <w:gridCol w:w="1417"/>
        <w:gridCol w:w="1559"/>
        <w:gridCol w:w="1276"/>
        <w:gridCol w:w="851"/>
        <w:gridCol w:w="1134"/>
      </w:tblGrid>
      <w:tr w:rsidR="00FA2A8B" w:rsidRPr="00814AB6" w:rsidTr="00B6676D">
        <w:trPr>
          <w:trHeight w:val="675"/>
        </w:trPr>
        <w:tc>
          <w:tcPr>
            <w:tcW w:w="4254" w:type="dxa"/>
            <w:noWrap/>
            <w:vAlign w:val="center"/>
          </w:tcPr>
          <w:p w:rsidR="00FA2A8B" w:rsidRPr="0002321D" w:rsidRDefault="00FA2A8B" w:rsidP="00366D6E">
            <w:pPr>
              <w:jc w:val="center"/>
            </w:pPr>
            <w:r w:rsidRPr="0002321D">
              <w:t>Наименование показателя</w:t>
            </w:r>
          </w:p>
        </w:tc>
        <w:tc>
          <w:tcPr>
            <w:tcW w:w="1417" w:type="dxa"/>
            <w:vAlign w:val="center"/>
          </w:tcPr>
          <w:p w:rsidR="00FA2A8B" w:rsidRPr="0002321D" w:rsidRDefault="00FA2A8B" w:rsidP="00816639">
            <w:pPr>
              <w:jc w:val="center"/>
            </w:pPr>
            <w:r w:rsidRPr="0002321D">
              <w:t>Исполнение бюджета по доходам за 20</w:t>
            </w:r>
            <w:r w:rsidR="00816639">
              <w:t xml:space="preserve">20 </w:t>
            </w:r>
            <w:r w:rsidRPr="0002321D">
              <w:t>год</w:t>
            </w:r>
          </w:p>
        </w:tc>
        <w:tc>
          <w:tcPr>
            <w:tcW w:w="1559" w:type="dxa"/>
            <w:noWrap/>
            <w:vAlign w:val="center"/>
          </w:tcPr>
          <w:p w:rsidR="00816639" w:rsidRDefault="008913E3" w:rsidP="00816639">
            <w:pPr>
              <w:jc w:val="center"/>
              <w:rPr>
                <w:lang w:eastAsia="en-US"/>
              </w:rPr>
            </w:pPr>
            <w:r>
              <w:rPr>
                <w:lang w:eastAsia="en-US"/>
              </w:rPr>
              <w:t>Уточненный прогноз (Решение</w:t>
            </w:r>
            <w:r w:rsidR="00FA2A8B" w:rsidRPr="00CC42D9">
              <w:rPr>
                <w:lang w:eastAsia="en-US"/>
              </w:rPr>
              <w:t xml:space="preserve"> Думы от 2</w:t>
            </w:r>
            <w:r w:rsidR="00816639">
              <w:rPr>
                <w:lang w:eastAsia="en-US"/>
              </w:rPr>
              <w:t>4</w:t>
            </w:r>
            <w:r w:rsidR="00FA2A8B" w:rsidRPr="00CC42D9">
              <w:rPr>
                <w:lang w:eastAsia="en-US"/>
              </w:rPr>
              <w:t>.12.202</w:t>
            </w:r>
            <w:r w:rsidR="00816639">
              <w:rPr>
                <w:lang w:eastAsia="en-US"/>
              </w:rPr>
              <w:t>1</w:t>
            </w:r>
            <w:r w:rsidR="00FA2A8B" w:rsidRPr="00CC42D9">
              <w:rPr>
                <w:lang w:eastAsia="en-US"/>
              </w:rPr>
              <w:t xml:space="preserve"> </w:t>
            </w:r>
          </w:p>
          <w:p w:rsidR="00FA2A8B" w:rsidRPr="00814AB6" w:rsidRDefault="00816639" w:rsidP="00816639">
            <w:pPr>
              <w:jc w:val="center"/>
              <w:rPr>
                <w:color w:val="4F6228" w:themeColor="accent3" w:themeShade="80"/>
              </w:rPr>
            </w:pPr>
            <w:r>
              <w:rPr>
                <w:lang w:eastAsia="en-US"/>
              </w:rPr>
              <w:t>№111</w:t>
            </w:r>
            <w:r w:rsidR="00FA2A8B" w:rsidRPr="00CC42D9">
              <w:rPr>
                <w:lang w:eastAsia="en-US"/>
              </w:rPr>
              <w:t>)</w:t>
            </w:r>
          </w:p>
        </w:tc>
        <w:tc>
          <w:tcPr>
            <w:tcW w:w="1276" w:type="dxa"/>
            <w:noWrap/>
            <w:vAlign w:val="center"/>
          </w:tcPr>
          <w:p w:rsidR="00FA2A8B" w:rsidRPr="00A72D60" w:rsidRDefault="00FA2A8B" w:rsidP="00A72D60">
            <w:pPr>
              <w:ind w:right="-108"/>
              <w:jc w:val="center"/>
              <w:rPr>
                <w:highlight w:val="yellow"/>
              </w:rPr>
            </w:pPr>
            <w:r w:rsidRPr="00876B4F">
              <w:rPr>
                <w:lang w:eastAsia="en-US"/>
              </w:rPr>
              <w:t>Исполнение бюджета по доходам за 202</w:t>
            </w:r>
            <w:r w:rsidR="00A72D60" w:rsidRPr="00876B4F">
              <w:rPr>
                <w:lang w:eastAsia="en-US"/>
              </w:rPr>
              <w:t>1</w:t>
            </w:r>
            <w:r w:rsidRPr="00876B4F">
              <w:rPr>
                <w:lang w:eastAsia="en-US"/>
              </w:rPr>
              <w:t xml:space="preserve"> г</w:t>
            </w:r>
          </w:p>
        </w:tc>
        <w:tc>
          <w:tcPr>
            <w:tcW w:w="851" w:type="dxa"/>
            <w:vAlign w:val="center"/>
          </w:tcPr>
          <w:p w:rsidR="00FA2A8B" w:rsidRPr="00B6676D" w:rsidRDefault="00FA2A8B" w:rsidP="008913E3">
            <w:pPr>
              <w:ind w:right="-108"/>
              <w:jc w:val="center"/>
            </w:pPr>
            <w:r w:rsidRPr="00B6676D">
              <w:rPr>
                <w:lang w:eastAsia="en-US"/>
              </w:rPr>
              <w:t>% исполнения в 202</w:t>
            </w:r>
            <w:r w:rsidR="008913E3">
              <w:rPr>
                <w:lang w:eastAsia="en-US"/>
              </w:rPr>
              <w:t>1</w:t>
            </w:r>
          </w:p>
        </w:tc>
        <w:tc>
          <w:tcPr>
            <w:tcW w:w="1134" w:type="dxa"/>
            <w:vAlign w:val="center"/>
          </w:tcPr>
          <w:p w:rsidR="00FA2A8B" w:rsidRPr="004070D8" w:rsidRDefault="00FA2A8B" w:rsidP="008913E3">
            <w:pPr>
              <w:ind w:right="-108"/>
              <w:jc w:val="center"/>
            </w:pPr>
            <w:r w:rsidRPr="004070D8">
              <w:rPr>
                <w:lang w:eastAsia="en-US"/>
              </w:rPr>
              <w:t>Удельный вес в общих доходах за 202</w:t>
            </w:r>
            <w:r w:rsidR="008913E3">
              <w:rPr>
                <w:lang w:eastAsia="en-US"/>
              </w:rPr>
              <w:t>1</w:t>
            </w:r>
            <w:r w:rsidRPr="004070D8">
              <w:rPr>
                <w:lang w:eastAsia="en-US"/>
              </w:rPr>
              <w:t>г. (%)</w:t>
            </w:r>
          </w:p>
        </w:tc>
      </w:tr>
      <w:tr w:rsidR="004C65A7" w:rsidRPr="004C65A7" w:rsidTr="00B6676D">
        <w:trPr>
          <w:trHeight w:val="232"/>
        </w:trPr>
        <w:tc>
          <w:tcPr>
            <w:tcW w:w="4254" w:type="dxa"/>
            <w:noWrap/>
            <w:vAlign w:val="center"/>
          </w:tcPr>
          <w:p w:rsidR="00FA2A8B" w:rsidRPr="004C65A7" w:rsidRDefault="00FA2A8B" w:rsidP="00366D6E">
            <w:pPr>
              <w:jc w:val="center"/>
            </w:pPr>
            <w:r w:rsidRPr="004C65A7">
              <w:t>1</w:t>
            </w:r>
          </w:p>
        </w:tc>
        <w:tc>
          <w:tcPr>
            <w:tcW w:w="1417" w:type="dxa"/>
            <w:vAlign w:val="center"/>
          </w:tcPr>
          <w:p w:rsidR="00FA2A8B" w:rsidRPr="004C65A7" w:rsidRDefault="00FA2A8B" w:rsidP="00366D6E">
            <w:pPr>
              <w:jc w:val="center"/>
            </w:pPr>
            <w:r w:rsidRPr="004C65A7">
              <w:t>2</w:t>
            </w:r>
          </w:p>
        </w:tc>
        <w:tc>
          <w:tcPr>
            <w:tcW w:w="1559" w:type="dxa"/>
            <w:noWrap/>
            <w:vAlign w:val="center"/>
          </w:tcPr>
          <w:p w:rsidR="00FA2A8B" w:rsidRPr="004C65A7" w:rsidRDefault="00FA2A8B" w:rsidP="00366D6E">
            <w:pPr>
              <w:jc w:val="center"/>
            </w:pPr>
            <w:r w:rsidRPr="004C65A7">
              <w:t>3</w:t>
            </w:r>
          </w:p>
        </w:tc>
        <w:tc>
          <w:tcPr>
            <w:tcW w:w="1276" w:type="dxa"/>
            <w:noWrap/>
            <w:vAlign w:val="center"/>
          </w:tcPr>
          <w:p w:rsidR="00FA2A8B" w:rsidRPr="00A72D60" w:rsidRDefault="00FA2A8B" w:rsidP="00366D6E">
            <w:pPr>
              <w:ind w:right="-108"/>
              <w:jc w:val="center"/>
              <w:rPr>
                <w:highlight w:val="yellow"/>
              </w:rPr>
            </w:pPr>
            <w:r w:rsidRPr="00876B4F">
              <w:t>4</w:t>
            </w:r>
          </w:p>
        </w:tc>
        <w:tc>
          <w:tcPr>
            <w:tcW w:w="851" w:type="dxa"/>
            <w:vAlign w:val="center"/>
          </w:tcPr>
          <w:p w:rsidR="00FA2A8B" w:rsidRPr="00B6676D" w:rsidRDefault="0002321D" w:rsidP="00366D6E">
            <w:pPr>
              <w:ind w:right="-108"/>
              <w:jc w:val="center"/>
            </w:pPr>
            <w:r w:rsidRPr="00B6676D">
              <w:t>5</w:t>
            </w:r>
          </w:p>
        </w:tc>
        <w:tc>
          <w:tcPr>
            <w:tcW w:w="1134" w:type="dxa"/>
            <w:vAlign w:val="center"/>
          </w:tcPr>
          <w:p w:rsidR="00FA2A8B" w:rsidRPr="004070D8" w:rsidRDefault="0002321D" w:rsidP="00366D6E">
            <w:pPr>
              <w:ind w:right="-108"/>
              <w:jc w:val="center"/>
            </w:pPr>
            <w:r w:rsidRPr="004070D8">
              <w:t>6</w:t>
            </w:r>
          </w:p>
        </w:tc>
      </w:tr>
      <w:tr w:rsidR="00FA2A8B" w:rsidRPr="00814AB6" w:rsidTr="00B6676D">
        <w:trPr>
          <w:trHeight w:val="234"/>
        </w:trPr>
        <w:tc>
          <w:tcPr>
            <w:tcW w:w="4254" w:type="dxa"/>
            <w:vAlign w:val="center"/>
            <w:hideMark/>
          </w:tcPr>
          <w:p w:rsidR="00FA2A8B" w:rsidRPr="0002321D" w:rsidRDefault="00FA2A8B" w:rsidP="00E73524">
            <w:pPr>
              <w:rPr>
                <w:b/>
                <w:bCs/>
              </w:rPr>
            </w:pPr>
            <w:r w:rsidRPr="0002321D">
              <w:rPr>
                <w:b/>
                <w:bCs/>
              </w:rPr>
              <w:t>Налоговые неналоговые доходы:</w:t>
            </w:r>
          </w:p>
        </w:tc>
        <w:tc>
          <w:tcPr>
            <w:tcW w:w="1417" w:type="dxa"/>
            <w:vAlign w:val="center"/>
          </w:tcPr>
          <w:p w:rsidR="00FA2A8B" w:rsidRPr="0002321D" w:rsidRDefault="00816639" w:rsidP="00E73524">
            <w:pPr>
              <w:jc w:val="center"/>
              <w:rPr>
                <w:b/>
                <w:bCs/>
              </w:rPr>
            </w:pPr>
            <w:r>
              <w:rPr>
                <w:b/>
                <w:bCs/>
              </w:rPr>
              <w:t>3 563,5</w:t>
            </w:r>
          </w:p>
        </w:tc>
        <w:tc>
          <w:tcPr>
            <w:tcW w:w="1559" w:type="dxa"/>
            <w:vAlign w:val="center"/>
          </w:tcPr>
          <w:p w:rsidR="00FA2A8B" w:rsidRPr="00F022B2" w:rsidRDefault="00816639" w:rsidP="00E73524">
            <w:pPr>
              <w:jc w:val="center"/>
              <w:rPr>
                <w:b/>
                <w:bCs/>
              </w:rPr>
            </w:pPr>
            <w:r>
              <w:rPr>
                <w:b/>
                <w:bCs/>
              </w:rPr>
              <w:t>3 999,</w:t>
            </w:r>
            <w:r w:rsidR="00A72D60">
              <w:rPr>
                <w:b/>
                <w:bCs/>
              </w:rPr>
              <w:t>0</w:t>
            </w:r>
          </w:p>
        </w:tc>
        <w:tc>
          <w:tcPr>
            <w:tcW w:w="1276" w:type="dxa"/>
            <w:vAlign w:val="center"/>
          </w:tcPr>
          <w:p w:rsidR="00FA2A8B" w:rsidRPr="00876B4F" w:rsidRDefault="00876B4F" w:rsidP="00E73524">
            <w:pPr>
              <w:ind w:right="-108"/>
              <w:jc w:val="center"/>
              <w:rPr>
                <w:b/>
                <w:bCs/>
              </w:rPr>
            </w:pPr>
            <w:r>
              <w:rPr>
                <w:b/>
                <w:bCs/>
              </w:rPr>
              <w:t>4 004,5</w:t>
            </w:r>
          </w:p>
        </w:tc>
        <w:tc>
          <w:tcPr>
            <w:tcW w:w="851" w:type="dxa"/>
            <w:vAlign w:val="center"/>
          </w:tcPr>
          <w:p w:rsidR="00FA2A8B" w:rsidRPr="00B6676D" w:rsidRDefault="0091073F" w:rsidP="00E73524">
            <w:pPr>
              <w:ind w:right="-108"/>
              <w:jc w:val="center"/>
              <w:rPr>
                <w:b/>
                <w:bCs/>
              </w:rPr>
            </w:pPr>
            <w:r>
              <w:rPr>
                <w:b/>
                <w:bCs/>
              </w:rPr>
              <w:t>100,1</w:t>
            </w:r>
          </w:p>
        </w:tc>
        <w:tc>
          <w:tcPr>
            <w:tcW w:w="1134" w:type="dxa"/>
            <w:vAlign w:val="center"/>
          </w:tcPr>
          <w:p w:rsidR="00FA2A8B" w:rsidRPr="0091073F" w:rsidRDefault="00C3481A" w:rsidP="00E73524">
            <w:pPr>
              <w:ind w:right="-108"/>
              <w:jc w:val="center"/>
              <w:rPr>
                <w:b/>
                <w:bCs/>
                <w:highlight w:val="yellow"/>
              </w:rPr>
            </w:pPr>
            <w:r w:rsidRPr="00C3481A">
              <w:rPr>
                <w:b/>
                <w:bCs/>
              </w:rPr>
              <w:t>14,3</w:t>
            </w:r>
          </w:p>
        </w:tc>
      </w:tr>
      <w:tr w:rsidR="00FA2A8B" w:rsidRPr="00814AB6" w:rsidTr="00B6676D">
        <w:trPr>
          <w:trHeight w:val="279"/>
        </w:trPr>
        <w:tc>
          <w:tcPr>
            <w:tcW w:w="4254" w:type="dxa"/>
            <w:vAlign w:val="center"/>
            <w:hideMark/>
          </w:tcPr>
          <w:p w:rsidR="00FA2A8B" w:rsidRPr="0002321D" w:rsidRDefault="00FA2A8B" w:rsidP="0002321D">
            <w:pPr>
              <w:rPr>
                <w:b/>
                <w:bCs/>
              </w:rPr>
            </w:pPr>
            <w:r w:rsidRPr="0002321D">
              <w:rPr>
                <w:b/>
                <w:bCs/>
              </w:rPr>
              <w:t>Налоговые доходы</w:t>
            </w:r>
          </w:p>
        </w:tc>
        <w:tc>
          <w:tcPr>
            <w:tcW w:w="1417" w:type="dxa"/>
            <w:vAlign w:val="center"/>
          </w:tcPr>
          <w:p w:rsidR="00FA2A8B" w:rsidRPr="0002321D" w:rsidRDefault="00816639" w:rsidP="00E73524">
            <w:pPr>
              <w:jc w:val="center"/>
              <w:rPr>
                <w:b/>
                <w:bCs/>
              </w:rPr>
            </w:pPr>
            <w:r>
              <w:rPr>
                <w:b/>
                <w:bCs/>
              </w:rPr>
              <w:t>3 304,4</w:t>
            </w:r>
          </w:p>
        </w:tc>
        <w:tc>
          <w:tcPr>
            <w:tcW w:w="1559" w:type="dxa"/>
            <w:vAlign w:val="center"/>
          </w:tcPr>
          <w:p w:rsidR="00FA2A8B" w:rsidRPr="00F022B2" w:rsidRDefault="00816639" w:rsidP="00E73524">
            <w:pPr>
              <w:jc w:val="center"/>
              <w:rPr>
                <w:b/>
                <w:bCs/>
              </w:rPr>
            </w:pPr>
            <w:r>
              <w:rPr>
                <w:b/>
                <w:bCs/>
              </w:rPr>
              <w:t>3 522,7</w:t>
            </w:r>
          </w:p>
        </w:tc>
        <w:tc>
          <w:tcPr>
            <w:tcW w:w="1276" w:type="dxa"/>
            <w:vAlign w:val="center"/>
          </w:tcPr>
          <w:p w:rsidR="00FA2A8B" w:rsidRPr="00876B4F" w:rsidRDefault="00876B4F" w:rsidP="00E73524">
            <w:pPr>
              <w:ind w:right="-108"/>
              <w:jc w:val="center"/>
              <w:rPr>
                <w:b/>
                <w:bCs/>
              </w:rPr>
            </w:pPr>
            <w:r>
              <w:rPr>
                <w:b/>
                <w:bCs/>
              </w:rPr>
              <w:t>3 588,3</w:t>
            </w:r>
          </w:p>
        </w:tc>
        <w:tc>
          <w:tcPr>
            <w:tcW w:w="851" w:type="dxa"/>
            <w:vAlign w:val="center"/>
          </w:tcPr>
          <w:p w:rsidR="00FA2A8B" w:rsidRPr="00B6676D" w:rsidRDefault="0091073F" w:rsidP="00E73524">
            <w:pPr>
              <w:ind w:right="-108"/>
              <w:jc w:val="center"/>
              <w:rPr>
                <w:b/>
                <w:bCs/>
              </w:rPr>
            </w:pPr>
            <w:r>
              <w:rPr>
                <w:b/>
                <w:bCs/>
              </w:rPr>
              <w:t>101,9</w:t>
            </w:r>
          </w:p>
        </w:tc>
        <w:tc>
          <w:tcPr>
            <w:tcW w:w="1134" w:type="dxa"/>
            <w:vAlign w:val="center"/>
          </w:tcPr>
          <w:p w:rsidR="00FA2A8B" w:rsidRPr="00C3481A" w:rsidRDefault="00C3481A" w:rsidP="00E73524">
            <w:pPr>
              <w:ind w:right="-108"/>
              <w:jc w:val="center"/>
              <w:rPr>
                <w:b/>
                <w:bCs/>
              </w:rPr>
            </w:pPr>
            <w:r w:rsidRPr="00C3481A">
              <w:rPr>
                <w:b/>
                <w:bCs/>
              </w:rPr>
              <w:t>12,8</w:t>
            </w:r>
          </w:p>
        </w:tc>
      </w:tr>
      <w:tr w:rsidR="00FA2A8B" w:rsidRPr="00814AB6" w:rsidTr="00B6676D">
        <w:trPr>
          <w:trHeight w:val="270"/>
        </w:trPr>
        <w:tc>
          <w:tcPr>
            <w:tcW w:w="4254" w:type="dxa"/>
            <w:vAlign w:val="center"/>
            <w:hideMark/>
          </w:tcPr>
          <w:p w:rsidR="00FA2A8B" w:rsidRPr="0002321D" w:rsidRDefault="00FA2A8B" w:rsidP="00E73524">
            <w:r w:rsidRPr="0002321D">
              <w:t>Налог на доходы физических лиц</w:t>
            </w:r>
          </w:p>
        </w:tc>
        <w:tc>
          <w:tcPr>
            <w:tcW w:w="1417" w:type="dxa"/>
            <w:vAlign w:val="center"/>
          </w:tcPr>
          <w:p w:rsidR="00FA2A8B" w:rsidRPr="0002321D" w:rsidRDefault="00816639" w:rsidP="00E73524">
            <w:pPr>
              <w:jc w:val="center"/>
            </w:pPr>
            <w:r>
              <w:t>248,1</w:t>
            </w:r>
          </w:p>
        </w:tc>
        <w:tc>
          <w:tcPr>
            <w:tcW w:w="1559" w:type="dxa"/>
            <w:vAlign w:val="center"/>
          </w:tcPr>
          <w:p w:rsidR="00FA2A8B" w:rsidRPr="00F022B2" w:rsidRDefault="00816639" w:rsidP="00E73524">
            <w:pPr>
              <w:jc w:val="center"/>
            </w:pPr>
            <w:r>
              <w:t>370,0</w:t>
            </w:r>
          </w:p>
        </w:tc>
        <w:tc>
          <w:tcPr>
            <w:tcW w:w="1276" w:type="dxa"/>
            <w:vAlign w:val="center"/>
          </w:tcPr>
          <w:p w:rsidR="00FA2A8B" w:rsidRPr="00876B4F" w:rsidRDefault="00876B4F" w:rsidP="00E73524">
            <w:pPr>
              <w:ind w:right="-108"/>
              <w:jc w:val="center"/>
              <w:rPr>
                <w:bCs/>
              </w:rPr>
            </w:pPr>
            <w:r>
              <w:rPr>
                <w:bCs/>
              </w:rPr>
              <w:t>365,9</w:t>
            </w:r>
          </w:p>
        </w:tc>
        <w:tc>
          <w:tcPr>
            <w:tcW w:w="851" w:type="dxa"/>
            <w:vAlign w:val="center"/>
          </w:tcPr>
          <w:p w:rsidR="00FA2A8B" w:rsidRPr="00B6676D" w:rsidRDefault="0091073F" w:rsidP="00E73524">
            <w:pPr>
              <w:ind w:right="-108"/>
              <w:jc w:val="center"/>
              <w:rPr>
                <w:bCs/>
              </w:rPr>
            </w:pPr>
            <w:r>
              <w:rPr>
                <w:bCs/>
              </w:rPr>
              <w:t>98,9</w:t>
            </w:r>
          </w:p>
        </w:tc>
        <w:tc>
          <w:tcPr>
            <w:tcW w:w="1134" w:type="dxa"/>
            <w:vAlign w:val="center"/>
          </w:tcPr>
          <w:p w:rsidR="00FA2A8B" w:rsidRPr="00C3481A" w:rsidRDefault="00C3481A" w:rsidP="00E73524">
            <w:pPr>
              <w:ind w:right="-108"/>
              <w:jc w:val="center"/>
              <w:rPr>
                <w:bCs/>
              </w:rPr>
            </w:pPr>
            <w:r w:rsidRPr="00C3481A">
              <w:rPr>
                <w:bCs/>
              </w:rPr>
              <w:t>1,3</w:t>
            </w:r>
          </w:p>
        </w:tc>
      </w:tr>
      <w:tr w:rsidR="00FA2A8B" w:rsidRPr="00814AB6" w:rsidTr="00B6676D">
        <w:trPr>
          <w:trHeight w:val="404"/>
        </w:trPr>
        <w:tc>
          <w:tcPr>
            <w:tcW w:w="4254" w:type="dxa"/>
            <w:vAlign w:val="center"/>
            <w:hideMark/>
          </w:tcPr>
          <w:p w:rsidR="00FA2A8B" w:rsidRPr="0002321D" w:rsidRDefault="00FA2A8B" w:rsidP="00E73524">
            <w:r w:rsidRPr="0002321D">
              <w:t>Налоги на товары (работы, услуги), реализуемые на территории РФ</w:t>
            </w:r>
          </w:p>
        </w:tc>
        <w:tc>
          <w:tcPr>
            <w:tcW w:w="1417" w:type="dxa"/>
            <w:vAlign w:val="center"/>
          </w:tcPr>
          <w:p w:rsidR="00FA2A8B" w:rsidRPr="0002321D" w:rsidRDefault="00816639" w:rsidP="00E73524">
            <w:pPr>
              <w:jc w:val="center"/>
            </w:pPr>
            <w:r>
              <w:t>2 807,8</w:t>
            </w:r>
          </w:p>
        </w:tc>
        <w:tc>
          <w:tcPr>
            <w:tcW w:w="1559" w:type="dxa"/>
            <w:vAlign w:val="center"/>
          </w:tcPr>
          <w:p w:rsidR="00FA2A8B" w:rsidRPr="00F022B2" w:rsidRDefault="00816639" w:rsidP="00E73524">
            <w:pPr>
              <w:jc w:val="center"/>
            </w:pPr>
            <w:r>
              <w:t>2 372,8</w:t>
            </w:r>
          </w:p>
        </w:tc>
        <w:tc>
          <w:tcPr>
            <w:tcW w:w="1276" w:type="dxa"/>
            <w:vAlign w:val="center"/>
          </w:tcPr>
          <w:p w:rsidR="00FA2A8B" w:rsidRPr="00876B4F" w:rsidRDefault="00876B4F" w:rsidP="00E73524">
            <w:pPr>
              <w:ind w:right="-108"/>
              <w:jc w:val="center"/>
              <w:rPr>
                <w:bCs/>
              </w:rPr>
            </w:pPr>
            <w:r>
              <w:rPr>
                <w:bCs/>
              </w:rPr>
              <w:t>2 418,4</w:t>
            </w:r>
          </w:p>
        </w:tc>
        <w:tc>
          <w:tcPr>
            <w:tcW w:w="851" w:type="dxa"/>
            <w:vAlign w:val="center"/>
          </w:tcPr>
          <w:p w:rsidR="00FA2A8B" w:rsidRPr="00B6676D" w:rsidRDefault="0091073F" w:rsidP="00E73524">
            <w:pPr>
              <w:ind w:right="-108"/>
              <w:jc w:val="center"/>
              <w:rPr>
                <w:bCs/>
              </w:rPr>
            </w:pPr>
            <w:r>
              <w:rPr>
                <w:bCs/>
              </w:rPr>
              <w:t>101,9</w:t>
            </w:r>
          </w:p>
        </w:tc>
        <w:tc>
          <w:tcPr>
            <w:tcW w:w="1134" w:type="dxa"/>
            <w:vAlign w:val="center"/>
          </w:tcPr>
          <w:p w:rsidR="00FA2A8B" w:rsidRPr="00C3481A" w:rsidRDefault="00C3481A" w:rsidP="00E73524">
            <w:pPr>
              <w:ind w:right="-108"/>
              <w:jc w:val="center"/>
              <w:rPr>
                <w:bCs/>
              </w:rPr>
            </w:pPr>
            <w:r w:rsidRPr="00C3481A">
              <w:rPr>
                <w:bCs/>
              </w:rPr>
              <w:t>8,6</w:t>
            </w:r>
          </w:p>
        </w:tc>
      </w:tr>
      <w:tr w:rsidR="00FA2A8B" w:rsidRPr="00814AB6" w:rsidTr="00B6676D">
        <w:trPr>
          <w:trHeight w:val="281"/>
        </w:trPr>
        <w:tc>
          <w:tcPr>
            <w:tcW w:w="4254" w:type="dxa"/>
            <w:vAlign w:val="center"/>
            <w:hideMark/>
          </w:tcPr>
          <w:p w:rsidR="00FA2A8B" w:rsidRPr="0002321D" w:rsidRDefault="00FA2A8B" w:rsidP="00E73524">
            <w:r w:rsidRPr="0002321D">
              <w:t>Единый сельскохозяйственный налог</w:t>
            </w:r>
          </w:p>
        </w:tc>
        <w:tc>
          <w:tcPr>
            <w:tcW w:w="1417" w:type="dxa"/>
            <w:vAlign w:val="center"/>
          </w:tcPr>
          <w:p w:rsidR="00FA2A8B" w:rsidRPr="0002321D" w:rsidRDefault="00816639" w:rsidP="00E73524">
            <w:pPr>
              <w:jc w:val="center"/>
            </w:pPr>
            <w:r>
              <w:t>2,0</w:t>
            </w:r>
          </w:p>
        </w:tc>
        <w:tc>
          <w:tcPr>
            <w:tcW w:w="1559" w:type="dxa"/>
            <w:vAlign w:val="center"/>
          </w:tcPr>
          <w:p w:rsidR="00FA2A8B" w:rsidRPr="00F022B2" w:rsidRDefault="00A72D60" w:rsidP="00E73524">
            <w:pPr>
              <w:jc w:val="center"/>
            </w:pPr>
            <w:r>
              <w:t>6,6</w:t>
            </w:r>
          </w:p>
        </w:tc>
        <w:tc>
          <w:tcPr>
            <w:tcW w:w="1276" w:type="dxa"/>
            <w:vAlign w:val="center"/>
          </w:tcPr>
          <w:p w:rsidR="00FA2A8B" w:rsidRPr="00876B4F" w:rsidRDefault="00876B4F" w:rsidP="00E73524">
            <w:pPr>
              <w:ind w:right="-108"/>
              <w:jc w:val="center"/>
              <w:rPr>
                <w:bCs/>
              </w:rPr>
            </w:pPr>
            <w:r>
              <w:rPr>
                <w:bCs/>
              </w:rPr>
              <w:t>6,6</w:t>
            </w:r>
          </w:p>
        </w:tc>
        <w:tc>
          <w:tcPr>
            <w:tcW w:w="851" w:type="dxa"/>
            <w:vAlign w:val="center"/>
          </w:tcPr>
          <w:p w:rsidR="00FA2A8B" w:rsidRPr="00B6676D" w:rsidRDefault="00B6676D" w:rsidP="00E73524">
            <w:pPr>
              <w:ind w:right="-108"/>
              <w:jc w:val="center"/>
              <w:rPr>
                <w:bCs/>
              </w:rPr>
            </w:pPr>
            <w:r w:rsidRPr="00B6676D">
              <w:rPr>
                <w:bCs/>
              </w:rPr>
              <w:t>100,0</w:t>
            </w:r>
          </w:p>
        </w:tc>
        <w:tc>
          <w:tcPr>
            <w:tcW w:w="1134" w:type="dxa"/>
            <w:vAlign w:val="center"/>
          </w:tcPr>
          <w:p w:rsidR="00FA2A8B" w:rsidRPr="00C3481A" w:rsidRDefault="00C3481A" w:rsidP="00E73524">
            <w:pPr>
              <w:ind w:right="-108"/>
              <w:jc w:val="center"/>
              <w:rPr>
                <w:bCs/>
              </w:rPr>
            </w:pPr>
            <w:r w:rsidRPr="00C3481A">
              <w:rPr>
                <w:bCs/>
              </w:rPr>
              <w:t>-</w:t>
            </w:r>
          </w:p>
        </w:tc>
      </w:tr>
      <w:tr w:rsidR="00FA2A8B" w:rsidRPr="00814AB6" w:rsidTr="00B6676D">
        <w:trPr>
          <w:trHeight w:val="219"/>
        </w:trPr>
        <w:tc>
          <w:tcPr>
            <w:tcW w:w="4254" w:type="dxa"/>
            <w:vAlign w:val="center"/>
            <w:hideMark/>
          </w:tcPr>
          <w:p w:rsidR="00FA2A8B" w:rsidRPr="0002321D" w:rsidRDefault="00FA2A8B" w:rsidP="00E73524">
            <w:pPr>
              <w:rPr>
                <w:b/>
                <w:bCs/>
              </w:rPr>
            </w:pPr>
            <w:r w:rsidRPr="0002321D">
              <w:rPr>
                <w:b/>
                <w:bCs/>
              </w:rPr>
              <w:t>Налог на имущество:</w:t>
            </w:r>
          </w:p>
        </w:tc>
        <w:tc>
          <w:tcPr>
            <w:tcW w:w="1417" w:type="dxa"/>
            <w:vAlign w:val="center"/>
          </w:tcPr>
          <w:p w:rsidR="00FA2A8B" w:rsidRPr="0002321D" w:rsidRDefault="00816639" w:rsidP="00E73524">
            <w:pPr>
              <w:jc w:val="center"/>
              <w:rPr>
                <w:b/>
                <w:bCs/>
              </w:rPr>
            </w:pPr>
            <w:r>
              <w:rPr>
                <w:b/>
                <w:bCs/>
              </w:rPr>
              <w:t>246,5</w:t>
            </w:r>
          </w:p>
        </w:tc>
        <w:tc>
          <w:tcPr>
            <w:tcW w:w="1559" w:type="dxa"/>
            <w:vAlign w:val="center"/>
          </w:tcPr>
          <w:p w:rsidR="00FA2A8B" w:rsidRPr="00F022B2" w:rsidRDefault="00A72D60" w:rsidP="00E73524">
            <w:pPr>
              <w:jc w:val="center"/>
              <w:rPr>
                <w:b/>
                <w:bCs/>
              </w:rPr>
            </w:pPr>
            <w:r>
              <w:rPr>
                <w:b/>
                <w:bCs/>
              </w:rPr>
              <w:t>773,3</w:t>
            </w:r>
          </w:p>
        </w:tc>
        <w:tc>
          <w:tcPr>
            <w:tcW w:w="1276" w:type="dxa"/>
            <w:vAlign w:val="center"/>
          </w:tcPr>
          <w:p w:rsidR="00FA2A8B" w:rsidRPr="00876B4F" w:rsidRDefault="00876B4F" w:rsidP="00E73524">
            <w:pPr>
              <w:ind w:right="-108"/>
              <w:jc w:val="center"/>
              <w:rPr>
                <w:b/>
                <w:bCs/>
              </w:rPr>
            </w:pPr>
            <w:r>
              <w:rPr>
                <w:b/>
                <w:bCs/>
              </w:rPr>
              <w:t>797,4</w:t>
            </w:r>
          </w:p>
        </w:tc>
        <w:tc>
          <w:tcPr>
            <w:tcW w:w="851" w:type="dxa"/>
            <w:vAlign w:val="center"/>
          </w:tcPr>
          <w:p w:rsidR="00FA2A8B" w:rsidRPr="00B6676D" w:rsidRDefault="0091073F" w:rsidP="00E73524">
            <w:pPr>
              <w:ind w:right="-108"/>
              <w:jc w:val="center"/>
              <w:rPr>
                <w:b/>
                <w:bCs/>
              </w:rPr>
            </w:pPr>
            <w:r>
              <w:rPr>
                <w:b/>
                <w:bCs/>
              </w:rPr>
              <w:t>103,1</w:t>
            </w:r>
          </w:p>
        </w:tc>
        <w:tc>
          <w:tcPr>
            <w:tcW w:w="1134" w:type="dxa"/>
            <w:vAlign w:val="center"/>
          </w:tcPr>
          <w:p w:rsidR="00FA2A8B" w:rsidRPr="00C3481A" w:rsidRDefault="00C3481A" w:rsidP="00E73524">
            <w:pPr>
              <w:ind w:right="-108"/>
              <w:jc w:val="center"/>
              <w:rPr>
                <w:b/>
                <w:bCs/>
              </w:rPr>
            </w:pPr>
            <w:r w:rsidRPr="00C3481A">
              <w:rPr>
                <w:b/>
                <w:bCs/>
              </w:rPr>
              <w:t>2,8</w:t>
            </w:r>
          </w:p>
        </w:tc>
      </w:tr>
      <w:tr w:rsidR="00FA2A8B" w:rsidRPr="00814AB6" w:rsidTr="00B6676D">
        <w:trPr>
          <w:trHeight w:val="161"/>
        </w:trPr>
        <w:tc>
          <w:tcPr>
            <w:tcW w:w="4254" w:type="dxa"/>
            <w:vAlign w:val="center"/>
            <w:hideMark/>
          </w:tcPr>
          <w:p w:rsidR="00FA2A8B" w:rsidRPr="0002321D" w:rsidRDefault="00FA2A8B" w:rsidP="00E73524">
            <w:r w:rsidRPr="0002321D">
              <w:t>Налог на имущество физических лиц</w:t>
            </w:r>
          </w:p>
        </w:tc>
        <w:tc>
          <w:tcPr>
            <w:tcW w:w="1417" w:type="dxa"/>
            <w:vAlign w:val="center"/>
          </w:tcPr>
          <w:p w:rsidR="00FA2A8B" w:rsidRPr="0002321D" w:rsidRDefault="00816639" w:rsidP="00E73524">
            <w:pPr>
              <w:jc w:val="center"/>
            </w:pPr>
            <w:r>
              <w:t>96,5</w:t>
            </w:r>
          </w:p>
        </w:tc>
        <w:tc>
          <w:tcPr>
            <w:tcW w:w="1559" w:type="dxa"/>
            <w:vAlign w:val="center"/>
          </w:tcPr>
          <w:p w:rsidR="00FA2A8B" w:rsidRPr="00F022B2" w:rsidRDefault="00A72D60" w:rsidP="00E73524">
            <w:pPr>
              <w:jc w:val="center"/>
            </w:pPr>
            <w:r>
              <w:t>83,5</w:t>
            </w:r>
          </w:p>
        </w:tc>
        <w:tc>
          <w:tcPr>
            <w:tcW w:w="1276" w:type="dxa"/>
            <w:vAlign w:val="center"/>
          </w:tcPr>
          <w:p w:rsidR="00FA2A8B" w:rsidRPr="00876B4F" w:rsidRDefault="00876B4F" w:rsidP="00E73524">
            <w:pPr>
              <w:ind w:right="-108"/>
              <w:jc w:val="center"/>
              <w:rPr>
                <w:bCs/>
              </w:rPr>
            </w:pPr>
            <w:r>
              <w:rPr>
                <w:bCs/>
              </w:rPr>
              <w:t>83,5</w:t>
            </w:r>
          </w:p>
        </w:tc>
        <w:tc>
          <w:tcPr>
            <w:tcW w:w="851" w:type="dxa"/>
            <w:vAlign w:val="center"/>
          </w:tcPr>
          <w:p w:rsidR="00FA2A8B" w:rsidRPr="00B6676D" w:rsidRDefault="0091073F" w:rsidP="00E73524">
            <w:pPr>
              <w:ind w:right="-108"/>
              <w:jc w:val="center"/>
              <w:rPr>
                <w:bCs/>
              </w:rPr>
            </w:pPr>
            <w:r>
              <w:rPr>
                <w:bCs/>
              </w:rPr>
              <w:t>100,0</w:t>
            </w:r>
          </w:p>
        </w:tc>
        <w:tc>
          <w:tcPr>
            <w:tcW w:w="1134" w:type="dxa"/>
            <w:vAlign w:val="center"/>
          </w:tcPr>
          <w:p w:rsidR="00FA2A8B" w:rsidRPr="00C3481A" w:rsidRDefault="00C3481A" w:rsidP="00E73524">
            <w:pPr>
              <w:ind w:right="-108"/>
              <w:jc w:val="center"/>
              <w:rPr>
                <w:bCs/>
              </w:rPr>
            </w:pPr>
            <w:r w:rsidRPr="00C3481A">
              <w:rPr>
                <w:bCs/>
              </w:rPr>
              <w:t>0,3</w:t>
            </w:r>
          </w:p>
        </w:tc>
      </w:tr>
      <w:tr w:rsidR="00FA2A8B" w:rsidRPr="00814AB6" w:rsidTr="00B6676D">
        <w:trPr>
          <w:trHeight w:val="300"/>
        </w:trPr>
        <w:tc>
          <w:tcPr>
            <w:tcW w:w="4254" w:type="dxa"/>
            <w:vAlign w:val="center"/>
            <w:hideMark/>
          </w:tcPr>
          <w:p w:rsidR="00FA2A8B" w:rsidRPr="0002321D" w:rsidRDefault="00FA2A8B" w:rsidP="00E73524">
            <w:pPr>
              <w:rPr>
                <w:b/>
                <w:bCs/>
              </w:rPr>
            </w:pPr>
            <w:r w:rsidRPr="0002321D">
              <w:rPr>
                <w:b/>
                <w:bCs/>
              </w:rPr>
              <w:t>Земельный налог</w:t>
            </w:r>
          </w:p>
        </w:tc>
        <w:tc>
          <w:tcPr>
            <w:tcW w:w="1417" w:type="dxa"/>
            <w:vAlign w:val="center"/>
          </w:tcPr>
          <w:p w:rsidR="00FA2A8B" w:rsidRPr="0002321D" w:rsidRDefault="00816639" w:rsidP="00E73524">
            <w:pPr>
              <w:jc w:val="center"/>
              <w:rPr>
                <w:b/>
                <w:bCs/>
              </w:rPr>
            </w:pPr>
            <w:r>
              <w:rPr>
                <w:b/>
                <w:bCs/>
              </w:rPr>
              <w:t>150,0</w:t>
            </w:r>
          </w:p>
        </w:tc>
        <w:tc>
          <w:tcPr>
            <w:tcW w:w="1559" w:type="dxa"/>
            <w:vAlign w:val="center"/>
          </w:tcPr>
          <w:p w:rsidR="00FA2A8B" w:rsidRPr="00F022B2" w:rsidRDefault="00A72D60" w:rsidP="00E73524">
            <w:pPr>
              <w:jc w:val="center"/>
              <w:rPr>
                <w:b/>
                <w:bCs/>
              </w:rPr>
            </w:pPr>
            <w:r>
              <w:rPr>
                <w:b/>
                <w:bCs/>
              </w:rPr>
              <w:t>689,8</w:t>
            </w:r>
          </w:p>
        </w:tc>
        <w:tc>
          <w:tcPr>
            <w:tcW w:w="1276" w:type="dxa"/>
            <w:vAlign w:val="center"/>
          </w:tcPr>
          <w:p w:rsidR="00FA2A8B" w:rsidRPr="00876B4F" w:rsidRDefault="00876B4F" w:rsidP="00E73524">
            <w:pPr>
              <w:ind w:right="-108"/>
              <w:jc w:val="center"/>
              <w:rPr>
                <w:b/>
                <w:bCs/>
              </w:rPr>
            </w:pPr>
            <w:r>
              <w:rPr>
                <w:b/>
                <w:bCs/>
              </w:rPr>
              <w:t>713,9</w:t>
            </w:r>
          </w:p>
        </w:tc>
        <w:tc>
          <w:tcPr>
            <w:tcW w:w="851" w:type="dxa"/>
            <w:vAlign w:val="center"/>
          </w:tcPr>
          <w:p w:rsidR="00FA2A8B" w:rsidRPr="00B6676D" w:rsidRDefault="0091073F" w:rsidP="00E73524">
            <w:pPr>
              <w:ind w:right="-108"/>
              <w:jc w:val="center"/>
              <w:rPr>
                <w:b/>
                <w:bCs/>
              </w:rPr>
            </w:pPr>
            <w:r>
              <w:rPr>
                <w:b/>
                <w:bCs/>
              </w:rPr>
              <w:t>103,5</w:t>
            </w:r>
          </w:p>
        </w:tc>
        <w:tc>
          <w:tcPr>
            <w:tcW w:w="1134" w:type="dxa"/>
            <w:vAlign w:val="center"/>
          </w:tcPr>
          <w:p w:rsidR="00FA2A8B" w:rsidRPr="00C3481A" w:rsidRDefault="00C3481A" w:rsidP="00E73524">
            <w:pPr>
              <w:ind w:right="-108"/>
              <w:jc w:val="center"/>
              <w:rPr>
                <w:b/>
                <w:bCs/>
              </w:rPr>
            </w:pPr>
            <w:r w:rsidRPr="00C3481A">
              <w:rPr>
                <w:b/>
                <w:bCs/>
              </w:rPr>
              <w:t>2,5</w:t>
            </w:r>
          </w:p>
        </w:tc>
      </w:tr>
      <w:tr w:rsidR="00FA2A8B" w:rsidRPr="00814AB6" w:rsidTr="00B6676D">
        <w:trPr>
          <w:trHeight w:val="360"/>
        </w:trPr>
        <w:tc>
          <w:tcPr>
            <w:tcW w:w="4254" w:type="dxa"/>
            <w:vAlign w:val="center"/>
            <w:hideMark/>
          </w:tcPr>
          <w:p w:rsidR="00FA2A8B" w:rsidRPr="0002321D" w:rsidRDefault="00FA2A8B" w:rsidP="00E73524">
            <w:r w:rsidRPr="0002321D">
              <w:t>Земельный налог с организаций</w:t>
            </w:r>
          </w:p>
        </w:tc>
        <w:tc>
          <w:tcPr>
            <w:tcW w:w="1417" w:type="dxa"/>
            <w:vAlign w:val="center"/>
          </w:tcPr>
          <w:p w:rsidR="00FA2A8B" w:rsidRPr="0002321D" w:rsidRDefault="00816639" w:rsidP="00E73524">
            <w:pPr>
              <w:jc w:val="center"/>
            </w:pPr>
            <w:r>
              <w:t>107,5</w:t>
            </w:r>
          </w:p>
        </w:tc>
        <w:tc>
          <w:tcPr>
            <w:tcW w:w="1559" w:type="dxa"/>
            <w:vAlign w:val="center"/>
          </w:tcPr>
          <w:p w:rsidR="00FA2A8B" w:rsidRPr="00F022B2" w:rsidRDefault="00A72D60" w:rsidP="00603754">
            <w:pPr>
              <w:jc w:val="center"/>
            </w:pPr>
            <w:r>
              <w:t>650,6</w:t>
            </w:r>
          </w:p>
        </w:tc>
        <w:tc>
          <w:tcPr>
            <w:tcW w:w="1276" w:type="dxa"/>
            <w:vAlign w:val="center"/>
          </w:tcPr>
          <w:p w:rsidR="00FA2A8B" w:rsidRPr="00876B4F" w:rsidRDefault="00876B4F" w:rsidP="00E73524">
            <w:pPr>
              <w:ind w:right="-108"/>
              <w:jc w:val="center"/>
              <w:rPr>
                <w:bCs/>
              </w:rPr>
            </w:pPr>
            <w:r>
              <w:rPr>
                <w:bCs/>
              </w:rPr>
              <w:t>674,7</w:t>
            </w:r>
          </w:p>
        </w:tc>
        <w:tc>
          <w:tcPr>
            <w:tcW w:w="851" w:type="dxa"/>
            <w:vAlign w:val="center"/>
          </w:tcPr>
          <w:p w:rsidR="00FA2A8B" w:rsidRPr="00B6676D" w:rsidRDefault="0091073F" w:rsidP="00E73524">
            <w:pPr>
              <w:ind w:right="-108"/>
              <w:jc w:val="center"/>
              <w:rPr>
                <w:bCs/>
              </w:rPr>
            </w:pPr>
            <w:r>
              <w:rPr>
                <w:bCs/>
              </w:rPr>
              <w:t>103,7</w:t>
            </w:r>
          </w:p>
        </w:tc>
        <w:tc>
          <w:tcPr>
            <w:tcW w:w="1134" w:type="dxa"/>
            <w:vAlign w:val="center"/>
          </w:tcPr>
          <w:p w:rsidR="00FA2A8B" w:rsidRPr="00C3481A" w:rsidRDefault="00C3481A" w:rsidP="00E73524">
            <w:pPr>
              <w:ind w:right="-108"/>
              <w:jc w:val="center"/>
              <w:rPr>
                <w:bCs/>
              </w:rPr>
            </w:pPr>
            <w:r w:rsidRPr="00C3481A">
              <w:rPr>
                <w:bCs/>
              </w:rPr>
              <w:t>2,4</w:t>
            </w:r>
          </w:p>
        </w:tc>
      </w:tr>
      <w:tr w:rsidR="00FA2A8B" w:rsidRPr="00814AB6" w:rsidTr="00B6676D">
        <w:trPr>
          <w:trHeight w:val="345"/>
        </w:trPr>
        <w:tc>
          <w:tcPr>
            <w:tcW w:w="4254" w:type="dxa"/>
            <w:vAlign w:val="center"/>
            <w:hideMark/>
          </w:tcPr>
          <w:p w:rsidR="00FA2A8B" w:rsidRPr="0002321D" w:rsidRDefault="00FA2A8B" w:rsidP="00E73524">
            <w:r w:rsidRPr="0002321D">
              <w:t>Земельный налог с физических лиц</w:t>
            </w:r>
          </w:p>
        </w:tc>
        <w:tc>
          <w:tcPr>
            <w:tcW w:w="1417" w:type="dxa"/>
            <w:vAlign w:val="center"/>
          </w:tcPr>
          <w:p w:rsidR="00FA2A8B" w:rsidRPr="0002321D" w:rsidRDefault="00816639" w:rsidP="00E73524">
            <w:pPr>
              <w:jc w:val="center"/>
            </w:pPr>
            <w:r>
              <w:t>42,5</w:t>
            </w:r>
          </w:p>
        </w:tc>
        <w:tc>
          <w:tcPr>
            <w:tcW w:w="1559" w:type="dxa"/>
            <w:vAlign w:val="center"/>
          </w:tcPr>
          <w:p w:rsidR="00FA2A8B" w:rsidRPr="00F022B2" w:rsidRDefault="00A72D60" w:rsidP="00E73524">
            <w:pPr>
              <w:jc w:val="center"/>
            </w:pPr>
            <w:r>
              <w:t>39,2</w:t>
            </w:r>
          </w:p>
        </w:tc>
        <w:tc>
          <w:tcPr>
            <w:tcW w:w="1276" w:type="dxa"/>
            <w:vAlign w:val="center"/>
          </w:tcPr>
          <w:p w:rsidR="00FA2A8B" w:rsidRPr="00876B4F" w:rsidRDefault="00876B4F" w:rsidP="00E73524">
            <w:pPr>
              <w:ind w:right="-108"/>
              <w:jc w:val="center"/>
              <w:rPr>
                <w:bCs/>
              </w:rPr>
            </w:pPr>
            <w:r>
              <w:rPr>
                <w:bCs/>
              </w:rPr>
              <w:t>39,2</w:t>
            </w:r>
          </w:p>
        </w:tc>
        <w:tc>
          <w:tcPr>
            <w:tcW w:w="851" w:type="dxa"/>
            <w:vAlign w:val="center"/>
          </w:tcPr>
          <w:p w:rsidR="00FA2A8B" w:rsidRPr="00B6676D" w:rsidRDefault="00B6676D" w:rsidP="00E73524">
            <w:pPr>
              <w:ind w:right="-108"/>
              <w:jc w:val="center"/>
              <w:rPr>
                <w:bCs/>
              </w:rPr>
            </w:pPr>
            <w:r w:rsidRPr="00B6676D">
              <w:rPr>
                <w:bCs/>
              </w:rPr>
              <w:t>100,0</w:t>
            </w:r>
          </w:p>
        </w:tc>
        <w:tc>
          <w:tcPr>
            <w:tcW w:w="1134" w:type="dxa"/>
            <w:vAlign w:val="center"/>
          </w:tcPr>
          <w:p w:rsidR="00FA2A8B" w:rsidRPr="0091073F" w:rsidRDefault="00C3481A" w:rsidP="00E73524">
            <w:pPr>
              <w:ind w:right="-108"/>
              <w:jc w:val="center"/>
              <w:rPr>
                <w:bCs/>
                <w:highlight w:val="yellow"/>
              </w:rPr>
            </w:pPr>
            <w:r w:rsidRPr="00C3481A">
              <w:rPr>
                <w:bCs/>
              </w:rPr>
              <w:t>0,1</w:t>
            </w:r>
          </w:p>
        </w:tc>
      </w:tr>
      <w:tr w:rsidR="00FA2A8B" w:rsidRPr="00814AB6" w:rsidTr="00B6676D">
        <w:trPr>
          <w:trHeight w:val="300"/>
        </w:trPr>
        <w:tc>
          <w:tcPr>
            <w:tcW w:w="4254" w:type="dxa"/>
            <w:vAlign w:val="center"/>
            <w:hideMark/>
          </w:tcPr>
          <w:p w:rsidR="00FA2A8B" w:rsidRPr="0002321D" w:rsidRDefault="00FA2A8B" w:rsidP="00E73524">
            <w:pPr>
              <w:rPr>
                <w:b/>
                <w:bCs/>
              </w:rPr>
            </w:pPr>
            <w:r w:rsidRPr="0002321D">
              <w:rPr>
                <w:b/>
                <w:bCs/>
              </w:rPr>
              <w:t>Неналоговые доходы:</w:t>
            </w:r>
          </w:p>
        </w:tc>
        <w:tc>
          <w:tcPr>
            <w:tcW w:w="1417" w:type="dxa"/>
            <w:vAlign w:val="center"/>
          </w:tcPr>
          <w:p w:rsidR="00FA2A8B" w:rsidRPr="0002321D" w:rsidRDefault="00816639" w:rsidP="00E73524">
            <w:pPr>
              <w:jc w:val="center"/>
              <w:rPr>
                <w:b/>
                <w:bCs/>
              </w:rPr>
            </w:pPr>
            <w:r>
              <w:rPr>
                <w:b/>
                <w:bCs/>
              </w:rPr>
              <w:t>259,1</w:t>
            </w:r>
          </w:p>
        </w:tc>
        <w:tc>
          <w:tcPr>
            <w:tcW w:w="1559" w:type="dxa"/>
            <w:vAlign w:val="center"/>
          </w:tcPr>
          <w:p w:rsidR="00FA2A8B" w:rsidRPr="00F022B2" w:rsidRDefault="00A72D60" w:rsidP="00E73524">
            <w:pPr>
              <w:jc w:val="center"/>
              <w:rPr>
                <w:b/>
                <w:bCs/>
              </w:rPr>
            </w:pPr>
            <w:r>
              <w:rPr>
                <w:b/>
                <w:bCs/>
              </w:rPr>
              <w:t>476,3</w:t>
            </w:r>
          </w:p>
        </w:tc>
        <w:tc>
          <w:tcPr>
            <w:tcW w:w="1276" w:type="dxa"/>
            <w:vAlign w:val="center"/>
          </w:tcPr>
          <w:p w:rsidR="00FA2A8B" w:rsidRPr="00876B4F" w:rsidRDefault="00876B4F" w:rsidP="00E73524">
            <w:pPr>
              <w:ind w:right="-108"/>
              <w:jc w:val="center"/>
              <w:rPr>
                <w:b/>
                <w:bCs/>
              </w:rPr>
            </w:pPr>
            <w:r>
              <w:rPr>
                <w:b/>
                <w:bCs/>
              </w:rPr>
              <w:t>416,2</w:t>
            </w:r>
          </w:p>
        </w:tc>
        <w:tc>
          <w:tcPr>
            <w:tcW w:w="851" w:type="dxa"/>
            <w:vAlign w:val="center"/>
          </w:tcPr>
          <w:p w:rsidR="00FA2A8B" w:rsidRPr="00B6676D" w:rsidRDefault="0091073F" w:rsidP="00E73524">
            <w:pPr>
              <w:ind w:right="-108"/>
              <w:jc w:val="center"/>
              <w:rPr>
                <w:b/>
                <w:bCs/>
              </w:rPr>
            </w:pPr>
            <w:r>
              <w:rPr>
                <w:b/>
                <w:bCs/>
              </w:rPr>
              <w:t>87,4</w:t>
            </w:r>
          </w:p>
        </w:tc>
        <w:tc>
          <w:tcPr>
            <w:tcW w:w="1134" w:type="dxa"/>
            <w:vAlign w:val="center"/>
          </w:tcPr>
          <w:p w:rsidR="00FA2A8B" w:rsidRPr="0091073F" w:rsidRDefault="00C3481A" w:rsidP="00E73524">
            <w:pPr>
              <w:ind w:right="-108"/>
              <w:jc w:val="center"/>
              <w:rPr>
                <w:b/>
                <w:bCs/>
                <w:highlight w:val="yellow"/>
              </w:rPr>
            </w:pPr>
            <w:r w:rsidRPr="00C3481A">
              <w:rPr>
                <w:b/>
                <w:bCs/>
              </w:rPr>
              <w:t>1,5</w:t>
            </w:r>
          </w:p>
        </w:tc>
      </w:tr>
      <w:tr w:rsidR="00FA2A8B" w:rsidRPr="00814AB6" w:rsidTr="00B6676D">
        <w:trPr>
          <w:trHeight w:val="626"/>
        </w:trPr>
        <w:tc>
          <w:tcPr>
            <w:tcW w:w="4254" w:type="dxa"/>
            <w:vAlign w:val="center"/>
            <w:hideMark/>
          </w:tcPr>
          <w:p w:rsidR="00FA2A8B" w:rsidRPr="0002321D" w:rsidRDefault="00FA2A8B" w:rsidP="00E73524">
            <w:r w:rsidRPr="0002321D">
              <w:t>Доходы от использования имущества, находящегося в государственной и муниципальной собственности</w:t>
            </w:r>
          </w:p>
        </w:tc>
        <w:tc>
          <w:tcPr>
            <w:tcW w:w="1417" w:type="dxa"/>
            <w:vAlign w:val="center"/>
          </w:tcPr>
          <w:p w:rsidR="00FA2A8B" w:rsidRPr="0002321D" w:rsidRDefault="00816639" w:rsidP="00E73524">
            <w:pPr>
              <w:jc w:val="center"/>
            </w:pPr>
            <w:r>
              <w:t>178,7</w:t>
            </w:r>
          </w:p>
        </w:tc>
        <w:tc>
          <w:tcPr>
            <w:tcW w:w="1559" w:type="dxa"/>
            <w:vAlign w:val="center"/>
          </w:tcPr>
          <w:p w:rsidR="00FA2A8B" w:rsidRPr="00F022B2" w:rsidRDefault="00A72D60" w:rsidP="00E73524">
            <w:pPr>
              <w:jc w:val="center"/>
            </w:pPr>
            <w:r>
              <w:t>472,4</w:t>
            </w:r>
          </w:p>
        </w:tc>
        <w:tc>
          <w:tcPr>
            <w:tcW w:w="1276" w:type="dxa"/>
            <w:vAlign w:val="center"/>
          </w:tcPr>
          <w:p w:rsidR="00FA2A8B" w:rsidRPr="00876B4F" w:rsidRDefault="00876B4F" w:rsidP="00E73524">
            <w:pPr>
              <w:ind w:right="-108"/>
              <w:jc w:val="center"/>
              <w:rPr>
                <w:bCs/>
              </w:rPr>
            </w:pPr>
            <w:r>
              <w:rPr>
                <w:bCs/>
              </w:rPr>
              <w:t>412,3</w:t>
            </w:r>
          </w:p>
        </w:tc>
        <w:tc>
          <w:tcPr>
            <w:tcW w:w="851" w:type="dxa"/>
            <w:vAlign w:val="center"/>
          </w:tcPr>
          <w:p w:rsidR="00FA2A8B" w:rsidRPr="00B6676D" w:rsidRDefault="00876B4F" w:rsidP="00E73524">
            <w:pPr>
              <w:ind w:right="-108"/>
              <w:jc w:val="center"/>
              <w:rPr>
                <w:bCs/>
              </w:rPr>
            </w:pPr>
            <w:r>
              <w:rPr>
                <w:bCs/>
              </w:rPr>
              <w:t>82,3</w:t>
            </w:r>
          </w:p>
        </w:tc>
        <w:tc>
          <w:tcPr>
            <w:tcW w:w="1134" w:type="dxa"/>
            <w:vAlign w:val="center"/>
          </w:tcPr>
          <w:p w:rsidR="00FA2A8B" w:rsidRPr="0091073F" w:rsidRDefault="00C3481A" w:rsidP="00E73524">
            <w:pPr>
              <w:ind w:right="-108"/>
              <w:jc w:val="center"/>
              <w:rPr>
                <w:bCs/>
                <w:highlight w:val="yellow"/>
              </w:rPr>
            </w:pPr>
            <w:r w:rsidRPr="00C3481A">
              <w:rPr>
                <w:bCs/>
              </w:rPr>
              <w:t>1,5</w:t>
            </w:r>
          </w:p>
        </w:tc>
      </w:tr>
      <w:tr w:rsidR="00FA2A8B" w:rsidRPr="00814AB6" w:rsidTr="00B6676D">
        <w:trPr>
          <w:trHeight w:val="435"/>
        </w:trPr>
        <w:tc>
          <w:tcPr>
            <w:tcW w:w="4254" w:type="dxa"/>
            <w:vAlign w:val="center"/>
            <w:hideMark/>
          </w:tcPr>
          <w:p w:rsidR="00FA2A8B" w:rsidRPr="0002321D" w:rsidRDefault="00FA2A8B" w:rsidP="00E73524">
            <w:r w:rsidRPr="0002321D">
              <w:t>Доходы от оказания платных услуг (работ) и компенсации затрат государства</w:t>
            </w:r>
          </w:p>
        </w:tc>
        <w:tc>
          <w:tcPr>
            <w:tcW w:w="1417" w:type="dxa"/>
            <w:vAlign w:val="center"/>
          </w:tcPr>
          <w:p w:rsidR="00FA2A8B" w:rsidRPr="0002321D" w:rsidRDefault="00816639" w:rsidP="00E73524">
            <w:pPr>
              <w:jc w:val="center"/>
            </w:pPr>
            <w:r w:rsidRPr="00E17F22">
              <w:t>78,3</w:t>
            </w:r>
          </w:p>
        </w:tc>
        <w:tc>
          <w:tcPr>
            <w:tcW w:w="1559" w:type="dxa"/>
            <w:vAlign w:val="center"/>
          </w:tcPr>
          <w:p w:rsidR="00FA2A8B" w:rsidRPr="00F022B2" w:rsidRDefault="00A72D60" w:rsidP="00E73524">
            <w:pPr>
              <w:jc w:val="center"/>
            </w:pPr>
            <w:r>
              <w:t>3,9</w:t>
            </w:r>
          </w:p>
        </w:tc>
        <w:tc>
          <w:tcPr>
            <w:tcW w:w="1276" w:type="dxa"/>
            <w:vAlign w:val="center"/>
          </w:tcPr>
          <w:p w:rsidR="00FA2A8B" w:rsidRPr="00876B4F" w:rsidRDefault="00876B4F" w:rsidP="00E73524">
            <w:pPr>
              <w:ind w:right="-108"/>
              <w:jc w:val="center"/>
              <w:rPr>
                <w:bCs/>
              </w:rPr>
            </w:pPr>
            <w:r>
              <w:rPr>
                <w:bCs/>
              </w:rPr>
              <w:t>3,9</w:t>
            </w:r>
          </w:p>
        </w:tc>
        <w:tc>
          <w:tcPr>
            <w:tcW w:w="851" w:type="dxa"/>
            <w:vAlign w:val="center"/>
          </w:tcPr>
          <w:p w:rsidR="00FA2A8B" w:rsidRPr="00B6676D" w:rsidRDefault="00B6676D" w:rsidP="00E73524">
            <w:pPr>
              <w:ind w:right="-108"/>
              <w:jc w:val="center"/>
              <w:rPr>
                <w:bCs/>
              </w:rPr>
            </w:pPr>
            <w:r w:rsidRPr="00B6676D">
              <w:rPr>
                <w:bCs/>
              </w:rPr>
              <w:t>100,0</w:t>
            </w:r>
          </w:p>
        </w:tc>
        <w:tc>
          <w:tcPr>
            <w:tcW w:w="1134" w:type="dxa"/>
            <w:vAlign w:val="center"/>
          </w:tcPr>
          <w:p w:rsidR="00FA2A8B" w:rsidRPr="0091073F" w:rsidRDefault="00C3481A" w:rsidP="00E73524">
            <w:pPr>
              <w:ind w:right="-108"/>
              <w:jc w:val="center"/>
              <w:rPr>
                <w:bCs/>
                <w:highlight w:val="yellow"/>
              </w:rPr>
            </w:pPr>
            <w:r w:rsidRPr="00C3481A">
              <w:rPr>
                <w:bCs/>
              </w:rPr>
              <w:t>-</w:t>
            </w:r>
          </w:p>
        </w:tc>
      </w:tr>
      <w:tr w:rsidR="00FA2A8B" w:rsidRPr="00814AB6" w:rsidTr="00B6676D">
        <w:trPr>
          <w:trHeight w:val="244"/>
        </w:trPr>
        <w:tc>
          <w:tcPr>
            <w:tcW w:w="4254" w:type="dxa"/>
            <w:vAlign w:val="center"/>
            <w:hideMark/>
          </w:tcPr>
          <w:p w:rsidR="00FA2A8B" w:rsidRPr="0002321D" w:rsidRDefault="00FA2A8B" w:rsidP="00E73524">
            <w:r w:rsidRPr="0002321D">
              <w:t>Штрафы, санкции, возмещение ущерба</w:t>
            </w:r>
          </w:p>
        </w:tc>
        <w:tc>
          <w:tcPr>
            <w:tcW w:w="1417" w:type="dxa"/>
            <w:vAlign w:val="center"/>
          </w:tcPr>
          <w:p w:rsidR="00FA2A8B" w:rsidRPr="0002321D" w:rsidRDefault="00816639" w:rsidP="00E73524">
            <w:pPr>
              <w:jc w:val="center"/>
            </w:pPr>
            <w:r>
              <w:t>2,1</w:t>
            </w:r>
          </w:p>
        </w:tc>
        <w:tc>
          <w:tcPr>
            <w:tcW w:w="1559" w:type="dxa"/>
            <w:vAlign w:val="center"/>
          </w:tcPr>
          <w:p w:rsidR="00FA2A8B" w:rsidRPr="00F022B2" w:rsidRDefault="00A72D60" w:rsidP="00E73524">
            <w:pPr>
              <w:jc w:val="center"/>
            </w:pPr>
            <w:r>
              <w:t>-</w:t>
            </w:r>
          </w:p>
        </w:tc>
        <w:tc>
          <w:tcPr>
            <w:tcW w:w="1276" w:type="dxa"/>
            <w:vAlign w:val="center"/>
          </w:tcPr>
          <w:p w:rsidR="00FA2A8B" w:rsidRPr="00876B4F" w:rsidRDefault="00876B4F" w:rsidP="00E73524">
            <w:pPr>
              <w:ind w:right="-108"/>
              <w:jc w:val="center"/>
              <w:rPr>
                <w:bCs/>
              </w:rPr>
            </w:pPr>
            <w:r>
              <w:rPr>
                <w:bCs/>
              </w:rPr>
              <w:t>-</w:t>
            </w:r>
          </w:p>
        </w:tc>
        <w:tc>
          <w:tcPr>
            <w:tcW w:w="851" w:type="dxa"/>
            <w:vAlign w:val="center"/>
          </w:tcPr>
          <w:p w:rsidR="00FA2A8B" w:rsidRPr="00B6676D" w:rsidRDefault="00876B4F" w:rsidP="00E73524">
            <w:pPr>
              <w:ind w:right="-108"/>
              <w:jc w:val="center"/>
              <w:rPr>
                <w:bCs/>
              </w:rPr>
            </w:pPr>
            <w:r>
              <w:rPr>
                <w:bCs/>
              </w:rPr>
              <w:t>-</w:t>
            </w:r>
          </w:p>
        </w:tc>
        <w:tc>
          <w:tcPr>
            <w:tcW w:w="1134" w:type="dxa"/>
            <w:vAlign w:val="center"/>
          </w:tcPr>
          <w:p w:rsidR="00FA2A8B" w:rsidRPr="0091073F" w:rsidRDefault="00C3481A" w:rsidP="00E73524">
            <w:pPr>
              <w:ind w:right="-108"/>
              <w:jc w:val="center"/>
              <w:rPr>
                <w:bCs/>
                <w:highlight w:val="yellow"/>
              </w:rPr>
            </w:pPr>
            <w:r w:rsidRPr="00C3481A">
              <w:rPr>
                <w:bCs/>
              </w:rPr>
              <w:t>-</w:t>
            </w:r>
          </w:p>
        </w:tc>
      </w:tr>
      <w:tr w:rsidR="00FA2A8B" w:rsidRPr="00814AB6" w:rsidTr="00B6676D">
        <w:trPr>
          <w:trHeight w:val="275"/>
        </w:trPr>
        <w:tc>
          <w:tcPr>
            <w:tcW w:w="4254" w:type="dxa"/>
            <w:vAlign w:val="center"/>
            <w:hideMark/>
          </w:tcPr>
          <w:p w:rsidR="00FA2A8B" w:rsidRPr="0002321D" w:rsidRDefault="00FA2A8B" w:rsidP="00E73524">
            <w:pPr>
              <w:rPr>
                <w:b/>
                <w:bCs/>
              </w:rPr>
            </w:pPr>
            <w:r w:rsidRPr="0002321D">
              <w:rPr>
                <w:b/>
                <w:bCs/>
              </w:rPr>
              <w:t>Безвозмездные поступления</w:t>
            </w:r>
          </w:p>
        </w:tc>
        <w:tc>
          <w:tcPr>
            <w:tcW w:w="1417" w:type="dxa"/>
            <w:vAlign w:val="center"/>
          </w:tcPr>
          <w:p w:rsidR="00FA2A8B" w:rsidRPr="0002321D" w:rsidRDefault="00816639" w:rsidP="00531C90">
            <w:pPr>
              <w:jc w:val="center"/>
              <w:rPr>
                <w:b/>
                <w:bCs/>
              </w:rPr>
            </w:pPr>
            <w:r>
              <w:rPr>
                <w:b/>
                <w:bCs/>
              </w:rPr>
              <w:t>16 856,5</w:t>
            </w:r>
          </w:p>
        </w:tc>
        <w:tc>
          <w:tcPr>
            <w:tcW w:w="1559" w:type="dxa"/>
            <w:vAlign w:val="center"/>
          </w:tcPr>
          <w:p w:rsidR="00FA2A8B" w:rsidRPr="00F022B2" w:rsidRDefault="00A72D60" w:rsidP="00531C90">
            <w:pPr>
              <w:jc w:val="center"/>
              <w:rPr>
                <w:b/>
                <w:bCs/>
              </w:rPr>
            </w:pPr>
            <w:r>
              <w:rPr>
                <w:b/>
                <w:bCs/>
              </w:rPr>
              <w:t>24 016,8</w:t>
            </w:r>
          </w:p>
        </w:tc>
        <w:tc>
          <w:tcPr>
            <w:tcW w:w="1276" w:type="dxa"/>
            <w:vAlign w:val="center"/>
          </w:tcPr>
          <w:p w:rsidR="00FA2A8B" w:rsidRPr="00876B4F" w:rsidRDefault="00876B4F" w:rsidP="00531C90">
            <w:pPr>
              <w:ind w:right="-108"/>
              <w:jc w:val="center"/>
              <w:rPr>
                <w:b/>
                <w:bCs/>
              </w:rPr>
            </w:pPr>
            <w:r>
              <w:rPr>
                <w:b/>
                <w:bCs/>
              </w:rPr>
              <w:t>23 975,5</w:t>
            </w:r>
          </w:p>
        </w:tc>
        <w:tc>
          <w:tcPr>
            <w:tcW w:w="851" w:type="dxa"/>
            <w:vAlign w:val="center"/>
          </w:tcPr>
          <w:p w:rsidR="00FA2A8B" w:rsidRPr="00B6676D" w:rsidRDefault="00876B4F" w:rsidP="00531C90">
            <w:pPr>
              <w:ind w:right="-108"/>
              <w:jc w:val="center"/>
              <w:rPr>
                <w:b/>
                <w:bCs/>
              </w:rPr>
            </w:pPr>
            <w:r>
              <w:rPr>
                <w:b/>
                <w:bCs/>
              </w:rPr>
              <w:t>99,8</w:t>
            </w:r>
          </w:p>
        </w:tc>
        <w:tc>
          <w:tcPr>
            <w:tcW w:w="1134" w:type="dxa"/>
            <w:vAlign w:val="center"/>
          </w:tcPr>
          <w:p w:rsidR="00FA2A8B" w:rsidRPr="0091073F" w:rsidRDefault="00C3481A" w:rsidP="00531C90">
            <w:pPr>
              <w:ind w:right="-108"/>
              <w:jc w:val="center"/>
              <w:rPr>
                <w:b/>
                <w:bCs/>
                <w:highlight w:val="yellow"/>
              </w:rPr>
            </w:pPr>
            <w:r w:rsidRPr="00C3481A">
              <w:rPr>
                <w:b/>
                <w:bCs/>
              </w:rPr>
              <w:t>85,7</w:t>
            </w:r>
          </w:p>
        </w:tc>
      </w:tr>
      <w:tr w:rsidR="00FA2A8B" w:rsidRPr="00814AB6" w:rsidTr="00B6676D">
        <w:trPr>
          <w:trHeight w:val="483"/>
        </w:trPr>
        <w:tc>
          <w:tcPr>
            <w:tcW w:w="4254" w:type="dxa"/>
            <w:vAlign w:val="center"/>
            <w:hideMark/>
          </w:tcPr>
          <w:p w:rsidR="00FA2A8B" w:rsidRPr="00D93FD2" w:rsidRDefault="00FA2A8B" w:rsidP="00E73524">
            <w:pPr>
              <w:rPr>
                <w:b/>
                <w:bCs/>
              </w:rPr>
            </w:pPr>
            <w:r w:rsidRPr="00D93FD2">
              <w:rPr>
                <w:b/>
                <w:bCs/>
              </w:rPr>
              <w:t>Дотации бюджетам субъектов РФ и муниципальным образованиям</w:t>
            </w:r>
          </w:p>
        </w:tc>
        <w:tc>
          <w:tcPr>
            <w:tcW w:w="1417" w:type="dxa"/>
            <w:vAlign w:val="center"/>
          </w:tcPr>
          <w:p w:rsidR="00FA2A8B" w:rsidRPr="00D93FD2" w:rsidRDefault="00816639" w:rsidP="00ED220E">
            <w:pPr>
              <w:jc w:val="center"/>
              <w:rPr>
                <w:b/>
                <w:bCs/>
              </w:rPr>
            </w:pPr>
            <w:r>
              <w:rPr>
                <w:b/>
                <w:bCs/>
              </w:rPr>
              <w:t>7 690,0</w:t>
            </w:r>
          </w:p>
        </w:tc>
        <w:tc>
          <w:tcPr>
            <w:tcW w:w="1559" w:type="dxa"/>
            <w:vAlign w:val="center"/>
          </w:tcPr>
          <w:p w:rsidR="00FA2A8B" w:rsidRPr="00D93FD2" w:rsidRDefault="00A72D60" w:rsidP="00ED220E">
            <w:pPr>
              <w:jc w:val="center"/>
              <w:rPr>
                <w:b/>
                <w:bCs/>
              </w:rPr>
            </w:pPr>
            <w:r>
              <w:rPr>
                <w:b/>
                <w:bCs/>
              </w:rPr>
              <w:t>7 740,4</w:t>
            </w:r>
          </w:p>
        </w:tc>
        <w:tc>
          <w:tcPr>
            <w:tcW w:w="1276" w:type="dxa"/>
            <w:vAlign w:val="center"/>
          </w:tcPr>
          <w:p w:rsidR="00FA2A8B" w:rsidRPr="00876B4F" w:rsidRDefault="00876B4F" w:rsidP="00E73524">
            <w:pPr>
              <w:ind w:right="-108"/>
              <w:jc w:val="center"/>
              <w:rPr>
                <w:b/>
                <w:bCs/>
              </w:rPr>
            </w:pPr>
            <w:r>
              <w:rPr>
                <w:b/>
                <w:bCs/>
              </w:rPr>
              <w:t>7 740,4</w:t>
            </w:r>
          </w:p>
        </w:tc>
        <w:tc>
          <w:tcPr>
            <w:tcW w:w="851" w:type="dxa"/>
            <w:vAlign w:val="center"/>
          </w:tcPr>
          <w:p w:rsidR="00FA2A8B" w:rsidRPr="00B6676D" w:rsidRDefault="00B6676D" w:rsidP="00E73524">
            <w:pPr>
              <w:ind w:right="-108"/>
              <w:jc w:val="center"/>
              <w:rPr>
                <w:b/>
                <w:bCs/>
              </w:rPr>
            </w:pPr>
            <w:r w:rsidRPr="00B6676D">
              <w:rPr>
                <w:b/>
                <w:bCs/>
              </w:rPr>
              <w:t>100,0</w:t>
            </w:r>
          </w:p>
        </w:tc>
        <w:tc>
          <w:tcPr>
            <w:tcW w:w="1134" w:type="dxa"/>
            <w:vAlign w:val="center"/>
          </w:tcPr>
          <w:p w:rsidR="00FA2A8B" w:rsidRPr="00C3481A" w:rsidRDefault="00C3481A" w:rsidP="00E73524">
            <w:pPr>
              <w:ind w:right="-108"/>
              <w:jc w:val="center"/>
              <w:rPr>
                <w:b/>
                <w:bCs/>
              </w:rPr>
            </w:pPr>
            <w:r w:rsidRPr="00C3481A">
              <w:rPr>
                <w:b/>
                <w:bCs/>
              </w:rPr>
              <w:t>27,7</w:t>
            </w:r>
          </w:p>
        </w:tc>
      </w:tr>
      <w:tr w:rsidR="00FA2A8B" w:rsidRPr="00814AB6" w:rsidTr="00B6676D">
        <w:trPr>
          <w:trHeight w:val="649"/>
        </w:trPr>
        <w:tc>
          <w:tcPr>
            <w:tcW w:w="4254" w:type="dxa"/>
            <w:vAlign w:val="center"/>
            <w:hideMark/>
          </w:tcPr>
          <w:p w:rsidR="00FA2A8B" w:rsidRPr="00D93FD2" w:rsidRDefault="00FA2A8B" w:rsidP="00E73524">
            <w:pPr>
              <w:rPr>
                <w:b/>
                <w:bCs/>
              </w:rPr>
            </w:pPr>
            <w:r w:rsidRPr="00D93FD2">
              <w:rPr>
                <w:b/>
                <w:bCs/>
              </w:rPr>
              <w:t>Субсидии бюджетам бюджетной системы РФ и муниципальных образований (межбюджетные субсидии)</w:t>
            </w:r>
          </w:p>
        </w:tc>
        <w:tc>
          <w:tcPr>
            <w:tcW w:w="1417" w:type="dxa"/>
            <w:vAlign w:val="center"/>
          </w:tcPr>
          <w:p w:rsidR="00FA2A8B" w:rsidRPr="00D93FD2" w:rsidRDefault="00816639" w:rsidP="00ED220E">
            <w:pPr>
              <w:jc w:val="center"/>
              <w:rPr>
                <w:b/>
                <w:bCs/>
              </w:rPr>
            </w:pPr>
            <w:r>
              <w:rPr>
                <w:b/>
                <w:bCs/>
              </w:rPr>
              <w:t>1 286,4</w:t>
            </w:r>
          </w:p>
        </w:tc>
        <w:tc>
          <w:tcPr>
            <w:tcW w:w="1559" w:type="dxa"/>
            <w:vAlign w:val="center"/>
          </w:tcPr>
          <w:p w:rsidR="00FA2A8B" w:rsidRPr="00D93FD2" w:rsidRDefault="00A72D60" w:rsidP="00ED220E">
            <w:pPr>
              <w:jc w:val="center"/>
              <w:rPr>
                <w:b/>
                <w:bCs/>
              </w:rPr>
            </w:pPr>
            <w:r>
              <w:rPr>
                <w:b/>
                <w:bCs/>
              </w:rPr>
              <w:t>200,0</w:t>
            </w:r>
          </w:p>
        </w:tc>
        <w:tc>
          <w:tcPr>
            <w:tcW w:w="1276" w:type="dxa"/>
            <w:vAlign w:val="center"/>
          </w:tcPr>
          <w:p w:rsidR="00FA2A8B" w:rsidRPr="00876B4F" w:rsidRDefault="00876B4F" w:rsidP="00E73524">
            <w:pPr>
              <w:ind w:right="-108"/>
              <w:jc w:val="center"/>
              <w:rPr>
                <w:b/>
                <w:bCs/>
              </w:rPr>
            </w:pPr>
            <w:r>
              <w:rPr>
                <w:b/>
                <w:bCs/>
              </w:rPr>
              <w:t>200,0</w:t>
            </w:r>
          </w:p>
        </w:tc>
        <w:tc>
          <w:tcPr>
            <w:tcW w:w="851" w:type="dxa"/>
            <w:vAlign w:val="center"/>
          </w:tcPr>
          <w:p w:rsidR="00FA2A8B" w:rsidRPr="00B6676D" w:rsidRDefault="00876B4F" w:rsidP="00E73524">
            <w:pPr>
              <w:ind w:right="-108"/>
              <w:jc w:val="center"/>
              <w:rPr>
                <w:b/>
                <w:bCs/>
              </w:rPr>
            </w:pPr>
            <w:r>
              <w:rPr>
                <w:b/>
                <w:bCs/>
              </w:rPr>
              <w:t>100,0</w:t>
            </w:r>
          </w:p>
        </w:tc>
        <w:tc>
          <w:tcPr>
            <w:tcW w:w="1134" w:type="dxa"/>
            <w:vAlign w:val="center"/>
          </w:tcPr>
          <w:p w:rsidR="00FA2A8B" w:rsidRPr="00C3481A" w:rsidRDefault="00C3481A" w:rsidP="00E73524">
            <w:pPr>
              <w:ind w:right="-108"/>
              <w:jc w:val="center"/>
              <w:rPr>
                <w:b/>
                <w:bCs/>
              </w:rPr>
            </w:pPr>
            <w:r w:rsidRPr="00C3481A">
              <w:rPr>
                <w:b/>
                <w:bCs/>
              </w:rPr>
              <w:t>0,7</w:t>
            </w:r>
          </w:p>
        </w:tc>
      </w:tr>
      <w:tr w:rsidR="00FA2A8B" w:rsidRPr="00814AB6" w:rsidTr="00B6676D">
        <w:trPr>
          <w:trHeight w:val="632"/>
        </w:trPr>
        <w:tc>
          <w:tcPr>
            <w:tcW w:w="4254" w:type="dxa"/>
            <w:vAlign w:val="center"/>
            <w:hideMark/>
          </w:tcPr>
          <w:p w:rsidR="00FA2A8B" w:rsidRPr="00D93FD2" w:rsidRDefault="00FA2A8B" w:rsidP="00E73524">
            <w:pPr>
              <w:rPr>
                <w:b/>
                <w:bCs/>
              </w:rPr>
            </w:pPr>
            <w:r w:rsidRPr="00D93FD2">
              <w:rPr>
                <w:b/>
                <w:bCs/>
              </w:rPr>
              <w:t xml:space="preserve">Субвенции бюджетам субъектов РФ и муниципальных образований (межбюджетные субсидии) </w:t>
            </w:r>
          </w:p>
        </w:tc>
        <w:tc>
          <w:tcPr>
            <w:tcW w:w="1417" w:type="dxa"/>
            <w:vAlign w:val="center"/>
          </w:tcPr>
          <w:p w:rsidR="00FA2A8B" w:rsidRPr="00D93FD2" w:rsidRDefault="00816639" w:rsidP="00ED220E">
            <w:pPr>
              <w:jc w:val="center"/>
              <w:rPr>
                <w:b/>
                <w:bCs/>
              </w:rPr>
            </w:pPr>
            <w:r>
              <w:rPr>
                <w:b/>
                <w:bCs/>
              </w:rPr>
              <w:t>205,6</w:t>
            </w:r>
          </w:p>
        </w:tc>
        <w:tc>
          <w:tcPr>
            <w:tcW w:w="1559" w:type="dxa"/>
            <w:vAlign w:val="center"/>
          </w:tcPr>
          <w:p w:rsidR="00FA2A8B" w:rsidRPr="00D93FD2" w:rsidRDefault="00A72D60" w:rsidP="00ED220E">
            <w:pPr>
              <w:jc w:val="center"/>
              <w:rPr>
                <w:b/>
                <w:bCs/>
              </w:rPr>
            </w:pPr>
            <w:r>
              <w:rPr>
                <w:b/>
                <w:bCs/>
              </w:rPr>
              <w:t>261,7</w:t>
            </w:r>
          </w:p>
        </w:tc>
        <w:tc>
          <w:tcPr>
            <w:tcW w:w="1276" w:type="dxa"/>
            <w:vAlign w:val="center"/>
          </w:tcPr>
          <w:p w:rsidR="00FA2A8B" w:rsidRPr="00876B4F" w:rsidRDefault="00876B4F" w:rsidP="00E73524">
            <w:pPr>
              <w:ind w:right="-108"/>
              <w:jc w:val="center"/>
              <w:rPr>
                <w:b/>
                <w:bCs/>
              </w:rPr>
            </w:pPr>
            <w:r>
              <w:rPr>
                <w:b/>
                <w:bCs/>
              </w:rPr>
              <w:t>220,4</w:t>
            </w:r>
          </w:p>
        </w:tc>
        <w:tc>
          <w:tcPr>
            <w:tcW w:w="851" w:type="dxa"/>
            <w:vAlign w:val="center"/>
          </w:tcPr>
          <w:p w:rsidR="00FA2A8B" w:rsidRPr="00B6676D" w:rsidRDefault="00876B4F" w:rsidP="00E73524">
            <w:pPr>
              <w:ind w:right="-108"/>
              <w:jc w:val="center"/>
              <w:rPr>
                <w:b/>
                <w:bCs/>
              </w:rPr>
            </w:pPr>
            <w:r>
              <w:rPr>
                <w:b/>
                <w:bCs/>
              </w:rPr>
              <w:t>84,2</w:t>
            </w:r>
          </w:p>
        </w:tc>
        <w:tc>
          <w:tcPr>
            <w:tcW w:w="1134" w:type="dxa"/>
            <w:vAlign w:val="center"/>
          </w:tcPr>
          <w:p w:rsidR="00FA2A8B" w:rsidRPr="00C3481A" w:rsidRDefault="00C3481A" w:rsidP="00E73524">
            <w:pPr>
              <w:ind w:right="-108"/>
              <w:jc w:val="center"/>
              <w:rPr>
                <w:b/>
                <w:bCs/>
              </w:rPr>
            </w:pPr>
            <w:r w:rsidRPr="00C3481A">
              <w:rPr>
                <w:b/>
                <w:bCs/>
              </w:rPr>
              <w:t>0,8</w:t>
            </w:r>
          </w:p>
        </w:tc>
      </w:tr>
      <w:tr w:rsidR="00FA2A8B" w:rsidRPr="00814AB6" w:rsidTr="00B6676D">
        <w:trPr>
          <w:trHeight w:val="300"/>
        </w:trPr>
        <w:tc>
          <w:tcPr>
            <w:tcW w:w="4254" w:type="dxa"/>
            <w:vAlign w:val="center"/>
            <w:hideMark/>
          </w:tcPr>
          <w:p w:rsidR="00FA2A8B" w:rsidRPr="00D93FD2" w:rsidRDefault="00FA2A8B" w:rsidP="00541614">
            <w:pPr>
              <w:rPr>
                <w:b/>
                <w:bCs/>
              </w:rPr>
            </w:pPr>
            <w:r w:rsidRPr="00D93FD2">
              <w:rPr>
                <w:b/>
                <w:bCs/>
              </w:rPr>
              <w:t>Иные межбюджетные трансферты</w:t>
            </w:r>
          </w:p>
        </w:tc>
        <w:tc>
          <w:tcPr>
            <w:tcW w:w="1417" w:type="dxa"/>
            <w:vAlign w:val="center"/>
          </w:tcPr>
          <w:p w:rsidR="00FA2A8B" w:rsidRPr="00D93FD2" w:rsidRDefault="00816639" w:rsidP="00E73524">
            <w:pPr>
              <w:jc w:val="center"/>
              <w:rPr>
                <w:b/>
                <w:bCs/>
              </w:rPr>
            </w:pPr>
            <w:r>
              <w:rPr>
                <w:b/>
                <w:bCs/>
              </w:rPr>
              <w:t>7 835,4</w:t>
            </w:r>
          </w:p>
        </w:tc>
        <w:tc>
          <w:tcPr>
            <w:tcW w:w="1559" w:type="dxa"/>
            <w:vAlign w:val="center"/>
          </w:tcPr>
          <w:p w:rsidR="00FA2A8B" w:rsidRPr="00D93FD2" w:rsidRDefault="00A72D60" w:rsidP="00E73524">
            <w:pPr>
              <w:jc w:val="center"/>
              <w:rPr>
                <w:b/>
                <w:bCs/>
              </w:rPr>
            </w:pPr>
            <w:r>
              <w:rPr>
                <w:b/>
                <w:bCs/>
              </w:rPr>
              <w:t>15 814,7</w:t>
            </w:r>
          </w:p>
        </w:tc>
        <w:tc>
          <w:tcPr>
            <w:tcW w:w="1276" w:type="dxa"/>
            <w:vAlign w:val="center"/>
          </w:tcPr>
          <w:p w:rsidR="00FA2A8B" w:rsidRPr="00876B4F" w:rsidRDefault="00876B4F" w:rsidP="00E73524">
            <w:pPr>
              <w:ind w:right="-108"/>
              <w:jc w:val="center"/>
              <w:rPr>
                <w:b/>
                <w:bCs/>
              </w:rPr>
            </w:pPr>
            <w:r>
              <w:rPr>
                <w:b/>
                <w:bCs/>
              </w:rPr>
              <w:t>15 814,7</w:t>
            </w:r>
          </w:p>
        </w:tc>
        <w:tc>
          <w:tcPr>
            <w:tcW w:w="851" w:type="dxa"/>
            <w:vAlign w:val="center"/>
          </w:tcPr>
          <w:p w:rsidR="00FA2A8B" w:rsidRPr="00B6676D" w:rsidRDefault="00B6676D" w:rsidP="00E73524">
            <w:pPr>
              <w:ind w:right="-108"/>
              <w:jc w:val="center"/>
              <w:rPr>
                <w:b/>
                <w:bCs/>
              </w:rPr>
            </w:pPr>
            <w:r w:rsidRPr="00B6676D">
              <w:rPr>
                <w:b/>
                <w:bCs/>
              </w:rPr>
              <w:t>100,0</w:t>
            </w:r>
          </w:p>
        </w:tc>
        <w:tc>
          <w:tcPr>
            <w:tcW w:w="1134" w:type="dxa"/>
            <w:vAlign w:val="center"/>
          </w:tcPr>
          <w:p w:rsidR="00FA2A8B" w:rsidRPr="00C3481A" w:rsidRDefault="00C3481A" w:rsidP="00E73524">
            <w:pPr>
              <w:ind w:right="-108"/>
              <w:jc w:val="center"/>
              <w:rPr>
                <w:b/>
                <w:bCs/>
              </w:rPr>
            </w:pPr>
            <w:r w:rsidRPr="00C3481A">
              <w:rPr>
                <w:b/>
                <w:bCs/>
              </w:rPr>
              <w:t>56,5</w:t>
            </w:r>
          </w:p>
        </w:tc>
      </w:tr>
      <w:tr w:rsidR="00D93FD2" w:rsidRPr="00814AB6" w:rsidTr="00B6676D">
        <w:trPr>
          <w:trHeight w:val="300"/>
        </w:trPr>
        <w:tc>
          <w:tcPr>
            <w:tcW w:w="4254" w:type="dxa"/>
            <w:vAlign w:val="center"/>
          </w:tcPr>
          <w:p w:rsidR="00D93FD2" w:rsidRPr="00D93FD2" w:rsidRDefault="00D93FD2" w:rsidP="00541614">
            <w:pPr>
              <w:rPr>
                <w:b/>
                <w:bCs/>
              </w:rPr>
            </w:pPr>
            <w:r w:rsidRPr="00D93FD2">
              <w:rPr>
                <w:b/>
                <w:bCs/>
              </w:rPr>
              <w:t xml:space="preserve">Возврат остатков субсидий, субвенций и иных межбюджетных трансфертов, имеющих целевое назначение, прошлых лет </w:t>
            </w:r>
          </w:p>
        </w:tc>
        <w:tc>
          <w:tcPr>
            <w:tcW w:w="1417" w:type="dxa"/>
            <w:vAlign w:val="center"/>
          </w:tcPr>
          <w:p w:rsidR="00D93FD2" w:rsidRPr="00D93FD2" w:rsidRDefault="00816639" w:rsidP="00E73524">
            <w:pPr>
              <w:jc w:val="center"/>
              <w:rPr>
                <w:b/>
                <w:bCs/>
              </w:rPr>
            </w:pPr>
            <w:r>
              <w:rPr>
                <w:b/>
                <w:bCs/>
              </w:rPr>
              <w:t>-160,9</w:t>
            </w:r>
          </w:p>
        </w:tc>
        <w:tc>
          <w:tcPr>
            <w:tcW w:w="1559" w:type="dxa"/>
            <w:vAlign w:val="center"/>
          </w:tcPr>
          <w:p w:rsidR="00D93FD2" w:rsidRPr="00D93FD2" w:rsidRDefault="00A72D60" w:rsidP="00E73524">
            <w:pPr>
              <w:jc w:val="center"/>
              <w:rPr>
                <w:b/>
                <w:bCs/>
              </w:rPr>
            </w:pPr>
            <w:r>
              <w:rPr>
                <w:b/>
                <w:bCs/>
              </w:rPr>
              <w:t>-</w:t>
            </w:r>
          </w:p>
        </w:tc>
        <w:tc>
          <w:tcPr>
            <w:tcW w:w="1276" w:type="dxa"/>
            <w:vAlign w:val="center"/>
          </w:tcPr>
          <w:p w:rsidR="00D93FD2" w:rsidRPr="00876B4F" w:rsidRDefault="00876B4F" w:rsidP="00E73524">
            <w:pPr>
              <w:ind w:right="-108"/>
              <w:jc w:val="center"/>
              <w:rPr>
                <w:b/>
                <w:bCs/>
              </w:rPr>
            </w:pPr>
            <w:r>
              <w:rPr>
                <w:b/>
                <w:bCs/>
              </w:rPr>
              <w:t>-</w:t>
            </w:r>
          </w:p>
        </w:tc>
        <w:tc>
          <w:tcPr>
            <w:tcW w:w="851" w:type="dxa"/>
            <w:vAlign w:val="center"/>
          </w:tcPr>
          <w:p w:rsidR="00D93FD2" w:rsidRPr="00B6676D" w:rsidRDefault="00876B4F" w:rsidP="00E73524">
            <w:pPr>
              <w:ind w:right="-108"/>
              <w:jc w:val="center"/>
              <w:rPr>
                <w:b/>
                <w:bCs/>
              </w:rPr>
            </w:pPr>
            <w:r>
              <w:rPr>
                <w:b/>
                <w:bCs/>
              </w:rPr>
              <w:t>-</w:t>
            </w:r>
          </w:p>
        </w:tc>
        <w:tc>
          <w:tcPr>
            <w:tcW w:w="1134" w:type="dxa"/>
            <w:vAlign w:val="center"/>
          </w:tcPr>
          <w:p w:rsidR="00D93FD2" w:rsidRPr="00C3481A" w:rsidRDefault="00C3481A" w:rsidP="00E73524">
            <w:pPr>
              <w:ind w:right="-108"/>
              <w:jc w:val="center"/>
              <w:rPr>
                <w:b/>
                <w:bCs/>
              </w:rPr>
            </w:pPr>
            <w:r w:rsidRPr="00C3481A">
              <w:rPr>
                <w:b/>
                <w:bCs/>
              </w:rPr>
              <w:t>-</w:t>
            </w:r>
          </w:p>
        </w:tc>
      </w:tr>
      <w:tr w:rsidR="00FA2A8B" w:rsidRPr="00814AB6" w:rsidTr="00B6676D">
        <w:trPr>
          <w:trHeight w:val="300"/>
        </w:trPr>
        <w:tc>
          <w:tcPr>
            <w:tcW w:w="4254" w:type="dxa"/>
            <w:vAlign w:val="center"/>
            <w:hideMark/>
          </w:tcPr>
          <w:p w:rsidR="00FA2A8B" w:rsidRPr="0002321D" w:rsidRDefault="00FA2A8B" w:rsidP="00E73524">
            <w:pPr>
              <w:rPr>
                <w:b/>
                <w:bCs/>
              </w:rPr>
            </w:pPr>
            <w:r w:rsidRPr="0002321D">
              <w:rPr>
                <w:b/>
                <w:bCs/>
              </w:rPr>
              <w:t>ИТОГО ДОХОДОВ</w:t>
            </w:r>
          </w:p>
        </w:tc>
        <w:tc>
          <w:tcPr>
            <w:tcW w:w="1417" w:type="dxa"/>
            <w:vAlign w:val="center"/>
          </w:tcPr>
          <w:p w:rsidR="00FA2A8B" w:rsidRPr="0002321D" w:rsidRDefault="00816639" w:rsidP="000C5CD6">
            <w:pPr>
              <w:jc w:val="center"/>
              <w:rPr>
                <w:b/>
                <w:bCs/>
              </w:rPr>
            </w:pPr>
            <w:r>
              <w:rPr>
                <w:b/>
                <w:bCs/>
              </w:rPr>
              <w:t>20 420,0</w:t>
            </w:r>
          </w:p>
        </w:tc>
        <w:tc>
          <w:tcPr>
            <w:tcW w:w="1559" w:type="dxa"/>
            <w:vAlign w:val="center"/>
          </w:tcPr>
          <w:p w:rsidR="00FA2A8B" w:rsidRPr="00D93FD2" w:rsidRDefault="00A72D60" w:rsidP="000C5CD6">
            <w:pPr>
              <w:jc w:val="center"/>
              <w:rPr>
                <w:b/>
                <w:bCs/>
              </w:rPr>
            </w:pPr>
            <w:r>
              <w:rPr>
                <w:b/>
                <w:bCs/>
              </w:rPr>
              <w:t>28 015,8</w:t>
            </w:r>
          </w:p>
        </w:tc>
        <w:tc>
          <w:tcPr>
            <w:tcW w:w="1276" w:type="dxa"/>
            <w:vAlign w:val="center"/>
          </w:tcPr>
          <w:p w:rsidR="00FA2A8B" w:rsidRPr="00876B4F" w:rsidRDefault="00876B4F" w:rsidP="00E73524">
            <w:pPr>
              <w:ind w:right="-108"/>
              <w:jc w:val="center"/>
              <w:rPr>
                <w:b/>
                <w:bCs/>
              </w:rPr>
            </w:pPr>
            <w:r>
              <w:rPr>
                <w:b/>
                <w:bCs/>
              </w:rPr>
              <w:t>27 980,0</w:t>
            </w:r>
          </w:p>
        </w:tc>
        <w:tc>
          <w:tcPr>
            <w:tcW w:w="851" w:type="dxa"/>
            <w:vAlign w:val="center"/>
          </w:tcPr>
          <w:p w:rsidR="00FA2A8B" w:rsidRPr="00B6676D" w:rsidRDefault="00876B4F" w:rsidP="00E73524">
            <w:pPr>
              <w:ind w:right="-108"/>
              <w:jc w:val="center"/>
              <w:rPr>
                <w:b/>
                <w:bCs/>
              </w:rPr>
            </w:pPr>
            <w:r>
              <w:rPr>
                <w:b/>
                <w:bCs/>
              </w:rPr>
              <w:t>99,9</w:t>
            </w:r>
          </w:p>
        </w:tc>
        <w:tc>
          <w:tcPr>
            <w:tcW w:w="1134" w:type="dxa"/>
            <w:vAlign w:val="center"/>
          </w:tcPr>
          <w:p w:rsidR="00FA2A8B" w:rsidRPr="00C3481A" w:rsidRDefault="004070D8" w:rsidP="00E73524">
            <w:pPr>
              <w:ind w:right="-108"/>
              <w:jc w:val="center"/>
              <w:rPr>
                <w:b/>
                <w:bCs/>
              </w:rPr>
            </w:pPr>
            <w:r w:rsidRPr="00C3481A">
              <w:rPr>
                <w:b/>
                <w:bCs/>
              </w:rPr>
              <w:t>100,0</w:t>
            </w:r>
          </w:p>
        </w:tc>
      </w:tr>
    </w:tbl>
    <w:p w:rsidR="002B1AFF" w:rsidRDefault="002B1AFF" w:rsidP="00E17F22">
      <w:pPr>
        <w:ind w:firstLine="709"/>
        <w:jc w:val="both"/>
        <w:rPr>
          <w:sz w:val="28"/>
          <w:szCs w:val="28"/>
        </w:rPr>
      </w:pPr>
    </w:p>
    <w:p w:rsidR="00E17F22" w:rsidRPr="00E17F22" w:rsidRDefault="00E17F22" w:rsidP="00E17F22">
      <w:pPr>
        <w:ind w:firstLine="709"/>
        <w:jc w:val="both"/>
        <w:rPr>
          <w:color w:val="4F6228" w:themeColor="accent3" w:themeShade="80"/>
          <w:sz w:val="28"/>
          <w:szCs w:val="28"/>
        </w:rPr>
      </w:pPr>
      <w:r w:rsidRPr="00CC42D9">
        <w:rPr>
          <w:sz w:val="28"/>
          <w:szCs w:val="28"/>
        </w:rPr>
        <w:t>Анализ исполнения по доходам показал следующее.</w:t>
      </w:r>
    </w:p>
    <w:p w:rsidR="00E17F22" w:rsidRPr="00CC42D9" w:rsidRDefault="005E6F33" w:rsidP="00E17F22">
      <w:pPr>
        <w:ind w:firstLine="709"/>
        <w:jc w:val="both"/>
        <w:rPr>
          <w:sz w:val="28"/>
          <w:szCs w:val="28"/>
        </w:rPr>
      </w:pPr>
      <w:r w:rsidRPr="00CC42D9">
        <w:rPr>
          <w:sz w:val="28"/>
          <w:szCs w:val="28"/>
        </w:rPr>
        <w:t xml:space="preserve">Налоговые и неналоговые доходы </w:t>
      </w:r>
      <w:r w:rsidR="00E17F22">
        <w:rPr>
          <w:sz w:val="28"/>
          <w:szCs w:val="28"/>
        </w:rPr>
        <w:t xml:space="preserve">(собственные доходы местного бюджета) </w:t>
      </w:r>
      <w:r w:rsidRPr="00CC42D9">
        <w:rPr>
          <w:sz w:val="28"/>
          <w:szCs w:val="28"/>
        </w:rPr>
        <w:t xml:space="preserve">исполнены в сумме </w:t>
      </w:r>
      <w:r w:rsidR="00E17F22">
        <w:rPr>
          <w:sz w:val="28"/>
          <w:szCs w:val="28"/>
        </w:rPr>
        <w:t>4 004</w:t>
      </w:r>
      <w:r>
        <w:rPr>
          <w:sz w:val="28"/>
          <w:szCs w:val="28"/>
        </w:rPr>
        <w:t>,5</w:t>
      </w:r>
      <w:r w:rsidRPr="00CC42D9">
        <w:rPr>
          <w:sz w:val="28"/>
          <w:szCs w:val="28"/>
        </w:rPr>
        <w:t xml:space="preserve"> тыс. рублей (удельный вес в общих доходах составил </w:t>
      </w:r>
      <w:r w:rsidR="00E17F22">
        <w:rPr>
          <w:sz w:val="28"/>
          <w:szCs w:val="28"/>
        </w:rPr>
        <w:t>14,3%)</w:t>
      </w:r>
      <w:r w:rsidRPr="00CC42D9">
        <w:rPr>
          <w:sz w:val="28"/>
          <w:szCs w:val="28"/>
        </w:rPr>
        <w:t xml:space="preserve">. </w:t>
      </w:r>
      <w:r w:rsidR="00E17F22">
        <w:rPr>
          <w:sz w:val="28"/>
          <w:szCs w:val="28"/>
        </w:rPr>
        <w:t>Рост налоговых и неналоговых доходов к уровню 2020 года составил</w:t>
      </w:r>
      <w:r w:rsidR="004F7543">
        <w:rPr>
          <w:sz w:val="28"/>
          <w:szCs w:val="28"/>
        </w:rPr>
        <w:t xml:space="preserve"> 112,4% или на 441,0 тыс. рублей.</w:t>
      </w:r>
    </w:p>
    <w:p w:rsidR="004F386F" w:rsidRDefault="00D035FE" w:rsidP="000146F6">
      <w:pPr>
        <w:ind w:firstLine="709"/>
        <w:jc w:val="both"/>
        <w:rPr>
          <w:sz w:val="28"/>
          <w:szCs w:val="28"/>
        </w:rPr>
      </w:pPr>
      <w:r w:rsidRPr="00CC42D9">
        <w:rPr>
          <w:sz w:val="28"/>
          <w:szCs w:val="28"/>
        </w:rPr>
        <w:t>По отношению к 20</w:t>
      </w:r>
      <w:r w:rsidR="004F7543">
        <w:rPr>
          <w:sz w:val="28"/>
          <w:szCs w:val="28"/>
        </w:rPr>
        <w:t>20</w:t>
      </w:r>
      <w:r w:rsidRPr="00CC42D9">
        <w:rPr>
          <w:sz w:val="28"/>
          <w:szCs w:val="28"/>
        </w:rPr>
        <w:t xml:space="preserve"> году </w:t>
      </w:r>
      <w:r w:rsidRPr="00CC42D9">
        <w:rPr>
          <w:b/>
          <w:sz w:val="28"/>
          <w:szCs w:val="28"/>
        </w:rPr>
        <w:t>безвозмездные поступления</w:t>
      </w:r>
      <w:r w:rsidRPr="00CC42D9">
        <w:rPr>
          <w:sz w:val="28"/>
          <w:szCs w:val="28"/>
        </w:rPr>
        <w:t xml:space="preserve"> </w:t>
      </w:r>
      <w:r w:rsidR="000146F6">
        <w:rPr>
          <w:sz w:val="28"/>
          <w:szCs w:val="28"/>
        </w:rPr>
        <w:t>увеличи</w:t>
      </w:r>
      <w:r>
        <w:rPr>
          <w:sz w:val="28"/>
          <w:szCs w:val="28"/>
        </w:rPr>
        <w:t>лись</w:t>
      </w:r>
      <w:r w:rsidRPr="00CC42D9">
        <w:rPr>
          <w:sz w:val="28"/>
          <w:szCs w:val="28"/>
        </w:rPr>
        <w:t xml:space="preserve"> на </w:t>
      </w:r>
      <w:r w:rsidR="000146F6">
        <w:rPr>
          <w:sz w:val="28"/>
          <w:szCs w:val="28"/>
        </w:rPr>
        <w:t>7 119,0</w:t>
      </w:r>
      <w:r w:rsidRPr="00CC42D9">
        <w:rPr>
          <w:sz w:val="28"/>
          <w:szCs w:val="28"/>
        </w:rPr>
        <w:t xml:space="preserve"> тыс. рублей, или на </w:t>
      </w:r>
      <w:r w:rsidR="000146F6">
        <w:rPr>
          <w:sz w:val="28"/>
          <w:szCs w:val="28"/>
        </w:rPr>
        <w:t>142,2</w:t>
      </w:r>
      <w:r w:rsidRPr="00CC42D9">
        <w:rPr>
          <w:sz w:val="28"/>
          <w:szCs w:val="28"/>
        </w:rPr>
        <w:t xml:space="preserve">%. Безвозмездные поступления исполнены </w:t>
      </w:r>
      <w:r>
        <w:rPr>
          <w:sz w:val="28"/>
          <w:szCs w:val="28"/>
        </w:rPr>
        <w:t>в</w:t>
      </w:r>
      <w:r w:rsidRPr="00CC42D9">
        <w:rPr>
          <w:sz w:val="28"/>
          <w:szCs w:val="28"/>
        </w:rPr>
        <w:t xml:space="preserve"> объеме </w:t>
      </w:r>
      <w:r>
        <w:rPr>
          <w:sz w:val="28"/>
          <w:szCs w:val="28"/>
        </w:rPr>
        <w:t>–</w:t>
      </w:r>
      <w:r w:rsidRPr="00CC42D9">
        <w:rPr>
          <w:sz w:val="28"/>
          <w:szCs w:val="28"/>
        </w:rPr>
        <w:t xml:space="preserve"> </w:t>
      </w:r>
      <w:r w:rsidR="000146F6">
        <w:rPr>
          <w:sz w:val="28"/>
          <w:szCs w:val="28"/>
        </w:rPr>
        <w:t>23 975,5</w:t>
      </w:r>
      <w:r w:rsidRPr="00CC42D9">
        <w:rPr>
          <w:sz w:val="28"/>
          <w:szCs w:val="28"/>
        </w:rPr>
        <w:t xml:space="preserve"> тыс. рублей</w:t>
      </w:r>
      <w:r w:rsidR="000146F6">
        <w:rPr>
          <w:sz w:val="28"/>
          <w:szCs w:val="28"/>
        </w:rPr>
        <w:t xml:space="preserve"> при плане 24 016,8 тыс. рублей</w:t>
      </w:r>
      <w:r>
        <w:rPr>
          <w:sz w:val="28"/>
          <w:szCs w:val="28"/>
        </w:rPr>
        <w:t xml:space="preserve">, или </w:t>
      </w:r>
      <w:r w:rsidR="000146F6">
        <w:rPr>
          <w:sz w:val="28"/>
          <w:szCs w:val="28"/>
        </w:rPr>
        <w:t>99,8</w:t>
      </w:r>
      <w:r>
        <w:rPr>
          <w:sz w:val="28"/>
          <w:szCs w:val="28"/>
        </w:rPr>
        <w:t>% от общего объема безвозмездных поступлений</w:t>
      </w:r>
      <w:r w:rsidRPr="00CC42D9">
        <w:rPr>
          <w:sz w:val="28"/>
          <w:szCs w:val="28"/>
        </w:rPr>
        <w:t xml:space="preserve">. Удельный вес безвозмездных поступлений в </w:t>
      </w:r>
      <w:r w:rsidRPr="00CC42D9">
        <w:rPr>
          <w:sz w:val="28"/>
          <w:szCs w:val="28"/>
        </w:rPr>
        <w:lastRenderedPageBreak/>
        <w:t xml:space="preserve">общем объеме доходов составляет </w:t>
      </w:r>
      <w:r w:rsidR="000146F6">
        <w:rPr>
          <w:sz w:val="28"/>
          <w:szCs w:val="28"/>
        </w:rPr>
        <w:t>85,7</w:t>
      </w:r>
      <w:r w:rsidRPr="00CC42D9">
        <w:rPr>
          <w:sz w:val="28"/>
          <w:szCs w:val="28"/>
        </w:rPr>
        <w:t xml:space="preserve">%. </w:t>
      </w:r>
    </w:p>
    <w:p w:rsidR="00BD355B" w:rsidRPr="00814AB6" w:rsidRDefault="00BD355B" w:rsidP="007E3F92">
      <w:pPr>
        <w:shd w:val="clear" w:color="auto" w:fill="FFFFFF"/>
        <w:ind w:firstLine="709"/>
        <w:jc w:val="center"/>
        <w:rPr>
          <w:b/>
          <w:bCs/>
          <w:color w:val="4F6228" w:themeColor="accent3" w:themeShade="80"/>
          <w:spacing w:val="-1"/>
          <w:sz w:val="28"/>
          <w:szCs w:val="28"/>
        </w:rPr>
      </w:pPr>
    </w:p>
    <w:p w:rsidR="00BD355B" w:rsidRPr="00312023" w:rsidRDefault="007E3F92" w:rsidP="00BD355B">
      <w:pPr>
        <w:shd w:val="clear" w:color="auto" w:fill="FFFFFF"/>
        <w:ind w:firstLine="709"/>
        <w:jc w:val="center"/>
        <w:rPr>
          <w:b/>
          <w:bCs/>
          <w:spacing w:val="-1"/>
          <w:sz w:val="28"/>
          <w:szCs w:val="28"/>
        </w:rPr>
      </w:pPr>
      <w:r w:rsidRPr="00312023">
        <w:rPr>
          <w:b/>
          <w:bCs/>
          <w:spacing w:val="-1"/>
          <w:sz w:val="28"/>
          <w:szCs w:val="28"/>
        </w:rPr>
        <w:t>Исполнение расходной части бюджета</w:t>
      </w:r>
    </w:p>
    <w:p w:rsidR="007E3F92" w:rsidRPr="00312023" w:rsidRDefault="007E3F92" w:rsidP="00BD355B">
      <w:pPr>
        <w:shd w:val="clear" w:color="auto" w:fill="FFFFFF"/>
        <w:ind w:firstLine="709"/>
        <w:jc w:val="center"/>
        <w:rPr>
          <w:b/>
          <w:bCs/>
          <w:spacing w:val="-1"/>
          <w:sz w:val="28"/>
          <w:szCs w:val="28"/>
        </w:rPr>
      </w:pPr>
      <w:r w:rsidRPr="00312023">
        <w:rPr>
          <w:b/>
          <w:bCs/>
          <w:spacing w:val="-1"/>
          <w:sz w:val="28"/>
          <w:szCs w:val="28"/>
        </w:rPr>
        <w:t>Подымахинского муниципального образования</w:t>
      </w:r>
      <w:r w:rsidR="00FD5F93" w:rsidRPr="00312023">
        <w:rPr>
          <w:b/>
          <w:bCs/>
          <w:spacing w:val="-1"/>
          <w:sz w:val="28"/>
          <w:szCs w:val="28"/>
        </w:rPr>
        <w:t xml:space="preserve"> </w:t>
      </w:r>
      <w:r w:rsidRPr="00312023">
        <w:rPr>
          <w:b/>
          <w:bCs/>
          <w:spacing w:val="-1"/>
          <w:sz w:val="28"/>
          <w:szCs w:val="28"/>
        </w:rPr>
        <w:t xml:space="preserve">за </w:t>
      </w:r>
      <w:r w:rsidR="009E4516" w:rsidRPr="00312023">
        <w:rPr>
          <w:b/>
          <w:bCs/>
          <w:spacing w:val="-1"/>
          <w:sz w:val="28"/>
          <w:szCs w:val="28"/>
        </w:rPr>
        <w:t>20</w:t>
      </w:r>
      <w:r w:rsidR="00312023" w:rsidRPr="00312023">
        <w:rPr>
          <w:b/>
          <w:bCs/>
          <w:spacing w:val="-1"/>
          <w:sz w:val="28"/>
          <w:szCs w:val="28"/>
        </w:rPr>
        <w:t>2</w:t>
      </w:r>
      <w:r w:rsidR="000146F6">
        <w:rPr>
          <w:b/>
          <w:bCs/>
          <w:spacing w:val="-1"/>
          <w:sz w:val="28"/>
          <w:szCs w:val="28"/>
        </w:rPr>
        <w:t>1</w:t>
      </w:r>
      <w:r w:rsidRPr="00312023">
        <w:rPr>
          <w:b/>
          <w:bCs/>
          <w:spacing w:val="-1"/>
          <w:sz w:val="28"/>
          <w:szCs w:val="28"/>
        </w:rPr>
        <w:t xml:space="preserve"> год</w:t>
      </w:r>
    </w:p>
    <w:p w:rsidR="007E3F92" w:rsidRPr="00814AB6" w:rsidRDefault="007E3F92" w:rsidP="00BD355B">
      <w:pPr>
        <w:shd w:val="clear" w:color="auto" w:fill="FFFFFF"/>
        <w:ind w:firstLine="709"/>
        <w:jc w:val="center"/>
        <w:rPr>
          <w:b/>
          <w:bCs/>
          <w:color w:val="4F6228" w:themeColor="accent3" w:themeShade="80"/>
          <w:spacing w:val="-1"/>
          <w:sz w:val="28"/>
          <w:szCs w:val="28"/>
        </w:rPr>
      </w:pPr>
    </w:p>
    <w:p w:rsidR="00FD5F93" w:rsidRPr="00CC42D9" w:rsidRDefault="00FD5F93" w:rsidP="00FD5F93">
      <w:pPr>
        <w:ind w:firstLine="709"/>
        <w:jc w:val="both"/>
        <w:rPr>
          <w:sz w:val="28"/>
          <w:szCs w:val="28"/>
        </w:rPr>
      </w:pPr>
      <w:r w:rsidRPr="00CC42D9">
        <w:rPr>
          <w:sz w:val="28"/>
          <w:szCs w:val="28"/>
        </w:rPr>
        <w:t xml:space="preserve">Анализ </w:t>
      </w:r>
      <w:r w:rsidR="00AB013E">
        <w:rPr>
          <w:sz w:val="28"/>
          <w:szCs w:val="28"/>
        </w:rPr>
        <w:t>исполнения</w:t>
      </w:r>
      <w:r w:rsidRPr="00CC42D9">
        <w:rPr>
          <w:sz w:val="28"/>
          <w:szCs w:val="28"/>
        </w:rPr>
        <w:t xml:space="preserve"> </w:t>
      </w:r>
      <w:r w:rsidR="00AB013E">
        <w:rPr>
          <w:sz w:val="28"/>
          <w:szCs w:val="28"/>
        </w:rPr>
        <w:t>расходов</w:t>
      </w:r>
      <w:r w:rsidRPr="00CC42D9">
        <w:rPr>
          <w:sz w:val="28"/>
          <w:szCs w:val="28"/>
        </w:rPr>
        <w:t xml:space="preserve"> </w:t>
      </w:r>
      <w:r w:rsidR="00A041AC">
        <w:rPr>
          <w:sz w:val="28"/>
          <w:szCs w:val="28"/>
        </w:rPr>
        <w:t>бюджета Подымахинского МО</w:t>
      </w:r>
      <w:r w:rsidRPr="00CC42D9">
        <w:rPr>
          <w:sz w:val="28"/>
          <w:szCs w:val="28"/>
        </w:rPr>
        <w:t xml:space="preserve"> представлен в таблице: </w:t>
      </w:r>
    </w:p>
    <w:p w:rsidR="007E3F92" w:rsidRPr="00BC1A0C" w:rsidRDefault="00FD5F93" w:rsidP="00FD5F93">
      <w:pPr>
        <w:pStyle w:val="a7"/>
        <w:tabs>
          <w:tab w:val="left" w:pos="0"/>
        </w:tabs>
        <w:spacing w:after="0"/>
        <w:ind w:firstLine="567"/>
        <w:jc w:val="right"/>
      </w:pPr>
      <w:r w:rsidRPr="00BC1A0C">
        <w:t xml:space="preserve"> </w:t>
      </w:r>
      <w:r w:rsidR="00521573" w:rsidRPr="00BC1A0C">
        <w:t>(</w:t>
      </w:r>
      <w:r w:rsidR="007E3F92" w:rsidRPr="00BC1A0C">
        <w:t>тыс. рублей</w:t>
      </w:r>
      <w:r w:rsidR="00521573" w:rsidRPr="00BC1A0C">
        <w:t>)</w:t>
      </w:r>
    </w:p>
    <w:p w:rsidR="004F2564" w:rsidRDefault="004F2564" w:rsidP="00FD5F93">
      <w:pPr>
        <w:pStyle w:val="a7"/>
        <w:tabs>
          <w:tab w:val="left" w:pos="0"/>
        </w:tabs>
        <w:spacing w:after="0"/>
        <w:ind w:firstLine="567"/>
        <w:jc w:val="right"/>
        <w:rPr>
          <w:color w:val="4F6228" w:themeColor="accent3" w:themeShade="80"/>
        </w:rPr>
      </w:pPr>
    </w:p>
    <w:tbl>
      <w:tblPr>
        <w:tblW w:w="10058" w:type="dxa"/>
        <w:tblLook w:val="04A0" w:firstRow="1" w:lastRow="0" w:firstColumn="1" w:lastColumn="0" w:noHBand="0" w:noVBand="1"/>
      </w:tblPr>
      <w:tblGrid>
        <w:gridCol w:w="2939"/>
        <w:gridCol w:w="920"/>
        <w:gridCol w:w="1778"/>
        <w:gridCol w:w="1945"/>
        <w:gridCol w:w="1255"/>
        <w:gridCol w:w="1221"/>
      </w:tblGrid>
      <w:tr w:rsidR="004F2564" w:rsidRPr="00205505" w:rsidTr="00A041AC">
        <w:trPr>
          <w:trHeight w:val="300"/>
        </w:trPr>
        <w:tc>
          <w:tcPr>
            <w:tcW w:w="29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93D" w:rsidRPr="00205505" w:rsidRDefault="008E493D" w:rsidP="008E493D">
            <w:pPr>
              <w:widowControl/>
              <w:autoSpaceDE/>
              <w:autoSpaceDN/>
              <w:adjustRightInd/>
              <w:jc w:val="center"/>
            </w:pPr>
            <w:r w:rsidRPr="00205505">
              <w:t>Наименование показателя</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93D" w:rsidRPr="00205505" w:rsidRDefault="008E493D" w:rsidP="008E493D">
            <w:pPr>
              <w:widowControl/>
              <w:autoSpaceDE/>
              <w:autoSpaceDN/>
              <w:adjustRightInd/>
              <w:jc w:val="center"/>
            </w:pPr>
            <w:r w:rsidRPr="00205505">
              <w:t>Раздел</w:t>
            </w:r>
          </w:p>
        </w:tc>
        <w:tc>
          <w:tcPr>
            <w:tcW w:w="17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93D" w:rsidRPr="00205505" w:rsidRDefault="008E493D" w:rsidP="00A041AC">
            <w:pPr>
              <w:widowControl/>
              <w:autoSpaceDE/>
              <w:autoSpaceDN/>
              <w:adjustRightInd/>
              <w:jc w:val="center"/>
            </w:pPr>
            <w:r w:rsidRPr="00205505">
              <w:t>Утвержденные</w:t>
            </w:r>
            <w:r w:rsidR="00FC3B3A" w:rsidRPr="00205505">
              <w:t xml:space="preserve"> </w:t>
            </w:r>
            <w:r w:rsidRPr="00205505">
              <w:t>бюджетные</w:t>
            </w:r>
            <w:r w:rsidR="00FC3B3A" w:rsidRPr="00205505">
              <w:t xml:space="preserve"> </w:t>
            </w:r>
            <w:r w:rsidRPr="00205505">
              <w:t>назначения</w:t>
            </w:r>
            <w:r w:rsidR="00FC3B3A" w:rsidRPr="00205505">
              <w:t xml:space="preserve"> </w:t>
            </w:r>
            <w:r w:rsidR="00A041AC">
              <w:t xml:space="preserve">Решением Думы от </w:t>
            </w:r>
            <w:r w:rsidRPr="00205505">
              <w:t>2</w:t>
            </w:r>
            <w:r w:rsidR="00A041AC">
              <w:t>5</w:t>
            </w:r>
            <w:r w:rsidRPr="00205505">
              <w:t>.12.20</w:t>
            </w:r>
            <w:r w:rsidR="00A041AC">
              <w:t>20</w:t>
            </w:r>
            <w:r w:rsidR="00913206" w:rsidRPr="00205505">
              <w:t xml:space="preserve"> </w:t>
            </w:r>
            <w:r w:rsidR="00A041AC">
              <w:t>№89</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93D" w:rsidRPr="00205505" w:rsidRDefault="008E493D" w:rsidP="00A041AC">
            <w:pPr>
              <w:widowControl/>
              <w:autoSpaceDE/>
              <w:autoSpaceDN/>
              <w:adjustRightInd/>
              <w:jc w:val="center"/>
            </w:pPr>
            <w:r w:rsidRPr="00205505">
              <w:t>Утвержденные</w:t>
            </w:r>
            <w:r w:rsidR="00FC3B3A" w:rsidRPr="00205505">
              <w:t xml:space="preserve"> </w:t>
            </w:r>
            <w:r w:rsidRPr="00205505">
              <w:t>бюджетные</w:t>
            </w:r>
            <w:r w:rsidR="00FC3B3A" w:rsidRPr="00205505">
              <w:t xml:space="preserve"> </w:t>
            </w:r>
            <w:r w:rsidRPr="00205505">
              <w:t>назначения</w:t>
            </w:r>
            <w:r w:rsidR="00FC3B3A" w:rsidRPr="00205505">
              <w:t xml:space="preserve"> </w:t>
            </w:r>
            <w:r w:rsidRPr="00205505">
              <w:t>Решением Думы от 2</w:t>
            </w:r>
            <w:r w:rsidR="00A041AC">
              <w:t>4</w:t>
            </w:r>
            <w:r w:rsidRPr="00205505">
              <w:t>.12.20</w:t>
            </w:r>
            <w:r w:rsidR="00B3160B" w:rsidRPr="00205505">
              <w:t>2</w:t>
            </w:r>
            <w:r w:rsidR="00A041AC">
              <w:t>1 №111</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93D" w:rsidRPr="00205505" w:rsidRDefault="00A041AC" w:rsidP="008E493D">
            <w:pPr>
              <w:widowControl/>
              <w:autoSpaceDE/>
              <w:autoSpaceDN/>
              <w:adjustRightInd/>
              <w:jc w:val="center"/>
            </w:pPr>
            <w:r>
              <w:t>Исполнение за 2021 год</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493D" w:rsidRPr="00205505" w:rsidRDefault="00A041AC" w:rsidP="00913206">
            <w:pPr>
              <w:widowControl/>
              <w:autoSpaceDE/>
              <w:autoSpaceDN/>
              <w:adjustRightInd/>
              <w:jc w:val="center"/>
            </w:pPr>
            <w:r>
              <w:t>% исполнения</w:t>
            </w:r>
          </w:p>
        </w:tc>
      </w:tr>
      <w:tr w:rsidR="004F2564" w:rsidRPr="00205505" w:rsidTr="00A041AC">
        <w:trPr>
          <w:trHeight w:val="300"/>
        </w:trPr>
        <w:tc>
          <w:tcPr>
            <w:tcW w:w="2939"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8E493D">
            <w:pPr>
              <w:widowControl/>
              <w:autoSpaceDE/>
              <w:autoSpaceDN/>
              <w:adjustRightInd/>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8E493D">
            <w:pPr>
              <w:widowControl/>
              <w:autoSpaceDE/>
              <w:autoSpaceDN/>
              <w:adjustRightInd/>
            </w:pP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EE072D">
            <w:pPr>
              <w:widowControl/>
              <w:autoSpaceDE/>
              <w:autoSpaceDN/>
              <w:adjustRightInd/>
              <w:jc w:val="cente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8E493D">
            <w:pPr>
              <w:widowControl/>
              <w:autoSpaceDE/>
              <w:autoSpaceDN/>
              <w:adjustRightInd/>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8E493D">
            <w:pPr>
              <w:widowControl/>
              <w:autoSpaceDE/>
              <w:autoSpaceDN/>
              <w:adjustRightInd/>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8E493D">
            <w:pPr>
              <w:widowControl/>
              <w:autoSpaceDE/>
              <w:autoSpaceDN/>
              <w:adjustRightInd/>
            </w:pPr>
          </w:p>
        </w:tc>
      </w:tr>
      <w:tr w:rsidR="004F2564" w:rsidRPr="00205505" w:rsidTr="00A041AC">
        <w:trPr>
          <w:trHeight w:val="300"/>
        </w:trPr>
        <w:tc>
          <w:tcPr>
            <w:tcW w:w="2939"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8E493D">
            <w:pPr>
              <w:widowControl/>
              <w:autoSpaceDE/>
              <w:autoSpaceDN/>
              <w:adjustRightInd/>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8E493D">
            <w:pPr>
              <w:widowControl/>
              <w:autoSpaceDE/>
              <w:autoSpaceDN/>
              <w:adjustRightInd/>
            </w:pP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EE072D">
            <w:pPr>
              <w:widowControl/>
              <w:autoSpaceDE/>
              <w:autoSpaceDN/>
              <w:adjustRightInd/>
              <w:jc w:val="cente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8E493D">
            <w:pPr>
              <w:widowControl/>
              <w:autoSpaceDE/>
              <w:autoSpaceDN/>
              <w:adjustRightInd/>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8E493D">
            <w:pPr>
              <w:widowControl/>
              <w:autoSpaceDE/>
              <w:autoSpaceDN/>
              <w:adjustRightInd/>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8E493D">
            <w:pPr>
              <w:widowControl/>
              <w:autoSpaceDE/>
              <w:autoSpaceDN/>
              <w:adjustRightInd/>
            </w:pPr>
          </w:p>
        </w:tc>
      </w:tr>
      <w:tr w:rsidR="004F2564" w:rsidRPr="00205505" w:rsidTr="00A041AC">
        <w:trPr>
          <w:trHeight w:val="300"/>
        </w:trPr>
        <w:tc>
          <w:tcPr>
            <w:tcW w:w="2939"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8E493D">
            <w:pPr>
              <w:widowControl/>
              <w:autoSpaceDE/>
              <w:autoSpaceDN/>
              <w:adjustRightInd/>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8E493D">
            <w:pPr>
              <w:widowControl/>
              <w:autoSpaceDE/>
              <w:autoSpaceDN/>
              <w:adjustRightInd/>
            </w:pP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EE072D">
            <w:pPr>
              <w:widowControl/>
              <w:autoSpaceDE/>
              <w:autoSpaceDN/>
              <w:adjustRightInd/>
              <w:jc w:val="cente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8E493D">
            <w:pPr>
              <w:widowControl/>
              <w:autoSpaceDE/>
              <w:autoSpaceDN/>
              <w:adjustRightInd/>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8E493D">
            <w:pPr>
              <w:widowControl/>
              <w:autoSpaceDE/>
              <w:autoSpaceDN/>
              <w:adjustRightInd/>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8E493D">
            <w:pPr>
              <w:widowControl/>
              <w:autoSpaceDE/>
              <w:autoSpaceDN/>
              <w:adjustRightInd/>
            </w:pPr>
          </w:p>
        </w:tc>
      </w:tr>
      <w:tr w:rsidR="004F2564" w:rsidRPr="00205505" w:rsidTr="00A041AC">
        <w:trPr>
          <w:trHeight w:val="230"/>
        </w:trPr>
        <w:tc>
          <w:tcPr>
            <w:tcW w:w="2939"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8E493D">
            <w:pPr>
              <w:widowControl/>
              <w:autoSpaceDE/>
              <w:autoSpaceDN/>
              <w:adjustRightInd/>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8E493D">
            <w:pPr>
              <w:widowControl/>
              <w:autoSpaceDE/>
              <w:autoSpaceDN/>
              <w:adjustRightInd/>
            </w:pP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EE072D">
            <w:pPr>
              <w:widowControl/>
              <w:autoSpaceDE/>
              <w:autoSpaceDN/>
              <w:adjustRightInd/>
              <w:jc w:val="cente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8E493D">
            <w:pPr>
              <w:widowControl/>
              <w:autoSpaceDE/>
              <w:autoSpaceDN/>
              <w:adjustRightInd/>
            </w:pPr>
          </w:p>
        </w:tc>
        <w:tc>
          <w:tcPr>
            <w:tcW w:w="1255"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8E493D">
            <w:pPr>
              <w:widowControl/>
              <w:autoSpaceDE/>
              <w:autoSpaceDN/>
              <w:adjustRightInd/>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8E493D" w:rsidRPr="00205505" w:rsidRDefault="008E493D" w:rsidP="008E493D">
            <w:pPr>
              <w:widowControl/>
              <w:autoSpaceDE/>
              <w:autoSpaceDN/>
              <w:adjustRightInd/>
            </w:pPr>
          </w:p>
        </w:tc>
      </w:tr>
      <w:tr w:rsidR="004F2564" w:rsidRPr="00205505" w:rsidTr="00A041AC">
        <w:trPr>
          <w:trHeight w:val="300"/>
        </w:trPr>
        <w:tc>
          <w:tcPr>
            <w:tcW w:w="2939" w:type="dxa"/>
            <w:tcBorders>
              <w:top w:val="nil"/>
              <w:left w:val="single" w:sz="4" w:space="0" w:color="auto"/>
              <w:bottom w:val="single" w:sz="4" w:space="0" w:color="auto"/>
              <w:right w:val="single" w:sz="4" w:space="0" w:color="auto"/>
            </w:tcBorders>
            <w:shd w:val="clear" w:color="auto" w:fill="auto"/>
            <w:vAlign w:val="center"/>
            <w:hideMark/>
          </w:tcPr>
          <w:p w:rsidR="008E493D" w:rsidRPr="00205505" w:rsidRDefault="008E493D" w:rsidP="008E493D">
            <w:pPr>
              <w:widowControl/>
              <w:autoSpaceDE/>
              <w:autoSpaceDN/>
              <w:adjustRightInd/>
              <w:rPr>
                <w:b/>
                <w:bCs/>
              </w:rPr>
            </w:pPr>
            <w:r w:rsidRPr="00205505">
              <w:rPr>
                <w:b/>
                <w:bCs/>
              </w:rPr>
              <w:t>Расходы</w:t>
            </w:r>
            <w:r w:rsidR="004967C5" w:rsidRPr="00205505">
              <w:rPr>
                <w:b/>
                <w:bCs/>
              </w:rPr>
              <w:t xml:space="preserve"> всего</w:t>
            </w:r>
            <w:r w:rsidRPr="00205505">
              <w:rPr>
                <w:b/>
                <w:bCs/>
              </w:rPr>
              <w:t>, в т.</w:t>
            </w:r>
            <w:r w:rsidR="00BC1A0C">
              <w:rPr>
                <w:b/>
                <w:bCs/>
              </w:rPr>
              <w:t xml:space="preserve"> </w:t>
            </w:r>
            <w:r w:rsidRPr="00205505">
              <w:rPr>
                <w:b/>
                <w:bCs/>
              </w:rPr>
              <w:t>ч.:</w:t>
            </w:r>
          </w:p>
        </w:tc>
        <w:tc>
          <w:tcPr>
            <w:tcW w:w="920" w:type="dxa"/>
            <w:tcBorders>
              <w:top w:val="nil"/>
              <w:left w:val="nil"/>
              <w:bottom w:val="single" w:sz="4" w:space="0" w:color="auto"/>
              <w:right w:val="single" w:sz="4" w:space="0" w:color="auto"/>
            </w:tcBorders>
            <w:shd w:val="clear" w:color="auto" w:fill="auto"/>
            <w:noWrap/>
            <w:vAlign w:val="center"/>
            <w:hideMark/>
          </w:tcPr>
          <w:p w:rsidR="008E493D" w:rsidRPr="00205505" w:rsidRDefault="008E493D" w:rsidP="008E493D">
            <w:pPr>
              <w:widowControl/>
              <w:autoSpaceDE/>
              <w:autoSpaceDN/>
              <w:adjustRightInd/>
              <w:jc w:val="center"/>
              <w:rPr>
                <w:b/>
                <w:bCs/>
              </w:rPr>
            </w:pPr>
            <w:r w:rsidRPr="00205505">
              <w:rPr>
                <w:b/>
                <w:bCs/>
              </w:rPr>
              <w:t> </w:t>
            </w:r>
          </w:p>
        </w:tc>
        <w:tc>
          <w:tcPr>
            <w:tcW w:w="1778" w:type="dxa"/>
            <w:tcBorders>
              <w:top w:val="nil"/>
              <w:left w:val="nil"/>
              <w:bottom w:val="single" w:sz="4" w:space="0" w:color="auto"/>
              <w:right w:val="single" w:sz="4" w:space="0" w:color="auto"/>
            </w:tcBorders>
            <w:shd w:val="clear" w:color="auto" w:fill="auto"/>
            <w:noWrap/>
            <w:vAlign w:val="center"/>
            <w:hideMark/>
          </w:tcPr>
          <w:p w:rsidR="008E493D" w:rsidRPr="00205505" w:rsidRDefault="00714659" w:rsidP="00EE072D">
            <w:pPr>
              <w:widowControl/>
              <w:autoSpaceDE/>
              <w:autoSpaceDN/>
              <w:adjustRightInd/>
              <w:jc w:val="center"/>
              <w:rPr>
                <w:b/>
                <w:bCs/>
              </w:rPr>
            </w:pPr>
            <w:r>
              <w:rPr>
                <w:b/>
                <w:bCs/>
              </w:rPr>
              <w:t>12 981,2</w:t>
            </w:r>
          </w:p>
        </w:tc>
        <w:tc>
          <w:tcPr>
            <w:tcW w:w="1945" w:type="dxa"/>
            <w:tcBorders>
              <w:top w:val="nil"/>
              <w:left w:val="nil"/>
              <w:bottom w:val="single" w:sz="4" w:space="0" w:color="auto"/>
              <w:right w:val="single" w:sz="4" w:space="0" w:color="auto"/>
            </w:tcBorders>
            <w:shd w:val="clear" w:color="auto" w:fill="auto"/>
            <w:noWrap/>
            <w:vAlign w:val="center"/>
            <w:hideMark/>
          </w:tcPr>
          <w:p w:rsidR="008E493D" w:rsidRPr="00205505" w:rsidRDefault="00714659" w:rsidP="008E493D">
            <w:pPr>
              <w:widowControl/>
              <w:autoSpaceDE/>
              <w:autoSpaceDN/>
              <w:adjustRightInd/>
              <w:jc w:val="center"/>
              <w:rPr>
                <w:b/>
                <w:bCs/>
              </w:rPr>
            </w:pPr>
            <w:r>
              <w:rPr>
                <w:b/>
                <w:bCs/>
              </w:rPr>
              <w:t>29 953,8</w:t>
            </w:r>
          </w:p>
        </w:tc>
        <w:tc>
          <w:tcPr>
            <w:tcW w:w="1255" w:type="dxa"/>
            <w:tcBorders>
              <w:top w:val="nil"/>
              <w:left w:val="nil"/>
              <w:bottom w:val="single" w:sz="4" w:space="0" w:color="auto"/>
              <w:right w:val="single" w:sz="4" w:space="0" w:color="auto"/>
            </w:tcBorders>
            <w:shd w:val="clear" w:color="auto" w:fill="auto"/>
            <w:noWrap/>
            <w:vAlign w:val="center"/>
            <w:hideMark/>
          </w:tcPr>
          <w:p w:rsidR="008E493D" w:rsidRPr="00205505" w:rsidRDefault="005364DF" w:rsidP="0010110D">
            <w:pPr>
              <w:widowControl/>
              <w:autoSpaceDE/>
              <w:autoSpaceDN/>
              <w:adjustRightInd/>
              <w:jc w:val="center"/>
              <w:rPr>
                <w:b/>
                <w:bCs/>
              </w:rPr>
            </w:pPr>
            <w:r>
              <w:rPr>
                <w:b/>
                <w:bCs/>
              </w:rPr>
              <w:t>27 744,2</w:t>
            </w:r>
          </w:p>
        </w:tc>
        <w:tc>
          <w:tcPr>
            <w:tcW w:w="1221" w:type="dxa"/>
            <w:tcBorders>
              <w:top w:val="nil"/>
              <w:left w:val="nil"/>
              <w:bottom w:val="single" w:sz="4" w:space="0" w:color="auto"/>
              <w:right w:val="single" w:sz="4" w:space="0" w:color="auto"/>
            </w:tcBorders>
            <w:shd w:val="clear" w:color="auto" w:fill="auto"/>
            <w:noWrap/>
            <w:vAlign w:val="center"/>
          </w:tcPr>
          <w:p w:rsidR="008E493D" w:rsidRPr="00205505" w:rsidRDefault="005364DF" w:rsidP="002B5959">
            <w:pPr>
              <w:widowControl/>
              <w:autoSpaceDE/>
              <w:autoSpaceDN/>
              <w:adjustRightInd/>
              <w:jc w:val="center"/>
              <w:rPr>
                <w:b/>
                <w:bCs/>
              </w:rPr>
            </w:pPr>
            <w:r>
              <w:rPr>
                <w:b/>
                <w:bCs/>
              </w:rPr>
              <w:t>92,6</w:t>
            </w:r>
          </w:p>
        </w:tc>
      </w:tr>
      <w:tr w:rsidR="004F2564" w:rsidRPr="00205505" w:rsidTr="00A041AC">
        <w:trPr>
          <w:trHeight w:val="300"/>
        </w:trPr>
        <w:tc>
          <w:tcPr>
            <w:tcW w:w="2939" w:type="dxa"/>
            <w:tcBorders>
              <w:top w:val="nil"/>
              <w:left w:val="single" w:sz="4" w:space="0" w:color="auto"/>
              <w:bottom w:val="single" w:sz="4" w:space="0" w:color="auto"/>
              <w:right w:val="single" w:sz="4" w:space="0" w:color="auto"/>
            </w:tcBorders>
            <w:shd w:val="clear" w:color="auto" w:fill="auto"/>
            <w:vAlign w:val="center"/>
            <w:hideMark/>
          </w:tcPr>
          <w:p w:rsidR="008E493D" w:rsidRPr="00205505" w:rsidRDefault="008E493D" w:rsidP="008E493D">
            <w:pPr>
              <w:widowControl/>
              <w:autoSpaceDE/>
              <w:autoSpaceDN/>
              <w:adjustRightInd/>
            </w:pPr>
            <w:r w:rsidRPr="00205505">
              <w:t>Общегосударственные вопросы</w:t>
            </w:r>
          </w:p>
        </w:tc>
        <w:tc>
          <w:tcPr>
            <w:tcW w:w="920" w:type="dxa"/>
            <w:tcBorders>
              <w:top w:val="nil"/>
              <w:left w:val="nil"/>
              <w:bottom w:val="single" w:sz="4" w:space="0" w:color="auto"/>
              <w:right w:val="single" w:sz="4" w:space="0" w:color="auto"/>
            </w:tcBorders>
            <w:shd w:val="clear" w:color="auto" w:fill="auto"/>
            <w:vAlign w:val="center"/>
            <w:hideMark/>
          </w:tcPr>
          <w:p w:rsidR="008E493D" w:rsidRPr="00205505" w:rsidRDefault="008E493D" w:rsidP="008E493D">
            <w:pPr>
              <w:widowControl/>
              <w:autoSpaceDE/>
              <w:autoSpaceDN/>
              <w:adjustRightInd/>
              <w:jc w:val="center"/>
            </w:pPr>
            <w:r w:rsidRPr="00205505">
              <w:t>0100</w:t>
            </w:r>
          </w:p>
        </w:tc>
        <w:tc>
          <w:tcPr>
            <w:tcW w:w="1778" w:type="dxa"/>
            <w:tcBorders>
              <w:top w:val="nil"/>
              <w:left w:val="nil"/>
              <w:bottom w:val="single" w:sz="4" w:space="0" w:color="auto"/>
              <w:right w:val="single" w:sz="4" w:space="0" w:color="auto"/>
            </w:tcBorders>
            <w:shd w:val="clear" w:color="auto" w:fill="auto"/>
            <w:noWrap/>
            <w:vAlign w:val="center"/>
            <w:hideMark/>
          </w:tcPr>
          <w:p w:rsidR="008E493D" w:rsidRPr="00205505" w:rsidRDefault="00A041AC" w:rsidP="00EE072D">
            <w:pPr>
              <w:widowControl/>
              <w:autoSpaceDE/>
              <w:autoSpaceDN/>
              <w:adjustRightInd/>
              <w:jc w:val="center"/>
            </w:pPr>
            <w:r>
              <w:t>5 179,2</w:t>
            </w:r>
          </w:p>
        </w:tc>
        <w:tc>
          <w:tcPr>
            <w:tcW w:w="1945" w:type="dxa"/>
            <w:tcBorders>
              <w:top w:val="nil"/>
              <w:left w:val="nil"/>
              <w:bottom w:val="single" w:sz="4" w:space="0" w:color="auto"/>
              <w:right w:val="single" w:sz="4" w:space="0" w:color="auto"/>
            </w:tcBorders>
            <w:shd w:val="clear" w:color="auto" w:fill="auto"/>
            <w:noWrap/>
            <w:vAlign w:val="center"/>
            <w:hideMark/>
          </w:tcPr>
          <w:p w:rsidR="008E493D" w:rsidRPr="00205505" w:rsidRDefault="00714659" w:rsidP="008E493D">
            <w:pPr>
              <w:widowControl/>
              <w:autoSpaceDE/>
              <w:autoSpaceDN/>
              <w:adjustRightInd/>
              <w:jc w:val="center"/>
            </w:pPr>
            <w:r>
              <w:t>9 668,7</w:t>
            </w:r>
          </w:p>
        </w:tc>
        <w:tc>
          <w:tcPr>
            <w:tcW w:w="1255" w:type="dxa"/>
            <w:tcBorders>
              <w:top w:val="nil"/>
              <w:left w:val="nil"/>
              <w:bottom w:val="single" w:sz="4" w:space="0" w:color="auto"/>
              <w:right w:val="single" w:sz="4" w:space="0" w:color="auto"/>
            </w:tcBorders>
            <w:shd w:val="clear" w:color="auto" w:fill="auto"/>
            <w:noWrap/>
            <w:vAlign w:val="center"/>
            <w:hideMark/>
          </w:tcPr>
          <w:p w:rsidR="002B5959" w:rsidRPr="00205505" w:rsidRDefault="005364DF" w:rsidP="0010110D">
            <w:pPr>
              <w:widowControl/>
              <w:autoSpaceDE/>
              <w:autoSpaceDN/>
              <w:adjustRightInd/>
              <w:jc w:val="center"/>
              <w:rPr>
                <w:bCs/>
              </w:rPr>
            </w:pPr>
            <w:r>
              <w:rPr>
                <w:bCs/>
              </w:rPr>
              <w:t>9 602,5</w:t>
            </w:r>
          </w:p>
        </w:tc>
        <w:tc>
          <w:tcPr>
            <w:tcW w:w="1221" w:type="dxa"/>
            <w:tcBorders>
              <w:top w:val="nil"/>
              <w:left w:val="nil"/>
              <w:bottom w:val="single" w:sz="4" w:space="0" w:color="auto"/>
              <w:right w:val="single" w:sz="4" w:space="0" w:color="auto"/>
            </w:tcBorders>
            <w:shd w:val="clear" w:color="auto" w:fill="auto"/>
            <w:noWrap/>
            <w:vAlign w:val="center"/>
          </w:tcPr>
          <w:p w:rsidR="008E493D" w:rsidRPr="00205505" w:rsidRDefault="005364DF" w:rsidP="008E493D">
            <w:pPr>
              <w:widowControl/>
              <w:autoSpaceDE/>
              <w:autoSpaceDN/>
              <w:adjustRightInd/>
              <w:jc w:val="center"/>
              <w:rPr>
                <w:bCs/>
              </w:rPr>
            </w:pPr>
            <w:r>
              <w:rPr>
                <w:bCs/>
              </w:rPr>
              <w:t>99,3</w:t>
            </w:r>
          </w:p>
        </w:tc>
      </w:tr>
      <w:tr w:rsidR="004F2564" w:rsidRPr="00205505" w:rsidTr="00A041AC">
        <w:trPr>
          <w:trHeight w:val="300"/>
        </w:trPr>
        <w:tc>
          <w:tcPr>
            <w:tcW w:w="2939" w:type="dxa"/>
            <w:tcBorders>
              <w:top w:val="nil"/>
              <w:left w:val="single" w:sz="4" w:space="0" w:color="auto"/>
              <w:bottom w:val="single" w:sz="4" w:space="0" w:color="auto"/>
              <w:right w:val="single" w:sz="4" w:space="0" w:color="auto"/>
            </w:tcBorders>
            <w:shd w:val="clear" w:color="auto" w:fill="auto"/>
            <w:vAlign w:val="center"/>
            <w:hideMark/>
          </w:tcPr>
          <w:p w:rsidR="008E493D" w:rsidRPr="00205505" w:rsidRDefault="008E493D" w:rsidP="008E493D">
            <w:pPr>
              <w:widowControl/>
              <w:autoSpaceDE/>
              <w:autoSpaceDN/>
              <w:adjustRightInd/>
            </w:pPr>
            <w:r w:rsidRPr="00205505">
              <w:t>Национальная оборона</w:t>
            </w:r>
          </w:p>
        </w:tc>
        <w:tc>
          <w:tcPr>
            <w:tcW w:w="920" w:type="dxa"/>
            <w:tcBorders>
              <w:top w:val="nil"/>
              <w:left w:val="nil"/>
              <w:bottom w:val="single" w:sz="4" w:space="0" w:color="auto"/>
              <w:right w:val="single" w:sz="4" w:space="0" w:color="auto"/>
            </w:tcBorders>
            <w:shd w:val="clear" w:color="auto" w:fill="auto"/>
            <w:vAlign w:val="center"/>
            <w:hideMark/>
          </w:tcPr>
          <w:p w:rsidR="008E493D" w:rsidRPr="00205505" w:rsidRDefault="008E493D" w:rsidP="008E493D">
            <w:pPr>
              <w:widowControl/>
              <w:autoSpaceDE/>
              <w:autoSpaceDN/>
              <w:adjustRightInd/>
              <w:jc w:val="center"/>
            </w:pPr>
            <w:r w:rsidRPr="00205505">
              <w:t>0200</w:t>
            </w:r>
          </w:p>
        </w:tc>
        <w:tc>
          <w:tcPr>
            <w:tcW w:w="1778" w:type="dxa"/>
            <w:tcBorders>
              <w:top w:val="nil"/>
              <w:left w:val="nil"/>
              <w:bottom w:val="single" w:sz="4" w:space="0" w:color="auto"/>
              <w:right w:val="single" w:sz="4" w:space="0" w:color="auto"/>
            </w:tcBorders>
            <w:shd w:val="clear" w:color="auto" w:fill="auto"/>
            <w:noWrap/>
            <w:vAlign w:val="center"/>
            <w:hideMark/>
          </w:tcPr>
          <w:p w:rsidR="008E493D" w:rsidRPr="00205505" w:rsidRDefault="00A041AC" w:rsidP="00EE072D">
            <w:pPr>
              <w:widowControl/>
              <w:autoSpaceDE/>
              <w:autoSpaceDN/>
              <w:adjustRightInd/>
              <w:jc w:val="center"/>
            </w:pPr>
            <w:r>
              <w:t>188,9</w:t>
            </w:r>
          </w:p>
        </w:tc>
        <w:tc>
          <w:tcPr>
            <w:tcW w:w="1945" w:type="dxa"/>
            <w:tcBorders>
              <w:top w:val="nil"/>
              <w:left w:val="nil"/>
              <w:bottom w:val="single" w:sz="4" w:space="0" w:color="auto"/>
              <w:right w:val="single" w:sz="4" w:space="0" w:color="auto"/>
            </w:tcBorders>
            <w:shd w:val="clear" w:color="auto" w:fill="auto"/>
            <w:noWrap/>
            <w:vAlign w:val="center"/>
            <w:hideMark/>
          </w:tcPr>
          <w:p w:rsidR="008E493D" w:rsidRPr="00205505" w:rsidRDefault="00714659" w:rsidP="008E493D">
            <w:pPr>
              <w:widowControl/>
              <w:autoSpaceDE/>
              <w:autoSpaceDN/>
              <w:adjustRightInd/>
              <w:jc w:val="center"/>
            </w:pPr>
            <w:r>
              <w:t>188,9</w:t>
            </w:r>
          </w:p>
        </w:tc>
        <w:tc>
          <w:tcPr>
            <w:tcW w:w="1255" w:type="dxa"/>
            <w:tcBorders>
              <w:top w:val="nil"/>
              <w:left w:val="nil"/>
              <w:bottom w:val="single" w:sz="4" w:space="0" w:color="auto"/>
              <w:right w:val="single" w:sz="4" w:space="0" w:color="auto"/>
            </w:tcBorders>
            <w:shd w:val="clear" w:color="auto" w:fill="auto"/>
            <w:noWrap/>
            <w:vAlign w:val="center"/>
            <w:hideMark/>
          </w:tcPr>
          <w:p w:rsidR="008E493D" w:rsidRPr="00205505" w:rsidRDefault="005364DF" w:rsidP="0010110D">
            <w:pPr>
              <w:widowControl/>
              <w:autoSpaceDE/>
              <w:autoSpaceDN/>
              <w:adjustRightInd/>
              <w:jc w:val="center"/>
              <w:rPr>
                <w:bCs/>
              </w:rPr>
            </w:pPr>
            <w:r>
              <w:rPr>
                <w:bCs/>
              </w:rPr>
              <w:t>188,9</w:t>
            </w:r>
          </w:p>
        </w:tc>
        <w:tc>
          <w:tcPr>
            <w:tcW w:w="1221" w:type="dxa"/>
            <w:tcBorders>
              <w:top w:val="nil"/>
              <w:left w:val="nil"/>
              <w:bottom w:val="single" w:sz="4" w:space="0" w:color="auto"/>
              <w:right w:val="single" w:sz="4" w:space="0" w:color="auto"/>
            </w:tcBorders>
            <w:shd w:val="clear" w:color="auto" w:fill="auto"/>
            <w:noWrap/>
            <w:vAlign w:val="center"/>
          </w:tcPr>
          <w:p w:rsidR="008E493D" w:rsidRPr="00205505" w:rsidRDefault="005364DF" w:rsidP="008E493D">
            <w:pPr>
              <w:widowControl/>
              <w:autoSpaceDE/>
              <w:autoSpaceDN/>
              <w:adjustRightInd/>
              <w:jc w:val="center"/>
              <w:rPr>
                <w:bCs/>
              </w:rPr>
            </w:pPr>
            <w:r>
              <w:rPr>
                <w:bCs/>
              </w:rPr>
              <w:t>100,0</w:t>
            </w:r>
          </w:p>
        </w:tc>
      </w:tr>
      <w:tr w:rsidR="004F2564" w:rsidRPr="00205505" w:rsidTr="00A041AC">
        <w:trPr>
          <w:trHeight w:val="300"/>
        </w:trPr>
        <w:tc>
          <w:tcPr>
            <w:tcW w:w="2939" w:type="dxa"/>
            <w:tcBorders>
              <w:top w:val="nil"/>
              <w:left w:val="single" w:sz="4" w:space="0" w:color="auto"/>
              <w:bottom w:val="single" w:sz="4" w:space="0" w:color="auto"/>
              <w:right w:val="single" w:sz="4" w:space="0" w:color="auto"/>
            </w:tcBorders>
            <w:shd w:val="clear" w:color="auto" w:fill="auto"/>
            <w:vAlign w:val="center"/>
            <w:hideMark/>
          </w:tcPr>
          <w:p w:rsidR="008E493D" w:rsidRPr="00205505" w:rsidRDefault="008E493D" w:rsidP="008E493D">
            <w:pPr>
              <w:widowControl/>
              <w:autoSpaceDE/>
              <w:autoSpaceDN/>
              <w:adjustRightInd/>
            </w:pPr>
            <w:r w:rsidRPr="00205505">
              <w:t>Национальная экономика</w:t>
            </w:r>
          </w:p>
        </w:tc>
        <w:tc>
          <w:tcPr>
            <w:tcW w:w="920" w:type="dxa"/>
            <w:tcBorders>
              <w:top w:val="nil"/>
              <w:left w:val="nil"/>
              <w:bottom w:val="single" w:sz="4" w:space="0" w:color="auto"/>
              <w:right w:val="single" w:sz="4" w:space="0" w:color="auto"/>
            </w:tcBorders>
            <w:shd w:val="clear" w:color="auto" w:fill="auto"/>
            <w:vAlign w:val="center"/>
            <w:hideMark/>
          </w:tcPr>
          <w:p w:rsidR="008E493D" w:rsidRPr="00205505" w:rsidRDefault="008E493D" w:rsidP="008E493D">
            <w:pPr>
              <w:widowControl/>
              <w:autoSpaceDE/>
              <w:autoSpaceDN/>
              <w:adjustRightInd/>
              <w:jc w:val="center"/>
            </w:pPr>
            <w:r w:rsidRPr="00205505">
              <w:t>0400</w:t>
            </w:r>
          </w:p>
        </w:tc>
        <w:tc>
          <w:tcPr>
            <w:tcW w:w="1778" w:type="dxa"/>
            <w:tcBorders>
              <w:top w:val="nil"/>
              <w:left w:val="nil"/>
              <w:bottom w:val="single" w:sz="4" w:space="0" w:color="auto"/>
              <w:right w:val="single" w:sz="4" w:space="0" w:color="auto"/>
            </w:tcBorders>
            <w:shd w:val="clear" w:color="auto" w:fill="auto"/>
            <w:noWrap/>
            <w:vAlign w:val="center"/>
            <w:hideMark/>
          </w:tcPr>
          <w:p w:rsidR="008E493D" w:rsidRPr="00205505" w:rsidRDefault="00A041AC" w:rsidP="00F56783">
            <w:pPr>
              <w:widowControl/>
              <w:autoSpaceDE/>
              <w:autoSpaceDN/>
              <w:adjustRightInd/>
              <w:jc w:val="center"/>
            </w:pPr>
            <w:r>
              <w:t>3 240,8</w:t>
            </w:r>
          </w:p>
        </w:tc>
        <w:tc>
          <w:tcPr>
            <w:tcW w:w="1945" w:type="dxa"/>
            <w:tcBorders>
              <w:top w:val="nil"/>
              <w:left w:val="nil"/>
              <w:bottom w:val="single" w:sz="4" w:space="0" w:color="auto"/>
              <w:right w:val="single" w:sz="4" w:space="0" w:color="auto"/>
            </w:tcBorders>
            <w:shd w:val="clear" w:color="auto" w:fill="auto"/>
            <w:noWrap/>
            <w:vAlign w:val="center"/>
            <w:hideMark/>
          </w:tcPr>
          <w:p w:rsidR="008E493D" w:rsidRPr="00205505" w:rsidRDefault="00714659" w:rsidP="00F56783">
            <w:pPr>
              <w:widowControl/>
              <w:autoSpaceDE/>
              <w:autoSpaceDN/>
              <w:adjustRightInd/>
              <w:jc w:val="center"/>
            </w:pPr>
            <w:r>
              <w:t>5 636,1</w:t>
            </w:r>
          </w:p>
        </w:tc>
        <w:tc>
          <w:tcPr>
            <w:tcW w:w="1255" w:type="dxa"/>
            <w:tcBorders>
              <w:top w:val="nil"/>
              <w:left w:val="nil"/>
              <w:bottom w:val="single" w:sz="4" w:space="0" w:color="auto"/>
              <w:right w:val="single" w:sz="4" w:space="0" w:color="auto"/>
            </w:tcBorders>
            <w:shd w:val="clear" w:color="auto" w:fill="auto"/>
            <w:noWrap/>
            <w:vAlign w:val="center"/>
            <w:hideMark/>
          </w:tcPr>
          <w:p w:rsidR="008E493D" w:rsidRPr="00205505" w:rsidRDefault="005364DF" w:rsidP="0010110D">
            <w:pPr>
              <w:widowControl/>
              <w:autoSpaceDE/>
              <w:autoSpaceDN/>
              <w:adjustRightInd/>
              <w:jc w:val="center"/>
              <w:rPr>
                <w:bCs/>
              </w:rPr>
            </w:pPr>
            <w:r>
              <w:rPr>
                <w:bCs/>
              </w:rPr>
              <w:t>3 576,4</w:t>
            </w:r>
          </w:p>
        </w:tc>
        <w:tc>
          <w:tcPr>
            <w:tcW w:w="1221" w:type="dxa"/>
            <w:tcBorders>
              <w:top w:val="nil"/>
              <w:left w:val="nil"/>
              <w:bottom w:val="single" w:sz="4" w:space="0" w:color="auto"/>
              <w:right w:val="single" w:sz="4" w:space="0" w:color="auto"/>
            </w:tcBorders>
            <w:shd w:val="clear" w:color="auto" w:fill="auto"/>
            <w:noWrap/>
            <w:vAlign w:val="center"/>
          </w:tcPr>
          <w:p w:rsidR="008E493D" w:rsidRPr="00205505" w:rsidRDefault="005364DF" w:rsidP="008E493D">
            <w:pPr>
              <w:widowControl/>
              <w:autoSpaceDE/>
              <w:autoSpaceDN/>
              <w:adjustRightInd/>
              <w:jc w:val="center"/>
              <w:rPr>
                <w:bCs/>
              </w:rPr>
            </w:pPr>
            <w:r>
              <w:rPr>
                <w:bCs/>
              </w:rPr>
              <w:t>63,5</w:t>
            </w:r>
          </w:p>
        </w:tc>
      </w:tr>
      <w:tr w:rsidR="004F2564" w:rsidRPr="00205505" w:rsidTr="00A041AC">
        <w:trPr>
          <w:trHeight w:val="300"/>
        </w:trPr>
        <w:tc>
          <w:tcPr>
            <w:tcW w:w="2939" w:type="dxa"/>
            <w:tcBorders>
              <w:top w:val="nil"/>
              <w:left w:val="single" w:sz="4" w:space="0" w:color="auto"/>
              <w:bottom w:val="single" w:sz="4" w:space="0" w:color="auto"/>
              <w:right w:val="single" w:sz="4" w:space="0" w:color="auto"/>
            </w:tcBorders>
            <w:shd w:val="clear" w:color="auto" w:fill="auto"/>
            <w:vAlign w:val="center"/>
            <w:hideMark/>
          </w:tcPr>
          <w:p w:rsidR="008E493D" w:rsidRPr="00205505" w:rsidRDefault="008E493D" w:rsidP="008E493D">
            <w:pPr>
              <w:widowControl/>
              <w:autoSpaceDE/>
              <w:autoSpaceDN/>
              <w:adjustRightInd/>
            </w:pPr>
            <w:r w:rsidRPr="00205505">
              <w:t>Жилищно-коммунальное хозяйство</w:t>
            </w:r>
          </w:p>
        </w:tc>
        <w:tc>
          <w:tcPr>
            <w:tcW w:w="920" w:type="dxa"/>
            <w:tcBorders>
              <w:top w:val="nil"/>
              <w:left w:val="nil"/>
              <w:bottom w:val="single" w:sz="4" w:space="0" w:color="auto"/>
              <w:right w:val="single" w:sz="4" w:space="0" w:color="auto"/>
            </w:tcBorders>
            <w:shd w:val="clear" w:color="auto" w:fill="auto"/>
            <w:vAlign w:val="center"/>
            <w:hideMark/>
          </w:tcPr>
          <w:p w:rsidR="008E493D" w:rsidRPr="00205505" w:rsidRDefault="008E493D" w:rsidP="008E493D">
            <w:pPr>
              <w:widowControl/>
              <w:autoSpaceDE/>
              <w:autoSpaceDN/>
              <w:adjustRightInd/>
              <w:jc w:val="center"/>
            </w:pPr>
            <w:r w:rsidRPr="00205505">
              <w:t>0500</w:t>
            </w:r>
          </w:p>
        </w:tc>
        <w:tc>
          <w:tcPr>
            <w:tcW w:w="1778" w:type="dxa"/>
            <w:tcBorders>
              <w:top w:val="nil"/>
              <w:left w:val="nil"/>
              <w:bottom w:val="single" w:sz="4" w:space="0" w:color="auto"/>
              <w:right w:val="single" w:sz="4" w:space="0" w:color="auto"/>
            </w:tcBorders>
            <w:shd w:val="clear" w:color="auto" w:fill="auto"/>
            <w:noWrap/>
            <w:vAlign w:val="center"/>
            <w:hideMark/>
          </w:tcPr>
          <w:p w:rsidR="008E493D" w:rsidRPr="00205505" w:rsidRDefault="00A041AC" w:rsidP="00EE072D">
            <w:pPr>
              <w:widowControl/>
              <w:autoSpaceDE/>
              <w:autoSpaceDN/>
              <w:adjustRightInd/>
              <w:jc w:val="center"/>
            </w:pPr>
            <w:r>
              <w:t>1 349,3</w:t>
            </w:r>
          </w:p>
        </w:tc>
        <w:tc>
          <w:tcPr>
            <w:tcW w:w="1945" w:type="dxa"/>
            <w:tcBorders>
              <w:top w:val="nil"/>
              <w:left w:val="nil"/>
              <w:bottom w:val="single" w:sz="4" w:space="0" w:color="auto"/>
              <w:right w:val="single" w:sz="4" w:space="0" w:color="auto"/>
            </w:tcBorders>
            <w:shd w:val="clear" w:color="auto" w:fill="auto"/>
            <w:noWrap/>
            <w:vAlign w:val="center"/>
            <w:hideMark/>
          </w:tcPr>
          <w:p w:rsidR="008E493D" w:rsidRPr="00205505" w:rsidRDefault="00714659" w:rsidP="008E493D">
            <w:pPr>
              <w:widowControl/>
              <w:autoSpaceDE/>
              <w:autoSpaceDN/>
              <w:adjustRightInd/>
              <w:jc w:val="center"/>
            </w:pPr>
            <w:r>
              <w:t>9 812,0</w:t>
            </w:r>
          </w:p>
        </w:tc>
        <w:tc>
          <w:tcPr>
            <w:tcW w:w="1255" w:type="dxa"/>
            <w:tcBorders>
              <w:top w:val="nil"/>
              <w:left w:val="nil"/>
              <w:bottom w:val="single" w:sz="4" w:space="0" w:color="auto"/>
              <w:right w:val="single" w:sz="4" w:space="0" w:color="auto"/>
            </w:tcBorders>
            <w:shd w:val="clear" w:color="auto" w:fill="auto"/>
            <w:noWrap/>
            <w:vAlign w:val="center"/>
            <w:hideMark/>
          </w:tcPr>
          <w:p w:rsidR="008E493D" w:rsidRPr="00205505" w:rsidRDefault="005364DF" w:rsidP="0010110D">
            <w:pPr>
              <w:widowControl/>
              <w:autoSpaceDE/>
              <w:autoSpaceDN/>
              <w:adjustRightInd/>
              <w:jc w:val="center"/>
              <w:rPr>
                <w:bCs/>
              </w:rPr>
            </w:pPr>
            <w:r>
              <w:rPr>
                <w:bCs/>
              </w:rPr>
              <w:t>9 790,6</w:t>
            </w:r>
          </w:p>
        </w:tc>
        <w:tc>
          <w:tcPr>
            <w:tcW w:w="1221" w:type="dxa"/>
            <w:tcBorders>
              <w:top w:val="nil"/>
              <w:left w:val="nil"/>
              <w:bottom w:val="single" w:sz="4" w:space="0" w:color="auto"/>
              <w:right w:val="single" w:sz="4" w:space="0" w:color="auto"/>
            </w:tcBorders>
            <w:shd w:val="clear" w:color="auto" w:fill="auto"/>
            <w:noWrap/>
            <w:vAlign w:val="center"/>
          </w:tcPr>
          <w:p w:rsidR="008E493D" w:rsidRPr="00205505" w:rsidRDefault="005364DF" w:rsidP="008E493D">
            <w:pPr>
              <w:widowControl/>
              <w:autoSpaceDE/>
              <w:autoSpaceDN/>
              <w:adjustRightInd/>
              <w:jc w:val="center"/>
              <w:rPr>
                <w:bCs/>
              </w:rPr>
            </w:pPr>
            <w:r>
              <w:rPr>
                <w:bCs/>
              </w:rPr>
              <w:t>99,8</w:t>
            </w:r>
          </w:p>
        </w:tc>
      </w:tr>
      <w:tr w:rsidR="004F2564" w:rsidRPr="00205505" w:rsidTr="00A041AC">
        <w:trPr>
          <w:trHeight w:val="300"/>
        </w:trPr>
        <w:tc>
          <w:tcPr>
            <w:tcW w:w="2939" w:type="dxa"/>
            <w:tcBorders>
              <w:top w:val="nil"/>
              <w:left w:val="single" w:sz="4" w:space="0" w:color="auto"/>
              <w:bottom w:val="single" w:sz="4" w:space="0" w:color="auto"/>
              <w:right w:val="single" w:sz="4" w:space="0" w:color="auto"/>
            </w:tcBorders>
            <w:shd w:val="clear" w:color="auto" w:fill="auto"/>
            <w:vAlign w:val="center"/>
          </w:tcPr>
          <w:p w:rsidR="00B877F9" w:rsidRPr="00205505" w:rsidRDefault="00B877F9" w:rsidP="008E493D">
            <w:pPr>
              <w:widowControl/>
              <w:autoSpaceDE/>
              <w:autoSpaceDN/>
              <w:adjustRightInd/>
            </w:pPr>
            <w:r w:rsidRPr="00205505">
              <w:t xml:space="preserve">Образование </w:t>
            </w:r>
          </w:p>
        </w:tc>
        <w:tc>
          <w:tcPr>
            <w:tcW w:w="920" w:type="dxa"/>
            <w:tcBorders>
              <w:top w:val="nil"/>
              <w:left w:val="nil"/>
              <w:bottom w:val="single" w:sz="4" w:space="0" w:color="auto"/>
              <w:right w:val="single" w:sz="4" w:space="0" w:color="auto"/>
            </w:tcBorders>
            <w:shd w:val="clear" w:color="auto" w:fill="auto"/>
            <w:vAlign w:val="center"/>
          </w:tcPr>
          <w:p w:rsidR="00B877F9" w:rsidRPr="00205505" w:rsidRDefault="00B877F9" w:rsidP="008E493D">
            <w:pPr>
              <w:widowControl/>
              <w:autoSpaceDE/>
              <w:autoSpaceDN/>
              <w:adjustRightInd/>
              <w:jc w:val="center"/>
            </w:pPr>
            <w:r w:rsidRPr="00205505">
              <w:t>0700</w:t>
            </w:r>
          </w:p>
        </w:tc>
        <w:tc>
          <w:tcPr>
            <w:tcW w:w="1778" w:type="dxa"/>
            <w:tcBorders>
              <w:top w:val="nil"/>
              <w:left w:val="nil"/>
              <w:bottom w:val="single" w:sz="4" w:space="0" w:color="auto"/>
              <w:right w:val="single" w:sz="4" w:space="0" w:color="auto"/>
            </w:tcBorders>
            <w:shd w:val="clear" w:color="auto" w:fill="auto"/>
            <w:noWrap/>
            <w:vAlign w:val="center"/>
          </w:tcPr>
          <w:p w:rsidR="00B877F9" w:rsidRPr="00205505" w:rsidRDefault="00B877F9" w:rsidP="00EE072D">
            <w:pPr>
              <w:widowControl/>
              <w:autoSpaceDE/>
              <w:autoSpaceDN/>
              <w:adjustRightInd/>
              <w:jc w:val="center"/>
            </w:pPr>
            <w:r w:rsidRPr="00205505">
              <w:t>-</w:t>
            </w:r>
          </w:p>
        </w:tc>
        <w:tc>
          <w:tcPr>
            <w:tcW w:w="1945" w:type="dxa"/>
            <w:tcBorders>
              <w:top w:val="nil"/>
              <w:left w:val="nil"/>
              <w:bottom w:val="single" w:sz="4" w:space="0" w:color="auto"/>
              <w:right w:val="single" w:sz="4" w:space="0" w:color="auto"/>
            </w:tcBorders>
            <w:shd w:val="clear" w:color="auto" w:fill="auto"/>
            <w:noWrap/>
            <w:vAlign w:val="center"/>
          </w:tcPr>
          <w:p w:rsidR="00B877F9" w:rsidRPr="00205505" w:rsidRDefault="00714659" w:rsidP="008E493D">
            <w:pPr>
              <w:widowControl/>
              <w:autoSpaceDE/>
              <w:autoSpaceDN/>
              <w:adjustRightInd/>
              <w:jc w:val="center"/>
            </w:pPr>
            <w:r>
              <w:t>93,2</w:t>
            </w:r>
          </w:p>
        </w:tc>
        <w:tc>
          <w:tcPr>
            <w:tcW w:w="1255" w:type="dxa"/>
            <w:tcBorders>
              <w:top w:val="nil"/>
              <w:left w:val="nil"/>
              <w:bottom w:val="single" w:sz="4" w:space="0" w:color="auto"/>
              <w:right w:val="single" w:sz="4" w:space="0" w:color="auto"/>
            </w:tcBorders>
            <w:shd w:val="clear" w:color="auto" w:fill="auto"/>
            <w:noWrap/>
            <w:vAlign w:val="center"/>
          </w:tcPr>
          <w:p w:rsidR="00B877F9" w:rsidRPr="00205505" w:rsidRDefault="005364DF" w:rsidP="008E493D">
            <w:pPr>
              <w:widowControl/>
              <w:autoSpaceDE/>
              <w:autoSpaceDN/>
              <w:adjustRightInd/>
              <w:jc w:val="center"/>
              <w:rPr>
                <w:bCs/>
              </w:rPr>
            </w:pPr>
            <w:r>
              <w:rPr>
                <w:bCs/>
              </w:rPr>
              <w:t>93,2</w:t>
            </w:r>
          </w:p>
        </w:tc>
        <w:tc>
          <w:tcPr>
            <w:tcW w:w="1221" w:type="dxa"/>
            <w:tcBorders>
              <w:top w:val="nil"/>
              <w:left w:val="nil"/>
              <w:bottom w:val="single" w:sz="4" w:space="0" w:color="auto"/>
              <w:right w:val="single" w:sz="4" w:space="0" w:color="auto"/>
            </w:tcBorders>
            <w:shd w:val="clear" w:color="auto" w:fill="auto"/>
            <w:noWrap/>
            <w:vAlign w:val="center"/>
          </w:tcPr>
          <w:p w:rsidR="00B877F9" w:rsidRPr="00205505" w:rsidRDefault="005364DF" w:rsidP="008E493D">
            <w:pPr>
              <w:widowControl/>
              <w:autoSpaceDE/>
              <w:autoSpaceDN/>
              <w:adjustRightInd/>
              <w:jc w:val="center"/>
              <w:rPr>
                <w:bCs/>
              </w:rPr>
            </w:pPr>
            <w:r>
              <w:rPr>
                <w:bCs/>
              </w:rPr>
              <w:t>10</w:t>
            </w:r>
            <w:r w:rsidR="004F2564">
              <w:rPr>
                <w:bCs/>
              </w:rPr>
              <w:t>0,0</w:t>
            </w:r>
          </w:p>
        </w:tc>
      </w:tr>
      <w:tr w:rsidR="004F2564" w:rsidRPr="00205505" w:rsidTr="00A041AC">
        <w:trPr>
          <w:trHeight w:val="346"/>
        </w:trPr>
        <w:tc>
          <w:tcPr>
            <w:tcW w:w="2939" w:type="dxa"/>
            <w:tcBorders>
              <w:top w:val="nil"/>
              <w:left w:val="single" w:sz="4" w:space="0" w:color="auto"/>
              <w:bottom w:val="single" w:sz="4" w:space="0" w:color="auto"/>
              <w:right w:val="single" w:sz="4" w:space="0" w:color="auto"/>
            </w:tcBorders>
            <w:shd w:val="clear" w:color="auto" w:fill="auto"/>
            <w:vAlign w:val="center"/>
            <w:hideMark/>
          </w:tcPr>
          <w:p w:rsidR="008E493D" w:rsidRPr="00205505" w:rsidRDefault="008E493D" w:rsidP="00913206">
            <w:pPr>
              <w:widowControl/>
              <w:autoSpaceDE/>
              <w:autoSpaceDN/>
              <w:adjustRightInd/>
            </w:pPr>
            <w:r w:rsidRPr="00205505">
              <w:t>Культ</w:t>
            </w:r>
            <w:r w:rsidR="00913206" w:rsidRPr="00205505">
              <w:t>ура, кинематография</w:t>
            </w:r>
          </w:p>
        </w:tc>
        <w:tc>
          <w:tcPr>
            <w:tcW w:w="920" w:type="dxa"/>
            <w:tcBorders>
              <w:top w:val="nil"/>
              <w:left w:val="nil"/>
              <w:bottom w:val="single" w:sz="4" w:space="0" w:color="auto"/>
              <w:right w:val="single" w:sz="4" w:space="0" w:color="auto"/>
            </w:tcBorders>
            <w:shd w:val="clear" w:color="auto" w:fill="auto"/>
            <w:vAlign w:val="center"/>
            <w:hideMark/>
          </w:tcPr>
          <w:p w:rsidR="008E493D" w:rsidRPr="00205505" w:rsidRDefault="008E493D" w:rsidP="008E493D">
            <w:pPr>
              <w:widowControl/>
              <w:autoSpaceDE/>
              <w:autoSpaceDN/>
              <w:adjustRightInd/>
              <w:jc w:val="center"/>
            </w:pPr>
            <w:r w:rsidRPr="00205505">
              <w:t>0800</w:t>
            </w:r>
          </w:p>
        </w:tc>
        <w:tc>
          <w:tcPr>
            <w:tcW w:w="1778" w:type="dxa"/>
            <w:tcBorders>
              <w:top w:val="nil"/>
              <w:left w:val="nil"/>
              <w:bottom w:val="single" w:sz="4" w:space="0" w:color="auto"/>
              <w:right w:val="single" w:sz="4" w:space="0" w:color="auto"/>
            </w:tcBorders>
            <w:shd w:val="clear" w:color="auto" w:fill="auto"/>
            <w:noWrap/>
            <w:vAlign w:val="center"/>
            <w:hideMark/>
          </w:tcPr>
          <w:p w:rsidR="008E493D" w:rsidRPr="00205505" w:rsidRDefault="00A041AC" w:rsidP="00F56783">
            <w:pPr>
              <w:widowControl/>
              <w:autoSpaceDE/>
              <w:autoSpaceDN/>
              <w:adjustRightInd/>
              <w:jc w:val="center"/>
            </w:pPr>
            <w:r>
              <w:t>2 883,1</w:t>
            </w:r>
          </w:p>
        </w:tc>
        <w:tc>
          <w:tcPr>
            <w:tcW w:w="1945" w:type="dxa"/>
            <w:tcBorders>
              <w:top w:val="nil"/>
              <w:left w:val="nil"/>
              <w:bottom w:val="single" w:sz="4" w:space="0" w:color="auto"/>
              <w:right w:val="single" w:sz="4" w:space="0" w:color="auto"/>
            </w:tcBorders>
            <w:shd w:val="clear" w:color="auto" w:fill="auto"/>
            <w:noWrap/>
            <w:vAlign w:val="center"/>
            <w:hideMark/>
          </w:tcPr>
          <w:p w:rsidR="008E493D" w:rsidRPr="00205505" w:rsidRDefault="00714659" w:rsidP="008E493D">
            <w:pPr>
              <w:widowControl/>
              <w:autoSpaceDE/>
              <w:autoSpaceDN/>
              <w:adjustRightInd/>
              <w:jc w:val="center"/>
            </w:pPr>
            <w:r>
              <w:t>4 425,0</w:t>
            </w:r>
          </w:p>
        </w:tc>
        <w:tc>
          <w:tcPr>
            <w:tcW w:w="1255" w:type="dxa"/>
            <w:tcBorders>
              <w:top w:val="nil"/>
              <w:left w:val="nil"/>
              <w:bottom w:val="single" w:sz="4" w:space="0" w:color="auto"/>
              <w:right w:val="single" w:sz="4" w:space="0" w:color="auto"/>
            </w:tcBorders>
            <w:shd w:val="clear" w:color="auto" w:fill="auto"/>
            <w:noWrap/>
            <w:vAlign w:val="center"/>
            <w:hideMark/>
          </w:tcPr>
          <w:p w:rsidR="008E493D" w:rsidRPr="00205505" w:rsidRDefault="005364DF" w:rsidP="007767BA">
            <w:pPr>
              <w:widowControl/>
              <w:autoSpaceDE/>
              <w:autoSpaceDN/>
              <w:adjustRightInd/>
              <w:jc w:val="center"/>
              <w:rPr>
                <w:bCs/>
              </w:rPr>
            </w:pPr>
            <w:r>
              <w:rPr>
                <w:bCs/>
              </w:rPr>
              <w:t>4 362,7</w:t>
            </w:r>
          </w:p>
        </w:tc>
        <w:tc>
          <w:tcPr>
            <w:tcW w:w="1221" w:type="dxa"/>
            <w:tcBorders>
              <w:top w:val="nil"/>
              <w:left w:val="nil"/>
              <w:bottom w:val="single" w:sz="4" w:space="0" w:color="auto"/>
              <w:right w:val="single" w:sz="4" w:space="0" w:color="auto"/>
            </w:tcBorders>
            <w:shd w:val="clear" w:color="auto" w:fill="auto"/>
            <w:noWrap/>
            <w:vAlign w:val="center"/>
          </w:tcPr>
          <w:p w:rsidR="008E493D" w:rsidRPr="00205505" w:rsidRDefault="005364DF" w:rsidP="008E493D">
            <w:pPr>
              <w:widowControl/>
              <w:autoSpaceDE/>
              <w:autoSpaceDN/>
              <w:adjustRightInd/>
              <w:jc w:val="center"/>
              <w:rPr>
                <w:bCs/>
              </w:rPr>
            </w:pPr>
            <w:r>
              <w:rPr>
                <w:bCs/>
              </w:rPr>
              <w:t>98,6</w:t>
            </w:r>
          </w:p>
        </w:tc>
      </w:tr>
      <w:tr w:rsidR="004F2564" w:rsidRPr="00205505" w:rsidTr="00A041AC">
        <w:trPr>
          <w:trHeight w:val="300"/>
        </w:trPr>
        <w:tc>
          <w:tcPr>
            <w:tcW w:w="2939" w:type="dxa"/>
            <w:tcBorders>
              <w:top w:val="nil"/>
              <w:left w:val="single" w:sz="4" w:space="0" w:color="auto"/>
              <w:bottom w:val="single" w:sz="4" w:space="0" w:color="auto"/>
              <w:right w:val="single" w:sz="4" w:space="0" w:color="auto"/>
            </w:tcBorders>
            <w:shd w:val="clear" w:color="auto" w:fill="auto"/>
            <w:vAlign w:val="center"/>
            <w:hideMark/>
          </w:tcPr>
          <w:p w:rsidR="008E493D" w:rsidRPr="00205505" w:rsidRDefault="008E493D" w:rsidP="008E493D">
            <w:pPr>
              <w:widowControl/>
              <w:autoSpaceDE/>
              <w:autoSpaceDN/>
              <w:adjustRightInd/>
            </w:pPr>
            <w:r w:rsidRPr="00205505">
              <w:t>Социальная политика</w:t>
            </w:r>
          </w:p>
        </w:tc>
        <w:tc>
          <w:tcPr>
            <w:tcW w:w="920" w:type="dxa"/>
            <w:tcBorders>
              <w:top w:val="nil"/>
              <w:left w:val="nil"/>
              <w:bottom w:val="single" w:sz="4" w:space="0" w:color="auto"/>
              <w:right w:val="single" w:sz="4" w:space="0" w:color="auto"/>
            </w:tcBorders>
            <w:shd w:val="clear" w:color="auto" w:fill="auto"/>
            <w:noWrap/>
            <w:vAlign w:val="center"/>
            <w:hideMark/>
          </w:tcPr>
          <w:p w:rsidR="008E493D" w:rsidRPr="00205505" w:rsidRDefault="008E493D" w:rsidP="008E493D">
            <w:pPr>
              <w:widowControl/>
              <w:autoSpaceDE/>
              <w:autoSpaceDN/>
              <w:adjustRightInd/>
              <w:jc w:val="center"/>
            </w:pPr>
            <w:r w:rsidRPr="00205505">
              <w:t>1000</w:t>
            </w:r>
          </w:p>
        </w:tc>
        <w:tc>
          <w:tcPr>
            <w:tcW w:w="1778" w:type="dxa"/>
            <w:tcBorders>
              <w:top w:val="nil"/>
              <w:left w:val="nil"/>
              <w:bottom w:val="single" w:sz="4" w:space="0" w:color="auto"/>
              <w:right w:val="single" w:sz="4" w:space="0" w:color="auto"/>
            </w:tcBorders>
            <w:shd w:val="clear" w:color="auto" w:fill="auto"/>
            <w:noWrap/>
            <w:vAlign w:val="center"/>
            <w:hideMark/>
          </w:tcPr>
          <w:p w:rsidR="008E493D" w:rsidRPr="00205505" w:rsidRDefault="00714659" w:rsidP="00EE072D">
            <w:pPr>
              <w:widowControl/>
              <w:autoSpaceDE/>
              <w:autoSpaceDN/>
              <w:adjustRightInd/>
              <w:jc w:val="center"/>
            </w:pPr>
            <w:r>
              <w:t>129,9</w:t>
            </w:r>
          </w:p>
        </w:tc>
        <w:tc>
          <w:tcPr>
            <w:tcW w:w="1945" w:type="dxa"/>
            <w:tcBorders>
              <w:top w:val="nil"/>
              <w:left w:val="nil"/>
              <w:bottom w:val="single" w:sz="4" w:space="0" w:color="auto"/>
              <w:right w:val="single" w:sz="4" w:space="0" w:color="auto"/>
            </w:tcBorders>
            <w:shd w:val="clear" w:color="auto" w:fill="auto"/>
            <w:noWrap/>
            <w:vAlign w:val="center"/>
            <w:hideMark/>
          </w:tcPr>
          <w:p w:rsidR="008E493D" w:rsidRPr="00205505" w:rsidRDefault="008E493D" w:rsidP="008E493D">
            <w:pPr>
              <w:widowControl/>
              <w:autoSpaceDE/>
              <w:autoSpaceDN/>
              <w:adjustRightInd/>
              <w:jc w:val="center"/>
            </w:pPr>
            <w:r w:rsidRPr="00205505">
              <w:t>129,9</w:t>
            </w:r>
          </w:p>
        </w:tc>
        <w:tc>
          <w:tcPr>
            <w:tcW w:w="1255" w:type="dxa"/>
            <w:tcBorders>
              <w:top w:val="nil"/>
              <w:left w:val="nil"/>
              <w:bottom w:val="single" w:sz="4" w:space="0" w:color="auto"/>
              <w:right w:val="single" w:sz="4" w:space="0" w:color="auto"/>
            </w:tcBorders>
            <w:shd w:val="clear" w:color="auto" w:fill="auto"/>
            <w:noWrap/>
            <w:vAlign w:val="center"/>
            <w:hideMark/>
          </w:tcPr>
          <w:p w:rsidR="008E493D" w:rsidRPr="00205505" w:rsidRDefault="005364DF" w:rsidP="008E493D">
            <w:pPr>
              <w:widowControl/>
              <w:autoSpaceDE/>
              <w:autoSpaceDN/>
              <w:adjustRightInd/>
              <w:jc w:val="center"/>
              <w:rPr>
                <w:bCs/>
              </w:rPr>
            </w:pPr>
            <w:r>
              <w:rPr>
                <w:bCs/>
              </w:rPr>
              <w:t>129,9</w:t>
            </w:r>
          </w:p>
        </w:tc>
        <w:tc>
          <w:tcPr>
            <w:tcW w:w="1221" w:type="dxa"/>
            <w:tcBorders>
              <w:top w:val="nil"/>
              <w:left w:val="nil"/>
              <w:bottom w:val="single" w:sz="4" w:space="0" w:color="auto"/>
              <w:right w:val="single" w:sz="4" w:space="0" w:color="auto"/>
            </w:tcBorders>
            <w:shd w:val="clear" w:color="auto" w:fill="auto"/>
            <w:noWrap/>
            <w:vAlign w:val="center"/>
          </w:tcPr>
          <w:p w:rsidR="008E493D" w:rsidRPr="00205505" w:rsidRDefault="005364DF" w:rsidP="008E493D">
            <w:pPr>
              <w:widowControl/>
              <w:autoSpaceDE/>
              <w:autoSpaceDN/>
              <w:adjustRightInd/>
              <w:jc w:val="center"/>
              <w:rPr>
                <w:bCs/>
              </w:rPr>
            </w:pPr>
            <w:r>
              <w:rPr>
                <w:bCs/>
              </w:rPr>
              <w:t>100,0</w:t>
            </w:r>
          </w:p>
        </w:tc>
      </w:tr>
      <w:tr w:rsidR="004F2564" w:rsidRPr="00205505" w:rsidTr="00A041AC">
        <w:trPr>
          <w:trHeight w:val="525"/>
        </w:trPr>
        <w:tc>
          <w:tcPr>
            <w:tcW w:w="2939" w:type="dxa"/>
            <w:tcBorders>
              <w:top w:val="nil"/>
              <w:left w:val="single" w:sz="4" w:space="0" w:color="auto"/>
              <w:bottom w:val="single" w:sz="4" w:space="0" w:color="auto"/>
              <w:right w:val="single" w:sz="4" w:space="0" w:color="auto"/>
            </w:tcBorders>
            <w:shd w:val="clear" w:color="auto" w:fill="auto"/>
            <w:vAlign w:val="center"/>
            <w:hideMark/>
          </w:tcPr>
          <w:p w:rsidR="008E493D" w:rsidRPr="00205505" w:rsidRDefault="008E493D" w:rsidP="008E493D">
            <w:pPr>
              <w:widowControl/>
              <w:autoSpaceDE/>
              <w:autoSpaceDN/>
              <w:adjustRightInd/>
            </w:pPr>
            <w:r w:rsidRPr="00205505">
              <w:t>Обслуживание государственного и муниципального долга</w:t>
            </w:r>
          </w:p>
        </w:tc>
        <w:tc>
          <w:tcPr>
            <w:tcW w:w="920" w:type="dxa"/>
            <w:tcBorders>
              <w:top w:val="nil"/>
              <w:left w:val="nil"/>
              <w:bottom w:val="single" w:sz="4" w:space="0" w:color="auto"/>
              <w:right w:val="single" w:sz="4" w:space="0" w:color="auto"/>
            </w:tcBorders>
            <w:shd w:val="clear" w:color="auto" w:fill="auto"/>
            <w:vAlign w:val="center"/>
            <w:hideMark/>
          </w:tcPr>
          <w:p w:rsidR="008E493D" w:rsidRPr="00205505" w:rsidRDefault="008E493D" w:rsidP="008E493D">
            <w:pPr>
              <w:widowControl/>
              <w:autoSpaceDE/>
              <w:autoSpaceDN/>
              <w:adjustRightInd/>
              <w:jc w:val="center"/>
            </w:pPr>
            <w:r w:rsidRPr="00205505">
              <w:t>1300</w:t>
            </w:r>
          </w:p>
        </w:tc>
        <w:tc>
          <w:tcPr>
            <w:tcW w:w="1778" w:type="dxa"/>
            <w:tcBorders>
              <w:top w:val="nil"/>
              <w:left w:val="nil"/>
              <w:bottom w:val="single" w:sz="4" w:space="0" w:color="auto"/>
              <w:right w:val="single" w:sz="4" w:space="0" w:color="auto"/>
            </w:tcBorders>
            <w:shd w:val="clear" w:color="auto" w:fill="auto"/>
            <w:noWrap/>
            <w:vAlign w:val="center"/>
            <w:hideMark/>
          </w:tcPr>
          <w:p w:rsidR="008E493D" w:rsidRPr="00205505" w:rsidRDefault="008E493D" w:rsidP="00EE072D">
            <w:pPr>
              <w:widowControl/>
              <w:autoSpaceDE/>
              <w:autoSpaceDN/>
              <w:adjustRightInd/>
              <w:jc w:val="center"/>
            </w:pPr>
            <w:r w:rsidRPr="00205505">
              <w:t>10,0</w:t>
            </w:r>
          </w:p>
        </w:tc>
        <w:tc>
          <w:tcPr>
            <w:tcW w:w="1945" w:type="dxa"/>
            <w:tcBorders>
              <w:top w:val="nil"/>
              <w:left w:val="nil"/>
              <w:bottom w:val="single" w:sz="4" w:space="0" w:color="auto"/>
              <w:right w:val="single" w:sz="4" w:space="0" w:color="auto"/>
            </w:tcBorders>
            <w:shd w:val="clear" w:color="auto" w:fill="auto"/>
            <w:noWrap/>
            <w:vAlign w:val="center"/>
            <w:hideMark/>
          </w:tcPr>
          <w:p w:rsidR="008E493D" w:rsidRPr="00205505" w:rsidRDefault="00714659" w:rsidP="008E493D">
            <w:pPr>
              <w:widowControl/>
              <w:autoSpaceDE/>
              <w:autoSpaceDN/>
              <w:adjustRightInd/>
              <w:jc w:val="center"/>
            </w:pPr>
            <w:r>
              <w:t>-</w:t>
            </w:r>
          </w:p>
        </w:tc>
        <w:tc>
          <w:tcPr>
            <w:tcW w:w="1255" w:type="dxa"/>
            <w:tcBorders>
              <w:top w:val="nil"/>
              <w:left w:val="nil"/>
              <w:bottom w:val="single" w:sz="4" w:space="0" w:color="auto"/>
              <w:right w:val="single" w:sz="4" w:space="0" w:color="auto"/>
            </w:tcBorders>
            <w:shd w:val="clear" w:color="auto" w:fill="auto"/>
            <w:noWrap/>
            <w:vAlign w:val="center"/>
            <w:hideMark/>
          </w:tcPr>
          <w:p w:rsidR="008E493D" w:rsidRPr="00205505" w:rsidRDefault="005364DF" w:rsidP="008E493D">
            <w:pPr>
              <w:widowControl/>
              <w:autoSpaceDE/>
              <w:autoSpaceDN/>
              <w:adjustRightInd/>
              <w:jc w:val="center"/>
              <w:rPr>
                <w:bCs/>
              </w:rPr>
            </w:pPr>
            <w:r>
              <w:rPr>
                <w:bCs/>
              </w:rPr>
              <w:t>-</w:t>
            </w:r>
          </w:p>
        </w:tc>
        <w:tc>
          <w:tcPr>
            <w:tcW w:w="1221" w:type="dxa"/>
            <w:tcBorders>
              <w:top w:val="nil"/>
              <w:left w:val="nil"/>
              <w:bottom w:val="single" w:sz="4" w:space="0" w:color="auto"/>
              <w:right w:val="single" w:sz="4" w:space="0" w:color="auto"/>
            </w:tcBorders>
            <w:shd w:val="clear" w:color="auto" w:fill="auto"/>
            <w:noWrap/>
            <w:vAlign w:val="center"/>
          </w:tcPr>
          <w:p w:rsidR="008E493D" w:rsidRPr="00205505" w:rsidRDefault="005364DF" w:rsidP="008E493D">
            <w:pPr>
              <w:widowControl/>
              <w:autoSpaceDE/>
              <w:autoSpaceDN/>
              <w:adjustRightInd/>
              <w:jc w:val="center"/>
              <w:rPr>
                <w:bCs/>
              </w:rPr>
            </w:pPr>
            <w:r>
              <w:rPr>
                <w:bCs/>
              </w:rPr>
              <w:t>-</w:t>
            </w:r>
          </w:p>
        </w:tc>
      </w:tr>
    </w:tbl>
    <w:p w:rsidR="00C01F6F" w:rsidRPr="00814AB6" w:rsidRDefault="00C01F6F" w:rsidP="007E3F92">
      <w:pPr>
        <w:pStyle w:val="a7"/>
        <w:tabs>
          <w:tab w:val="left" w:pos="0"/>
        </w:tabs>
        <w:spacing w:after="0"/>
        <w:ind w:firstLine="567"/>
        <w:jc w:val="right"/>
        <w:rPr>
          <w:color w:val="4F6228" w:themeColor="accent3" w:themeShade="80"/>
        </w:rPr>
      </w:pPr>
    </w:p>
    <w:p w:rsidR="004F2564" w:rsidRPr="004F2564" w:rsidRDefault="004F2564" w:rsidP="00786FC9">
      <w:pPr>
        <w:pStyle w:val="Default"/>
        <w:ind w:firstLine="709"/>
        <w:jc w:val="both"/>
        <w:rPr>
          <w:color w:val="auto"/>
          <w:sz w:val="28"/>
          <w:szCs w:val="28"/>
        </w:rPr>
      </w:pPr>
      <w:r w:rsidRPr="004F2564">
        <w:rPr>
          <w:color w:val="auto"/>
          <w:sz w:val="28"/>
          <w:szCs w:val="28"/>
        </w:rPr>
        <w:t xml:space="preserve">Наибольший удельный вес расходов в общем объеме </w:t>
      </w:r>
      <w:r w:rsidR="00614CB8">
        <w:rPr>
          <w:color w:val="auto"/>
          <w:sz w:val="28"/>
          <w:szCs w:val="28"/>
        </w:rPr>
        <w:t>расходов</w:t>
      </w:r>
      <w:r w:rsidRPr="004F2564">
        <w:rPr>
          <w:color w:val="auto"/>
          <w:sz w:val="28"/>
          <w:szCs w:val="28"/>
        </w:rPr>
        <w:t xml:space="preserve"> в 202</w:t>
      </w:r>
      <w:r w:rsidR="00614CB8">
        <w:rPr>
          <w:color w:val="auto"/>
          <w:sz w:val="28"/>
          <w:szCs w:val="28"/>
        </w:rPr>
        <w:t>1</w:t>
      </w:r>
      <w:r w:rsidRPr="004F2564">
        <w:rPr>
          <w:color w:val="auto"/>
          <w:sz w:val="28"/>
          <w:szCs w:val="28"/>
        </w:rPr>
        <w:t xml:space="preserve"> году приходится на разделы:</w:t>
      </w:r>
    </w:p>
    <w:p w:rsidR="004F2564" w:rsidRPr="004F2564" w:rsidRDefault="004F2564" w:rsidP="00786FC9">
      <w:pPr>
        <w:pStyle w:val="Default"/>
        <w:ind w:firstLine="709"/>
        <w:jc w:val="both"/>
        <w:rPr>
          <w:color w:val="auto"/>
          <w:sz w:val="28"/>
          <w:szCs w:val="28"/>
        </w:rPr>
      </w:pPr>
      <w:r w:rsidRPr="004F2564">
        <w:rPr>
          <w:color w:val="auto"/>
          <w:sz w:val="28"/>
          <w:szCs w:val="28"/>
        </w:rPr>
        <w:t xml:space="preserve">- «Общегосударственные расходы» (0100) – </w:t>
      </w:r>
      <w:r w:rsidR="00614CB8">
        <w:rPr>
          <w:color w:val="auto"/>
          <w:sz w:val="28"/>
          <w:szCs w:val="28"/>
        </w:rPr>
        <w:t>34,6</w:t>
      </w:r>
      <w:r w:rsidRPr="004F2564">
        <w:rPr>
          <w:color w:val="auto"/>
          <w:sz w:val="28"/>
          <w:szCs w:val="28"/>
        </w:rPr>
        <w:t>%;</w:t>
      </w:r>
    </w:p>
    <w:p w:rsidR="004F2564" w:rsidRPr="004F2564" w:rsidRDefault="004F2564" w:rsidP="00786FC9">
      <w:pPr>
        <w:pStyle w:val="Default"/>
        <w:ind w:firstLine="709"/>
        <w:jc w:val="both"/>
        <w:rPr>
          <w:color w:val="auto"/>
          <w:sz w:val="28"/>
          <w:szCs w:val="28"/>
        </w:rPr>
      </w:pPr>
      <w:r w:rsidRPr="004F2564">
        <w:rPr>
          <w:color w:val="auto"/>
          <w:sz w:val="28"/>
          <w:szCs w:val="28"/>
        </w:rPr>
        <w:t xml:space="preserve">- «Жилищно-коммунальное хозяйство» (0500) – </w:t>
      </w:r>
      <w:r w:rsidR="00614CB8">
        <w:rPr>
          <w:color w:val="auto"/>
          <w:sz w:val="28"/>
          <w:szCs w:val="28"/>
        </w:rPr>
        <w:t>35,3</w:t>
      </w:r>
      <w:r w:rsidRPr="004F2564">
        <w:rPr>
          <w:color w:val="auto"/>
          <w:sz w:val="28"/>
          <w:szCs w:val="28"/>
        </w:rPr>
        <w:t>%;</w:t>
      </w:r>
    </w:p>
    <w:p w:rsidR="004F2564" w:rsidRPr="004F2564" w:rsidRDefault="004F2564" w:rsidP="00786FC9">
      <w:pPr>
        <w:pStyle w:val="Default"/>
        <w:ind w:firstLine="709"/>
        <w:jc w:val="both"/>
        <w:rPr>
          <w:color w:val="auto"/>
          <w:sz w:val="28"/>
          <w:szCs w:val="28"/>
        </w:rPr>
      </w:pPr>
      <w:r w:rsidRPr="004F2564">
        <w:rPr>
          <w:color w:val="auto"/>
          <w:sz w:val="28"/>
          <w:szCs w:val="28"/>
        </w:rPr>
        <w:t xml:space="preserve">- «Национальная экономика» (0400) – </w:t>
      </w:r>
      <w:r w:rsidR="00614CB8">
        <w:rPr>
          <w:color w:val="auto"/>
          <w:sz w:val="28"/>
          <w:szCs w:val="28"/>
        </w:rPr>
        <w:t>12,9</w:t>
      </w:r>
      <w:r w:rsidRPr="004F2564">
        <w:rPr>
          <w:color w:val="auto"/>
          <w:sz w:val="28"/>
          <w:szCs w:val="28"/>
        </w:rPr>
        <w:t>%;</w:t>
      </w:r>
    </w:p>
    <w:p w:rsidR="004F2564" w:rsidRPr="004F2564" w:rsidRDefault="004F2564" w:rsidP="00786FC9">
      <w:pPr>
        <w:pStyle w:val="Default"/>
        <w:ind w:firstLine="709"/>
        <w:jc w:val="both"/>
        <w:rPr>
          <w:color w:val="auto"/>
          <w:sz w:val="28"/>
          <w:szCs w:val="28"/>
        </w:rPr>
      </w:pPr>
      <w:r w:rsidRPr="004F2564">
        <w:rPr>
          <w:color w:val="auto"/>
          <w:sz w:val="28"/>
          <w:szCs w:val="28"/>
        </w:rPr>
        <w:t xml:space="preserve">- «Культура, кинематография» (0800) </w:t>
      </w:r>
      <w:r w:rsidR="00614CB8">
        <w:rPr>
          <w:color w:val="auto"/>
          <w:sz w:val="28"/>
          <w:szCs w:val="28"/>
        </w:rPr>
        <w:t>–</w:t>
      </w:r>
      <w:r w:rsidRPr="004F2564">
        <w:rPr>
          <w:color w:val="auto"/>
          <w:sz w:val="28"/>
          <w:szCs w:val="28"/>
        </w:rPr>
        <w:t xml:space="preserve"> </w:t>
      </w:r>
      <w:r w:rsidR="00614CB8">
        <w:rPr>
          <w:color w:val="auto"/>
          <w:sz w:val="28"/>
          <w:szCs w:val="28"/>
        </w:rPr>
        <w:t>15,7</w:t>
      </w:r>
      <w:r w:rsidRPr="004F2564">
        <w:rPr>
          <w:color w:val="auto"/>
          <w:sz w:val="28"/>
          <w:szCs w:val="28"/>
        </w:rPr>
        <w:t>%.</w:t>
      </w:r>
    </w:p>
    <w:p w:rsidR="001D029C" w:rsidRPr="004B1310" w:rsidRDefault="001D029C" w:rsidP="001D029C">
      <w:pPr>
        <w:pStyle w:val="11"/>
        <w:ind w:firstLine="709"/>
        <w:jc w:val="both"/>
        <w:rPr>
          <w:sz w:val="28"/>
          <w:szCs w:val="28"/>
        </w:rPr>
      </w:pPr>
      <w:r w:rsidRPr="004B1310">
        <w:rPr>
          <w:sz w:val="28"/>
          <w:szCs w:val="28"/>
        </w:rPr>
        <w:t>Исполнение бюджета по разделам, подразделам бюджета за 202</w:t>
      </w:r>
      <w:r w:rsidR="00A94CED">
        <w:rPr>
          <w:sz w:val="28"/>
          <w:szCs w:val="28"/>
        </w:rPr>
        <w:t>1</w:t>
      </w:r>
      <w:r w:rsidRPr="004B1310">
        <w:rPr>
          <w:sz w:val="28"/>
          <w:szCs w:val="28"/>
        </w:rPr>
        <w:t xml:space="preserve"> год Подымахинского </w:t>
      </w:r>
      <w:r w:rsidR="00A94CED">
        <w:rPr>
          <w:sz w:val="28"/>
          <w:szCs w:val="28"/>
        </w:rPr>
        <w:t>МО</w:t>
      </w:r>
      <w:r w:rsidRPr="004B1310">
        <w:rPr>
          <w:sz w:val="28"/>
          <w:szCs w:val="28"/>
        </w:rPr>
        <w:t xml:space="preserve"> составило </w:t>
      </w:r>
      <w:r w:rsidR="00A94CED">
        <w:rPr>
          <w:sz w:val="28"/>
          <w:szCs w:val="28"/>
        </w:rPr>
        <w:t>27 744,2</w:t>
      </w:r>
      <w:r w:rsidRPr="004B1310">
        <w:rPr>
          <w:sz w:val="28"/>
          <w:szCs w:val="28"/>
        </w:rPr>
        <w:t xml:space="preserve"> тыс. рублей при плановых назначениях – </w:t>
      </w:r>
      <w:r w:rsidR="00A94CED">
        <w:rPr>
          <w:sz w:val="28"/>
          <w:szCs w:val="28"/>
        </w:rPr>
        <w:t>29 953,8 тыс. рублей</w:t>
      </w:r>
      <w:r w:rsidRPr="004B1310">
        <w:rPr>
          <w:sz w:val="28"/>
          <w:szCs w:val="28"/>
        </w:rPr>
        <w:t xml:space="preserve"> или </w:t>
      </w:r>
      <w:r w:rsidR="00A94CED">
        <w:rPr>
          <w:sz w:val="28"/>
          <w:szCs w:val="28"/>
        </w:rPr>
        <w:t>92,6</w:t>
      </w:r>
      <w:r w:rsidRPr="004B1310">
        <w:rPr>
          <w:sz w:val="28"/>
          <w:szCs w:val="28"/>
        </w:rPr>
        <w:t xml:space="preserve"> %. </w:t>
      </w:r>
    </w:p>
    <w:p w:rsidR="001D029C" w:rsidRPr="004B1310" w:rsidRDefault="001D029C" w:rsidP="001D029C">
      <w:pPr>
        <w:pStyle w:val="11"/>
        <w:ind w:firstLine="709"/>
        <w:jc w:val="both"/>
        <w:rPr>
          <w:sz w:val="28"/>
          <w:szCs w:val="28"/>
        </w:rPr>
      </w:pPr>
      <w:r w:rsidRPr="004B1310">
        <w:rPr>
          <w:sz w:val="28"/>
          <w:szCs w:val="28"/>
        </w:rPr>
        <w:t>Объем неисполненных бюджетных назначений за 202</w:t>
      </w:r>
      <w:r w:rsidR="00A94CED">
        <w:rPr>
          <w:sz w:val="28"/>
          <w:szCs w:val="28"/>
        </w:rPr>
        <w:t>1</w:t>
      </w:r>
      <w:r w:rsidRPr="004B1310">
        <w:rPr>
          <w:sz w:val="28"/>
          <w:szCs w:val="28"/>
        </w:rPr>
        <w:t xml:space="preserve"> год составил </w:t>
      </w:r>
      <w:r w:rsidR="00A94CED">
        <w:rPr>
          <w:sz w:val="28"/>
          <w:szCs w:val="28"/>
        </w:rPr>
        <w:t>2 209,6</w:t>
      </w:r>
      <w:r w:rsidRPr="004B1310">
        <w:rPr>
          <w:sz w:val="28"/>
          <w:szCs w:val="28"/>
        </w:rPr>
        <w:t xml:space="preserve"> тыс. рублей, или </w:t>
      </w:r>
      <w:r w:rsidR="00A94CED">
        <w:rPr>
          <w:sz w:val="28"/>
          <w:szCs w:val="28"/>
        </w:rPr>
        <w:t>7,4</w:t>
      </w:r>
      <w:r w:rsidRPr="004B1310">
        <w:rPr>
          <w:sz w:val="28"/>
          <w:szCs w:val="28"/>
        </w:rPr>
        <w:t>% от общего объема расходов</w:t>
      </w:r>
      <w:r w:rsidRPr="004B1310">
        <w:rPr>
          <w:bCs/>
          <w:sz w:val="28"/>
          <w:szCs w:val="28"/>
        </w:rPr>
        <w:t>, в том числе:</w:t>
      </w:r>
    </w:p>
    <w:p w:rsidR="00F027B2" w:rsidRPr="00F027B2" w:rsidRDefault="002D7D5C" w:rsidP="00F027B2">
      <w:pPr>
        <w:ind w:firstLine="709"/>
        <w:jc w:val="both"/>
        <w:rPr>
          <w:i/>
          <w:sz w:val="28"/>
          <w:szCs w:val="28"/>
        </w:rPr>
      </w:pPr>
      <w:r w:rsidRPr="004B1310">
        <w:rPr>
          <w:sz w:val="28"/>
          <w:szCs w:val="28"/>
        </w:rPr>
        <w:t xml:space="preserve">- </w:t>
      </w:r>
      <w:r w:rsidR="0092668B" w:rsidRPr="004B1310">
        <w:rPr>
          <w:sz w:val="28"/>
          <w:szCs w:val="28"/>
        </w:rPr>
        <w:t>по разделу, подразделу 0104 «Функционирование Правительства РФ, высших исполнительных органов гос. власти субъектов РФ, местных администраций»</w:t>
      </w:r>
      <w:r w:rsidR="00A94CED">
        <w:rPr>
          <w:sz w:val="28"/>
          <w:szCs w:val="28"/>
        </w:rPr>
        <w:t xml:space="preserve"> неисполнение составило 66,2</w:t>
      </w:r>
      <w:r w:rsidR="00A94CED" w:rsidRPr="004B1310">
        <w:rPr>
          <w:sz w:val="28"/>
          <w:szCs w:val="28"/>
        </w:rPr>
        <w:t xml:space="preserve"> тыс. рублей</w:t>
      </w:r>
      <w:r w:rsidR="0092668B" w:rsidRPr="004B1310">
        <w:rPr>
          <w:sz w:val="28"/>
          <w:szCs w:val="28"/>
        </w:rPr>
        <w:t xml:space="preserve">. </w:t>
      </w:r>
      <w:r w:rsidR="00F027B2" w:rsidRPr="00F027B2">
        <w:rPr>
          <w:i/>
          <w:sz w:val="28"/>
          <w:szCs w:val="28"/>
        </w:rPr>
        <w:t>Пояснительная записка не содержит информации о причинах н</w:t>
      </w:r>
      <w:r w:rsidR="00F027B2">
        <w:rPr>
          <w:i/>
          <w:sz w:val="28"/>
          <w:szCs w:val="28"/>
        </w:rPr>
        <w:t>еисполнения плановых назначений;</w:t>
      </w:r>
    </w:p>
    <w:p w:rsidR="00257FCB" w:rsidRDefault="00386587" w:rsidP="007A7A13">
      <w:pPr>
        <w:ind w:firstLine="709"/>
        <w:jc w:val="both"/>
        <w:rPr>
          <w:sz w:val="28"/>
          <w:szCs w:val="28"/>
        </w:rPr>
      </w:pPr>
      <w:r w:rsidRPr="004B1310">
        <w:rPr>
          <w:sz w:val="28"/>
          <w:szCs w:val="28"/>
        </w:rPr>
        <w:t xml:space="preserve">- </w:t>
      </w:r>
      <w:r w:rsidR="0092668B" w:rsidRPr="004B1310">
        <w:rPr>
          <w:sz w:val="28"/>
          <w:szCs w:val="28"/>
        </w:rPr>
        <w:t>по разделам, подразделам 040</w:t>
      </w:r>
      <w:r w:rsidR="00A94CED">
        <w:rPr>
          <w:sz w:val="28"/>
          <w:szCs w:val="28"/>
        </w:rPr>
        <w:t>0</w:t>
      </w:r>
      <w:r w:rsidR="0092668B" w:rsidRPr="004B1310">
        <w:rPr>
          <w:sz w:val="28"/>
          <w:szCs w:val="28"/>
        </w:rPr>
        <w:t xml:space="preserve"> «</w:t>
      </w:r>
      <w:r w:rsidR="00A94CED">
        <w:rPr>
          <w:sz w:val="28"/>
          <w:szCs w:val="28"/>
        </w:rPr>
        <w:t>Национальная экономика</w:t>
      </w:r>
      <w:r w:rsidR="0092668B" w:rsidRPr="004B1310">
        <w:rPr>
          <w:sz w:val="28"/>
          <w:szCs w:val="28"/>
        </w:rPr>
        <w:t xml:space="preserve">» - </w:t>
      </w:r>
      <w:r w:rsidR="00A94CED">
        <w:rPr>
          <w:sz w:val="28"/>
          <w:szCs w:val="28"/>
        </w:rPr>
        <w:t>2 059,7</w:t>
      </w:r>
      <w:r w:rsidR="00A94CED" w:rsidRPr="004B1310">
        <w:rPr>
          <w:sz w:val="28"/>
          <w:szCs w:val="28"/>
        </w:rPr>
        <w:t xml:space="preserve"> тыс. рублей, </w:t>
      </w:r>
      <w:r w:rsidR="00A94CED">
        <w:rPr>
          <w:sz w:val="28"/>
          <w:szCs w:val="28"/>
        </w:rPr>
        <w:t xml:space="preserve">в том числе по подразделу </w:t>
      </w:r>
      <w:r w:rsidR="0092668B" w:rsidRPr="004B1310">
        <w:rPr>
          <w:sz w:val="28"/>
          <w:szCs w:val="28"/>
        </w:rPr>
        <w:t xml:space="preserve">0409 «Дорожное хозяйство (дорожные фонды)» - </w:t>
      </w:r>
      <w:r w:rsidR="00A94CED">
        <w:rPr>
          <w:sz w:val="28"/>
          <w:szCs w:val="28"/>
        </w:rPr>
        <w:t>1 263,5</w:t>
      </w:r>
      <w:r w:rsidR="0092668B" w:rsidRPr="004B1310">
        <w:rPr>
          <w:sz w:val="28"/>
          <w:szCs w:val="28"/>
        </w:rPr>
        <w:t xml:space="preserve"> тыс. рублей</w:t>
      </w:r>
      <w:r w:rsidR="00374631" w:rsidRPr="004B1310">
        <w:rPr>
          <w:sz w:val="28"/>
          <w:szCs w:val="28"/>
        </w:rPr>
        <w:t xml:space="preserve">. Согласно информации, содержащейся в Пояснительной записке </w:t>
      </w:r>
      <w:r w:rsidR="00257FCB">
        <w:rPr>
          <w:sz w:val="28"/>
          <w:szCs w:val="28"/>
        </w:rPr>
        <w:t>к проекту решения,</w:t>
      </w:r>
      <w:r w:rsidR="006B31CF" w:rsidRPr="004B1310">
        <w:rPr>
          <w:sz w:val="28"/>
          <w:szCs w:val="28"/>
        </w:rPr>
        <w:t xml:space="preserve"> в связи с введением карантинных мер в результате сложившейся эпидемиологической обстановки, связанной с распространением новой коронавирусной инфекции, не произведены работы по обустройству парковочных мест</w:t>
      </w:r>
      <w:r w:rsidR="00257FCB">
        <w:rPr>
          <w:sz w:val="28"/>
          <w:szCs w:val="28"/>
        </w:rPr>
        <w:t xml:space="preserve">. </w:t>
      </w:r>
    </w:p>
    <w:p w:rsidR="006B31CF" w:rsidRPr="004B1310" w:rsidRDefault="00257FCB" w:rsidP="007A7A13">
      <w:pPr>
        <w:ind w:firstLine="709"/>
        <w:jc w:val="both"/>
        <w:rPr>
          <w:sz w:val="28"/>
          <w:szCs w:val="28"/>
        </w:rPr>
      </w:pPr>
      <w:r>
        <w:rPr>
          <w:sz w:val="28"/>
          <w:szCs w:val="28"/>
        </w:rPr>
        <w:lastRenderedPageBreak/>
        <w:t xml:space="preserve">По подразделу 0412 «Другие вопросы в области национальной экономики» не исполнено 754,0 тыс. рублей. Пояснительная записка </w:t>
      </w:r>
      <w:r w:rsidR="002B1AFF">
        <w:rPr>
          <w:sz w:val="28"/>
          <w:szCs w:val="28"/>
        </w:rPr>
        <w:t xml:space="preserve">также </w:t>
      </w:r>
      <w:r>
        <w:rPr>
          <w:sz w:val="28"/>
          <w:szCs w:val="28"/>
        </w:rPr>
        <w:t>не содержит информации о причинах неисполнения плановых назначений.</w:t>
      </w:r>
    </w:p>
    <w:p w:rsidR="00996915" w:rsidRDefault="00996915" w:rsidP="00A7233E">
      <w:pPr>
        <w:shd w:val="clear" w:color="auto" w:fill="FFFFFF"/>
        <w:ind w:firstLine="709"/>
        <w:jc w:val="center"/>
        <w:rPr>
          <w:b/>
          <w:color w:val="4F6228" w:themeColor="accent3" w:themeShade="80"/>
          <w:sz w:val="28"/>
          <w:szCs w:val="28"/>
        </w:rPr>
      </w:pPr>
    </w:p>
    <w:p w:rsidR="00DF290D" w:rsidRDefault="00DF290D" w:rsidP="00DF290D">
      <w:pPr>
        <w:ind w:firstLine="709"/>
        <w:jc w:val="both"/>
        <w:rPr>
          <w:b/>
          <w:sz w:val="28"/>
          <w:szCs w:val="28"/>
        </w:rPr>
      </w:pPr>
      <w:r>
        <w:rPr>
          <w:b/>
          <w:sz w:val="28"/>
          <w:szCs w:val="28"/>
        </w:rPr>
        <w:t>Основные выводы</w:t>
      </w:r>
    </w:p>
    <w:p w:rsidR="00DF290D" w:rsidRDefault="00DF290D" w:rsidP="00DF290D">
      <w:pPr>
        <w:ind w:firstLine="709"/>
        <w:jc w:val="both"/>
        <w:rPr>
          <w:b/>
          <w:sz w:val="28"/>
          <w:szCs w:val="28"/>
        </w:rPr>
      </w:pPr>
    </w:p>
    <w:p w:rsidR="00DF290D" w:rsidRPr="00F16C40" w:rsidRDefault="00DF290D" w:rsidP="00DF290D">
      <w:pPr>
        <w:ind w:firstLine="708"/>
        <w:jc w:val="both"/>
        <w:rPr>
          <w:rFonts w:eastAsia="Calibri"/>
          <w:sz w:val="28"/>
          <w:szCs w:val="28"/>
        </w:rPr>
      </w:pPr>
      <w:r w:rsidRPr="00F16C40">
        <w:rPr>
          <w:rFonts w:eastAsia="Calibri"/>
          <w:sz w:val="28"/>
          <w:szCs w:val="28"/>
        </w:rPr>
        <w:t>Параметры годового Отчета об исполнении бюджета по доходам, расходам и профицита бюджета согласуются с показателями консолидированной бюджетной отчетности муниципального образования за 2021 год.</w:t>
      </w:r>
    </w:p>
    <w:p w:rsidR="00DF290D" w:rsidRPr="00F16C40" w:rsidRDefault="00DF290D" w:rsidP="00DF290D">
      <w:pPr>
        <w:jc w:val="both"/>
        <w:rPr>
          <w:rFonts w:eastAsia="Calibri"/>
          <w:sz w:val="28"/>
          <w:szCs w:val="28"/>
        </w:rPr>
      </w:pPr>
      <w:r w:rsidRPr="00F16C40">
        <w:rPr>
          <w:rFonts w:eastAsia="Calibri"/>
          <w:sz w:val="28"/>
          <w:szCs w:val="28"/>
        </w:rPr>
        <w:t xml:space="preserve">        </w:t>
      </w:r>
      <w:r>
        <w:rPr>
          <w:rFonts w:eastAsia="Calibri"/>
          <w:sz w:val="28"/>
          <w:szCs w:val="28"/>
        </w:rPr>
        <w:t xml:space="preserve">  </w:t>
      </w:r>
      <w:r w:rsidRPr="00F16C40">
        <w:rPr>
          <w:rFonts w:eastAsia="Calibri"/>
          <w:sz w:val="28"/>
          <w:szCs w:val="28"/>
        </w:rPr>
        <w:t>Исполнение бюджета за 202</w:t>
      </w:r>
      <w:r>
        <w:rPr>
          <w:rFonts w:eastAsia="Calibri"/>
          <w:sz w:val="28"/>
          <w:szCs w:val="28"/>
        </w:rPr>
        <w:t>1</w:t>
      </w:r>
      <w:r w:rsidRPr="00F16C40">
        <w:rPr>
          <w:rFonts w:eastAsia="Calibri"/>
          <w:sz w:val="28"/>
          <w:szCs w:val="28"/>
        </w:rPr>
        <w:t xml:space="preserve"> год по доходам составило </w:t>
      </w:r>
      <w:r>
        <w:rPr>
          <w:rFonts w:eastAsia="Calibri"/>
          <w:sz w:val="28"/>
          <w:szCs w:val="28"/>
        </w:rPr>
        <w:t>27 980,0</w:t>
      </w:r>
      <w:r w:rsidRPr="00F16C40">
        <w:rPr>
          <w:rFonts w:eastAsia="Calibri"/>
          <w:sz w:val="28"/>
          <w:szCs w:val="28"/>
        </w:rPr>
        <w:t xml:space="preserve"> тыс. рублей от утвержденных плановых назначений в сумме </w:t>
      </w:r>
      <w:r>
        <w:rPr>
          <w:rFonts w:eastAsia="Calibri"/>
          <w:sz w:val="28"/>
          <w:szCs w:val="28"/>
        </w:rPr>
        <w:t>28 015,8</w:t>
      </w:r>
      <w:r w:rsidRPr="00F16C40">
        <w:rPr>
          <w:rFonts w:eastAsia="Calibri"/>
          <w:sz w:val="28"/>
          <w:szCs w:val="28"/>
        </w:rPr>
        <w:t xml:space="preserve"> тыс. рублей.    </w:t>
      </w:r>
    </w:p>
    <w:p w:rsidR="00DF290D" w:rsidRPr="00F16C40" w:rsidRDefault="00DF290D" w:rsidP="00DF290D">
      <w:pPr>
        <w:jc w:val="both"/>
        <w:rPr>
          <w:rFonts w:eastAsia="Calibri"/>
          <w:sz w:val="28"/>
          <w:szCs w:val="28"/>
        </w:rPr>
      </w:pPr>
      <w:r w:rsidRPr="00F16C40">
        <w:rPr>
          <w:rFonts w:eastAsia="Calibri"/>
          <w:sz w:val="28"/>
          <w:szCs w:val="28"/>
        </w:rPr>
        <w:t xml:space="preserve">        </w:t>
      </w:r>
      <w:r>
        <w:rPr>
          <w:rFonts w:eastAsia="Calibri"/>
          <w:sz w:val="28"/>
          <w:szCs w:val="28"/>
        </w:rPr>
        <w:t xml:space="preserve"> </w:t>
      </w:r>
      <w:r w:rsidRPr="00F16C40">
        <w:rPr>
          <w:rFonts w:eastAsia="Calibri"/>
          <w:sz w:val="28"/>
          <w:szCs w:val="28"/>
        </w:rPr>
        <w:t>Исполнение местного бюджета по расходам по состоянию на 01.01.202</w:t>
      </w:r>
      <w:r>
        <w:rPr>
          <w:rFonts w:eastAsia="Calibri"/>
          <w:sz w:val="28"/>
          <w:szCs w:val="28"/>
        </w:rPr>
        <w:t>2</w:t>
      </w:r>
      <w:r w:rsidRPr="00F16C40">
        <w:rPr>
          <w:rFonts w:eastAsia="Calibri"/>
          <w:sz w:val="28"/>
          <w:szCs w:val="28"/>
        </w:rPr>
        <w:t xml:space="preserve"> составило </w:t>
      </w:r>
      <w:r>
        <w:rPr>
          <w:rFonts w:eastAsia="Calibri"/>
          <w:sz w:val="28"/>
          <w:szCs w:val="28"/>
        </w:rPr>
        <w:t>27 744,2</w:t>
      </w:r>
      <w:r w:rsidRPr="00F16C40">
        <w:rPr>
          <w:rFonts w:eastAsia="Calibri"/>
          <w:sz w:val="28"/>
          <w:szCs w:val="28"/>
        </w:rPr>
        <w:t xml:space="preserve"> тыс. рублей, или </w:t>
      </w:r>
      <w:r w:rsidR="007E1B11">
        <w:rPr>
          <w:rFonts w:eastAsia="Calibri"/>
          <w:sz w:val="28"/>
          <w:szCs w:val="28"/>
        </w:rPr>
        <w:t>92,6</w:t>
      </w:r>
      <w:r w:rsidRPr="00F16C40">
        <w:rPr>
          <w:rFonts w:eastAsia="Calibri"/>
          <w:sz w:val="28"/>
          <w:szCs w:val="28"/>
        </w:rPr>
        <w:t xml:space="preserve">% от уточненных плановых показателей. Не исполнено – </w:t>
      </w:r>
      <w:r w:rsidR="007E1B11">
        <w:rPr>
          <w:rFonts w:eastAsia="Calibri"/>
          <w:sz w:val="28"/>
          <w:szCs w:val="28"/>
        </w:rPr>
        <w:t>2 209,6</w:t>
      </w:r>
      <w:r>
        <w:rPr>
          <w:rFonts w:eastAsia="Calibri"/>
          <w:sz w:val="28"/>
          <w:szCs w:val="28"/>
        </w:rPr>
        <w:t xml:space="preserve"> </w:t>
      </w:r>
      <w:r w:rsidRPr="00F16C40">
        <w:rPr>
          <w:rFonts w:eastAsia="Calibri"/>
          <w:sz w:val="28"/>
          <w:szCs w:val="28"/>
        </w:rPr>
        <w:t xml:space="preserve">тыс. рублей. </w:t>
      </w:r>
    </w:p>
    <w:p w:rsidR="007E1B11" w:rsidRDefault="00DF290D" w:rsidP="00DF290D">
      <w:pPr>
        <w:jc w:val="both"/>
        <w:outlineLvl w:val="2"/>
        <w:rPr>
          <w:rFonts w:eastAsia="Calibri"/>
          <w:color w:val="000000"/>
          <w:sz w:val="28"/>
          <w:szCs w:val="28"/>
        </w:rPr>
      </w:pPr>
      <w:r w:rsidRPr="00F16C40">
        <w:rPr>
          <w:rFonts w:eastAsia="Calibri"/>
          <w:color w:val="000000"/>
          <w:sz w:val="28"/>
          <w:szCs w:val="28"/>
        </w:rPr>
        <w:t xml:space="preserve">       </w:t>
      </w:r>
      <w:r>
        <w:rPr>
          <w:rFonts w:eastAsia="Calibri"/>
          <w:color w:val="000000"/>
          <w:sz w:val="28"/>
          <w:szCs w:val="28"/>
        </w:rPr>
        <w:t xml:space="preserve">  </w:t>
      </w:r>
      <w:r w:rsidRPr="00F16C40">
        <w:rPr>
          <w:rFonts w:eastAsia="Calibri"/>
          <w:color w:val="000000"/>
          <w:sz w:val="28"/>
          <w:szCs w:val="28"/>
        </w:rPr>
        <w:t>По состоянию на 01.01.202</w:t>
      </w:r>
      <w:r>
        <w:rPr>
          <w:rFonts w:eastAsia="Calibri"/>
          <w:color w:val="000000"/>
          <w:sz w:val="28"/>
          <w:szCs w:val="28"/>
        </w:rPr>
        <w:t>2</w:t>
      </w:r>
      <w:r w:rsidRPr="00F16C40">
        <w:rPr>
          <w:rFonts w:eastAsia="Calibri"/>
          <w:color w:val="000000"/>
          <w:sz w:val="28"/>
          <w:szCs w:val="28"/>
        </w:rPr>
        <w:t xml:space="preserve"> бюджет </w:t>
      </w:r>
      <w:r w:rsidR="007E1B11">
        <w:rPr>
          <w:rFonts w:eastAsia="Calibri"/>
          <w:color w:val="000000"/>
          <w:sz w:val="28"/>
          <w:szCs w:val="28"/>
        </w:rPr>
        <w:t>Подымахинского МО исполнен с про</w:t>
      </w:r>
      <w:r w:rsidRPr="00F16C40">
        <w:rPr>
          <w:rFonts w:eastAsia="Calibri"/>
          <w:color w:val="000000"/>
          <w:sz w:val="28"/>
          <w:szCs w:val="28"/>
        </w:rPr>
        <w:t xml:space="preserve">фицитом в объеме </w:t>
      </w:r>
      <w:r w:rsidR="007E1B11">
        <w:rPr>
          <w:rFonts w:eastAsia="Calibri"/>
          <w:color w:val="000000"/>
          <w:sz w:val="28"/>
          <w:szCs w:val="28"/>
        </w:rPr>
        <w:t>235,8</w:t>
      </w:r>
      <w:r w:rsidRPr="00F16C40">
        <w:rPr>
          <w:rFonts w:eastAsia="Calibri"/>
          <w:color w:val="000000"/>
          <w:sz w:val="28"/>
          <w:szCs w:val="28"/>
        </w:rPr>
        <w:t xml:space="preserve"> тыс. рублей.</w:t>
      </w:r>
    </w:p>
    <w:p w:rsidR="00E72A14" w:rsidRPr="002B1AFF" w:rsidRDefault="00E72A14" w:rsidP="00E72A14">
      <w:pPr>
        <w:tabs>
          <w:tab w:val="left" w:pos="567"/>
        </w:tabs>
        <w:jc w:val="both"/>
        <w:rPr>
          <w:rFonts w:eastAsia="Calibri"/>
          <w:color w:val="000000"/>
          <w:spacing w:val="-4"/>
          <w:sz w:val="28"/>
          <w:szCs w:val="28"/>
        </w:rPr>
      </w:pPr>
      <w:r w:rsidRPr="00F16C40">
        <w:rPr>
          <w:rFonts w:eastAsia="Calibri"/>
          <w:color w:val="000000"/>
          <w:sz w:val="28"/>
          <w:szCs w:val="28"/>
        </w:rPr>
        <w:t xml:space="preserve">       </w:t>
      </w:r>
      <w:r>
        <w:rPr>
          <w:rFonts w:eastAsia="Calibri"/>
          <w:color w:val="000000"/>
          <w:sz w:val="28"/>
          <w:szCs w:val="28"/>
        </w:rPr>
        <w:t xml:space="preserve"> </w:t>
      </w:r>
      <w:r w:rsidRPr="002B1AFF">
        <w:rPr>
          <w:rFonts w:eastAsia="Calibri"/>
          <w:color w:val="000000"/>
          <w:sz w:val="28"/>
          <w:szCs w:val="28"/>
        </w:rPr>
        <w:t>КСК УКМО установлены отдельные факты несоблюдения Инструкции №191н при составлении бюджетной отчетности за 2021 год.</w:t>
      </w:r>
    </w:p>
    <w:p w:rsidR="00DF290D" w:rsidRDefault="00DF290D" w:rsidP="00DF290D">
      <w:pPr>
        <w:jc w:val="both"/>
        <w:outlineLvl w:val="2"/>
        <w:rPr>
          <w:rFonts w:eastAsia="Calibri"/>
          <w:color w:val="000000"/>
          <w:sz w:val="28"/>
          <w:szCs w:val="28"/>
        </w:rPr>
      </w:pPr>
      <w:r w:rsidRPr="002B1AFF">
        <w:rPr>
          <w:rFonts w:eastAsia="Calibri"/>
          <w:color w:val="000000"/>
          <w:sz w:val="28"/>
          <w:szCs w:val="28"/>
        </w:rPr>
        <w:t xml:space="preserve">         Анализ полноты представленной к проверке бюджетной отчетности об исполнении бюджета </w:t>
      </w:r>
      <w:r w:rsidR="007E1B11" w:rsidRPr="002B1AFF">
        <w:rPr>
          <w:rFonts w:eastAsia="Calibri"/>
          <w:color w:val="000000"/>
          <w:sz w:val="28"/>
          <w:szCs w:val="28"/>
        </w:rPr>
        <w:t>Подымахин</w:t>
      </w:r>
      <w:r w:rsidRPr="002B1AFF">
        <w:rPr>
          <w:rFonts w:eastAsia="Calibri"/>
          <w:color w:val="000000"/>
          <w:sz w:val="28"/>
          <w:szCs w:val="28"/>
        </w:rPr>
        <w:t xml:space="preserve">ского МО показал, что годовая отчетность об исполнении бюджета за 2021 год </w:t>
      </w:r>
      <w:r w:rsidR="007E1B11" w:rsidRPr="002B1AFF">
        <w:rPr>
          <w:rFonts w:eastAsia="Calibri"/>
          <w:color w:val="000000"/>
          <w:sz w:val="28"/>
          <w:szCs w:val="28"/>
        </w:rPr>
        <w:t xml:space="preserve">была первоначально </w:t>
      </w:r>
      <w:r w:rsidRPr="002B1AFF">
        <w:rPr>
          <w:rFonts w:eastAsia="Calibri"/>
          <w:color w:val="000000"/>
          <w:sz w:val="28"/>
          <w:szCs w:val="28"/>
        </w:rPr>
        <w:t xml:space="preserve">представлена </w:t>
      </w:r>
      <w:r w:rsidR="00AB013E">
        <w:rPr>
          <w:rFonts w:eastAsia="Calibri"/>
          <w:color w:val="000000"/>
          <w:sz w:val="28"/>
          <w:szCs w:val="28"/>
        </w:rPr>
        <w:t>к внешней проверке</w:t>
      </w:r>
      <w:r w:rsidR="00C53F54">
        <w:rPr>
          <w:rFonts w:eastAsia="Calibri"/>
          <w:color w:val="000000"/>
          <w:sz w:val="28"/>
          <w:szCs w:val="28"/>
        </w:rPr>
        <w:t xml:space="preserve"> </w:t>
      </w:r>
      <w:r w:rsidR="007E1B11" w:rsidRPr="002B1AFF">
        <w:rPr>
          <w:rFonts w:eastAsia="Calibri"/>
          <w:color w:val="000000"/>
          <w:sz w:val="28"/>
          <w:szCs w:val="28"/>
        </w:rPr>
        <w:t xml:space="preserve">не </w:t>
      </w:r>
      <w:r w:rsidRPr="002B1AFF">
        <w:rPr>
          <w:rFonts w:eastAsia="Calibri"/>
          <w:color w:val="000000"/>
          <w:sz w:val="28"/>
          <w:szCs w:val="28"/>
        </w:rPr>
        <w:t>в полном объеме.</w:t>
      </w:r>
      <w:r w:rsidRPr="00F16C40">
        <w:rPr>
          <w:rFonts w:eastAsia="Calibri"/>
          <w:color w:val="000000"/>
          <w:sz w:val="28"/>
          <w:szCs w:val="28"/>
        </w:rPr>
        <w:t xml:space="preserve"> </w:t>
      </w:r>
    </w:p>
    <w:p w:rsidR="007E1B11" w:rsidRPr="002B1AFF" w:rsidRDefault="007E1B11" w:rsidP="007E1B11">
      <w:pPr>
        <w:ind w:firstLine="720"/>
        <w:jc w:val="both"/>
        <w:outlineLvl w:val="2"/>
        <w:rPr>
          <w:sz w:val="28"/>
          <w:szCs w:val="28"/>
        </w:rPr>
      </w:pPr>
      <w:r>
        <w:rPr>
          <w:sz w:val="28"/>
          <w:szCs w:val="28"/>
        </w:rPr>
        <w:t xml:space="preserve">Формы бюджетной отчетности были представлены к внешней проверке </w:t>
      </w:r>
      <w:r w:rsidRPr="002B1AFF">
        <w:rPr>
          <w:sz w:val="28"/>
          <w:szCs w:val="28"/>
        </w:rPr>
        <w:t>только после дополнительного запроса КСК УКМО.</w:t>
      </w:r>
    </w:p>
    <w:p w:rsidR="007E1B11" w:rsidRPr="002B1AFF" w:rsidRDefault="007E1B11" w:rsidP="007E1B11">
      <w:pPr>
        <w:shd w:val="clear" w:color="auto" w:fill="FFFFFF"/>
        <w:ind w:firstLine="720"/>
        <w:jc w:val="both"/>
        <w:rPr>
          <w:sz w:val="28"/>
          <w:szCs w:val="28"/>
        </w:rPr>
      </w:pPr>
      <w:r w:rsidRPr="007E1B11">
        <w:rPr>
          <w:sz w:val="28"/>
          <w:szCs w:val="28"/>
        </w:rPr>
        <w:t xml:space="preserve">Подымахинским МО </w:t>
      </w:r>
      <w:r w:rsidRPr="002B1AFF">
        <w:rPr>
          <w:sz w:val="28"/>
          <w:szCs w:val="28"/>
        </w:rPr>
        <w:t>в нарушение</w:t>
      </w:r>
      <w:r w:rsidRPr="007E1B11">
        <w:rPr>
          <w:sz w:val="28"/>
          <w:szCs w:val="28"/>
        </w:rPr>
        <w:t xml:space="preserve"> пункта 7 Инструкции №191 </w:t>
      </w:r>
      <w:r w:rsidRPr="002B1AFF">
        <w:rPr>
          <w:sz w:val="28"/>
          <w:szCs w:val="28"/>
        </w:rPr>
        <w:t>Главная книга к внешней проверке не представлена, вследствие чего сделать полный вывод о достоверности бюджетной отчетности не представляется возможным.</w:t>
      </w:r>
    </w:p>
    <w:p w:rsidR="007E1B11" w:rsidRDefault="007E1B11" w:rsidP="007E1B11">
      <w:pPr>
        <w:ind w:firstLine="709"/>
        <w:jc w:val="both"/>
        <w:rPr>
          <w:sz w:val="28"/>
          <w:szCs w:val="28"/>
        </w:rPr>
      </w:pPr>
      <w:r w:rsidRPr="00AF2F4A">
        <w:rPr>
          <w:sz w:val="28"/>
          <w:szCs w:val="28"/>
        </w:rPr>
        <w:t xml:space="preserve">В ходе внешней проверки осуществлена сверка бюджетных назначений по решению Думы </w:t>
      </w:r>
      <w:r>
        <w:rPr>
          <w:sz w:val="28"/>
          <w:szCs w:val="28"/>
        </w:rPr>
        <w:t>Подымахин</w:t>
      </w:r>
      <w:r w:rsidRPr="00AF2F4A">
        <w:rPr>
          <w:sz w:val="28"/>
          <w:szCs w:val="28"/>
        </w:rPr>
        <w:t xml:space="preserve">ского </w:t>
      </w:r>
      <w:r>
        <w:rPr>
          <w:sz w:val="28"/>
          <w:szCs w:val="28"/>
        </w:rPr>
        <w:t>сельского поселения</w:t>
      </w:r>
      <w:r w:rsidRPr="00AF2F4A">
        <w:rPr>
          <w:sz w:val="28"/>
          <w:szCs w:val="28"/>
        </w:rPr>
        <w:t xml:space="preserve"> от 2</w:t>
      </w:r>
      <w:r>
        <w:rPr>
          <w:sz w:val="28"/>
          <w:szCs w:val="28"/>
        </w:rPr>
        <w:t>4</w:t>
      </w:r>
      <w:r w:rsidRPr="00AF2F4A">
        <w:rPr>
          <w:sz w:val="28"/>
          <w:szCs w:val="28"/>
        </w:rPr>
        <w:t>.12.202</w:t>
      </w:r>
      <w:r>
        <w:rPr>
          <w:sz w:val="28"/>
          <w:szCs w:val="28"/>
        </w:rPr>
        <w:t>1</w:t>
      </w:r>
      <w:r w:rsidRPr="00AF2F4A">
        <w:rPr>
          <w:sz w:val="28"/>
          <w:szCs w:val="28"/>
        </w:rPr>
        <w:t xml:space="preserve"> года №1</w:t>
      </w:r>
      <w:r>
        <w:rPr>
          <w:sz w:val="28"/>
          <w:szCs w:val="28"/>
        </w:rPr>
        <w:t>11</w:t>
      </w:r>
      <w:r w:rsidRPr="00AF2F4A">
        <w:rPr>
          <w:sz w:val="28"/>
          <w:szCs w:val="28"/>
        </w:rPr>
        <w:t xml:space="preserve"> с бюджетными назначениями, отраженными в годовой бюджетной отчетности ф.0503117 и ф.</w:t>
      </w:r>
      <w:r w:rsidRPr="00881171">
        <w:rPr>
          <w:sz w:val="28"/>
          <w:szCs w:val="28"/>
        </w:rPr>
        <w:t xml:space="preserve">0503127. </w:t>
      </w:r>
      <w:r w:rsidR="00DA1B1B">
        <w:rPr>
          <w:sz w:val="28"/>
          <w:szCs w:val="28"/>
        </w:rPr>
        <w:t>Выявлены расхождения по резервному и дорожному фондам</w:t>
      </w:r>
      <w:r w:rsidRPr="00881171">
        <w:rPr>
          <w:sz w:val="28"/>
          <w:szCs w:val="28"/>
        </w:rPr>
        <w:t>.</w:t>
      </w:r>
    </w:p>
    <w:p w:rsidR="00DA1B1B" w:rsidRPr="002B1AFF" w:rsidRDefault="00DA1B1B" w:rsidP="00DA1B1B">
      <w:pPr>
        <w:ind w:firstLine="709"/>
        <w:jc w:val="both"/>
        <w:rPr>
          <w:sz w:val="28"/>
          <w:szCs w:val="28"/>
        </w:rPr>
      </w:pPr>
      <w:r w:rsidRPr="002B1AFF">
        <w:rPr>
          <w:sz w:val="28"/>
          <w:szCs w:val="28"/>
        </w:rPr>
        <w:t>КСК УКМО отмечает, что Думой Подымахинского сельского поселения не внесены в текстовую часть решения уточнения резервного фонда и дорожного фонда, тогда как в</w:t>
      </w:r>
      <w:r w:rsidR="007E1B11" w:rsidRPr="002B1AFF">
        <w:rPr>
          <w:sz w:val="28"/>
          <w:szCs w:val="28"/>
        </w:rPr>
        <w:t xml:space="preserve"> представленном проекте решения Думы Подымахинского сельского поселения «Отчет об исполнении бюджета Подымахинского муниципального образования за 2021 год» в приложениях к проекту раздел, подраздел 0111 «Резервный фонд» отсутствует</w:t>
      </w:r>
      <w:r w:rsidRPr="002B1AFF">
        <w:rPr>
          <w:sz w:val="28"/>
          <w:szCs w:val="28"/>
        </w:rPr>
        <w:t>, плановые назначения дорожного фонда утверждены в сумме 4 469,1 тыс. рублей (расхождение по дорожному фонду составило 112,9 тыс. рублей). Аналогичное замечание было по внешней проверке бюджета за 2020 год.</w:t>
      </w:r>
    </w:p>
    <w:p w:rsidR="00E72A14" w:rsidRPr="00182ED7" w:rsidRDefault="00E72A14" w:rsidP="00E72A14">
      <w:pPr>
        <w:shd w:val="clear" w:color="auto" w:fill="FFFFFF"/>
        <w:ind w:firstLine="708"/>
        <w:jc w:val="both"/>
        <w:rPr>
          <w:sz w:val="28"/>
          <w:szCs w:val="28"/>
        </w:rPr>
      </w:pPr>
      <w:r w:rsidRPr="002B1AFF">
        <w:rPr>
          <w:sz w:val="28"/>
          <w:szCs w:val="28"/>
        </w:rPr>
        <w:t>В нарушение п. 134 Инструкции №191н</w:t>
      </w:r>
      <w:r w:rsidRPr="00182ED7">
        <w:rPr>
          <w:sz w:val="28"/>
          <w:szCs w:val="28"/>
        </w:rPr>
        <w:t xml:space="preserve"> в гр. 4 по разделу </w:t>
      </w:r>
      <w:r>
        <w:rPr>
          <w:sz w:val="28"/>
          <w:szCs w:val="28"/>
        </w:rPr>
        <w:t>2</w:t>
      </w:r>
      <w:r w:rsidRPr="00182ED7">
        <w:rPr>
          <w:sz w:val="28"/>
          <w:szCs w:val="28"/>
        </w:rPr>
        <w:t xml:space="preserve"> «</w:t>
      </w:r>
      <w:r>
        <w:rPr>
          <w:sz w:val="28"/>
          <w:szCs w:val="28"/>
        </w:rPr>
        <w:t>Расходы бюджета</w:t>
      </w:r>
      <w:r w:rsidRPr="00182ED7">
        <w:rPr>
          <w:sz w:val="28"/>
          <w:szCs w:val="28"/>
        </w:rPr>
        <w:t>» по строке 450</w:t>
      </w:r>
      <w:r>
        <w:rPr>
          <w:sz w:val="28"/>
          <w:szCs w:val="28"/>
        </w:rPr>
        <w:t xml:space="preserve"> ф. 0503117 </w:t>
      </w:r>
      <w:r w:rsidRPr="002B1AFF">
        <w:rPr>
          <w:sz w:val="28"/>
          <w:szCs w:val="28"/>
        </w:rPr>
        <w:t>не указан плановый показатель</w:t>
      </w:r>
      <w:r>
        <w:rPr>
          <w:sz w:val="28"/>
          <w:szCs w:val="28"/>
        </w:rPr>
        <w:t xml:space="preserve"> </w:t>
      </w:r>
      <w:r w:rsidRPr="00182ED7">
        <w:rPr>
          <w:sz w:val="28"/>
          <w:szCs w:val="28"/>
        </w:rPr>
        <w:t>источника финансирования дефицита бю</w:t>
      </w:r>
      <w:r>
        <w:rPr>
          <w:sz w:val="28"/>
          <w:szCs w:val="28"/>
        </w:rPr>
        <w:t>джета, утвержденный решением о бюджете в сумме 1 938,0 тыс. рублей</w:t>
      </w:r>
      <w:r w:rsidRPr="00182ED7">
        <w:rPr>
          <w:sz w:val="28"/>
          <w:szCs w:val="28"/>
        </w:rPr>
        <w:t>.</w:t>
      </w:r>
    </w:p>
    <w:p w:rsidR="00E72A14" w:rsidRPr="002B1AFF" w:rsidRDefault="00E72A14" w:rsidP="00E72A14">
      <w:pPr>
        <w:ind w:firstLine="709"/>
        <w:jc w:val="both"/>
        <w:rPr>
          <w:sz w:val="28"/>
          <w:szCs w:val="28"/>
        </w:rPr>
      </w:pPr>
      <w:r w:rsidRPr="002B1AFF">
        <w:rPr>
          <w:sz w:val="28"/>
          <w:szCs w:val="28"/>
        </w:rPr>
        <w:t xml:space="preserve">В тексте проекта решения Думы об утверждении отчета об исполнении </w:t>
      </w:r>
      <w:r w:rsidRPr="002B1AFF">
        <w:rPr>
          <w:sz w:val="28"/>
          <w:szCs w:val="28"/>
        </w:rPr>
        <w:lastRenderedPageBreak/>
        <w:t xml:space="preserve">бюджета Подымахинского МО за 2021 год </w:t>
      </w:r>
      <w:r w:rsidR="00C53F54">
        <w:rPr>
          <w:sz w:val="28"/>
          <w:szCs w:val="28"/>
        </w:rPr>
        <w:t>про</w:t>
      </w:r>
      <w:r w:rsidRPr="002B1AFF">
        <w:rPr>
          <w:sz w:val="28"/>
          <w:szCs w:val="28"/>
        </w:rPr>
        <w:t>фицит бюджета указан на 0,1 тыс. рублей больше.</w:t>
      </w:r>
    </w:p>
    <w:p w:rsidR="00E72A14" w:rsidRPr="002B1AFF" w:rsidRDefault="00E72A14" w:rsidP="00E72A14">
      <w:pPr>
        <w:shd w:val="clear" w:color="auto" w:fill="FFFFFF"/>
        <w:ind w:firstLine="540"/>
        <w:jc w:val="both"/>
        <w:rPr>
          <w:sz w:val="28"/>
          <w:szCs w:val="28"/>
        </w:rPr>
      </w:pPr>
      <w:r w:rsidRPr="002B1AFF">
        <w:rPr>
          <w:sz w:val="28"/>
          <w:szCs w:val="28"/>
        </w:rPr>
        <w:t>В пояснительной записке ф. 0503160 перечислены формы бюджетной отчетности, как не имеющие числового значения, ф.0503178 «Сведения об остатках денежных средств на счетах получателя бюджетных средств» и ф. 0503175 «Сведения и принятых и неисполненных обязательствах получателя бюджетных средств». Вместе с тем, данные формы имеют числовое значение и должны были быть заполненными.</w:t>
      </w:r>
    </w:p>
    <w:p w:rsidR="00E72A14" w:rsidRPr="00A57F72" w:rsidRDefault="00E72A14" w:rsidP="00E72A14">
      <w:pPr>
        <w:ind w:firstLine="709"/>
        <w:jc w:val="both"/>
        <w:rPr>
          <w:color w:val="000000"/>
          <w:sz w:val="28"/>
          <w:szCs w:val="28"/>
        </w:rPr>
      </w:pPr>
      <w:r w:rsidRPr="00A57F72">
        <w:rPr>
          <w:color w:val="000000"/>
          <w:sz w:val="28"/>
          <w:szCs w:val="28"/>
        </w:rPr>
        <w:t xml:space="preserve">Проверкой правильности оформления форм годовой бюджетной отчетности </w:t>
      </w:r>
      <w:r w:rsidR="00C53F54">
        <w:rPr>
          <w:color w:val="000000"/>
          <w:sz w:val="28"/>
          <w:szCs w:val="28"/>
        </w:rPr>
        <w:t>а</w:t>
      </w:r>
      <w:r w:rsidRPr="00A57F72">
        <w:rPr>
          <w:color w:val="000000"/>
          <w:sz w:val="28"/>
          <w:szCs w:val="28"/>
        </w:rPr>
        <w:t xml:space="preserve">дминистрации </w:t>
      </w:r>
      <w:r>
        <w:rPr>
          <w:color w:val="000000"/>
          <w:sz w:val="28"/>
          <w:szCs w:val="28"/>
        </w:rPr>
        <w:t>Подымахинского</w:t>
      </w:r>
      <w:r w:rsidRPr="00A57F72">
        <w:rPr>
          <w:color w:val="000000"/>
          <w:sz w:val="28"/>
          <w:szCs w:val="28"/>
        </w:rPr>
        <w:t xml:space="preserve"> МО за 202</w:t>
      </w:r>
      <w:r>
        <w:rPr>
          <w:color w:val="000000"/>
          <w:sz w:val="28"/>
          <w:szCs w:val="28"/>
        </w:rPr>
        <w:t>1</w:t>
      </w:r>
      <w:r w:rsidRPr="00A57F72">
        <w:rPr>
          <w:color w:val="000000"/>
          <w:sz w:val="28"/>
          <w:szCs w:val="28"/>
        </w:rPr>
        <w:t xml:space="preserve"> год, в соответствии с требованиями Инструкции </w:t>
      </w:r>
      <w:r>
        <w:rPr>
          <w:color w:val="000000"/>
          <w:sz w:val="28"/>
          <w:szCs w:val="28"/>
        </w:rPr>
        <w:t>№</w:t>
      </w:r>
      <w:r w:rsidRPr="00A57F72">
        <w:rPr>
          <w:color w:val="000000"/>
          <w:sz w:val="28"/>
          <w:szCs w:val="28"/>
        </w:rPr>
        <w:t>191н, установлено:</w:t>
      </w:r>
    </w:p>
    <w:p w:rsidR="00E72A14" w:rsidRDefault="00E72A14" w:rsidP="00E72A14">
      <w:pPr>
        <w:ind w:firstLine="709"/>
        <w:jc w:val="both"/>
        <w:rPr>
          <w:color w:val="000000"/>
          <w:sz w:val="28"/>
          <w:szCs w:val="28"/>
        </w:rPr>
      </w:pPr>
      <w:r w:rsidRPr="00A57F72">
        <w:rPr>
          <w:color w:val="000000"/>
          <w:sz w:val="28"/>
          <w:szCs w:val="28"/>
        </w:rPr>
        <w:t>1. бюджетная отчетность составлена нарастающим итогом в рублях с точностью до второго десятичного знака после запятой (п.</w:t>
      </w:r>
      <w:r>
        <w:rPr>
          <w:color w:val="000000"/>
          <w:sz w:val="28"/>
          <w:szCs w:val="28"/>
        </w:rPr>
        <w:t xml:space="preserve"> </w:t>
      </w:r>
      <w:r w:rsidRPr="00A57F72">
        <w:rPr>
          <w:color w:val="000000"/>
          <w:sz w:val="28"/>
          <w:szCs w:val="28"/>
        </w:rPr>
        <w:t xml:space="preserve">9 Инструкции </w:t>
      </w:r>
      <w:r>
        <w:rPr>
          <w:color w:val="000000"/>
          <w:sz w:val="28"/>
          <w:szCs w:val="28"/>
        </w:rPr>
        <w:t>№</w:t>
      </w:r>
      <w:r w:rsidRPr="00A57F72">
        <w:rPr>
          <w:color w:val="000000"/>
          <w:sz w:val="28"/>
          <w:szCs w:val="28"/>
        </w:rPr>
        <w:t>191н)</w:t>
      </w:r>
      <w:r>
        <w:rPr>
          <w:color w:val="000000"/>
          <w:sz w:val="28"/>
          <w:szCs w:val="28"/>
        </w:rPr>
        <w:t xml:space="preserve">; </w:t>
      </w:r>
    </w:p>
    <w:p w:rsidR="00E72A14" w:rsidRDefault="00E72A14" w:rsidP="00E72A14">
      <w:pPr>
        <w:ind w:firstLine="709"/>
        <w:jc w:val="both"/>
        <w:rPr>
          <w:color w:val="000000"/>
          <w:sz w:val="28"/>
          <w:szCs w:val="28"/>
        </w:rPr>
      </w:pPr>
      <w:r w:rsidRPr="00A57F72">
        <w:rPr>
          <w:color w:val="000000"/>
          <w:sz w:val="28"/>
          <w:szCs w:val="28"/>
        </w:rPr>
        <w:t xml:space="preserve">2. </w:t>
      </w:r>
      <w:r w:rsidRPr="002B1AFF">
        <w:rPr>
          <w:color w:val="000000"/>
          <w:sz w:val="28"/>
          <w:szCs w:val="28"/>
        </w:rPr>
        <w:t>в нарушение</w:t>
      </w:r>
      <w:r w:rsidRPr="00F10862">
        <w:rPr>
          <w:i/>
          <w:color w:val="000000"/>
          <w:sz w:val="28"/>
          <w:szCs w:val="28"/>
        </w:rPr>
        <w:t xml:space="preserve"> п.</w:t>
      </w:r>
      <w:r>
        <w:rPr>
          <w:i/>
          <w:color w:val="000000"/>
          <w:sz w:val="28"/>
          <w:szCs w:val="28"/>
        </w:rPr>
        <w:t xml:space="preserve"> </w:t>
      </w:r>
      <w:r w:rsidRPr="00F10862">
        <w:rPr>
          <w:i/>
          <w:color w:val="000000"/>
          <w:sz w:val="28"/>
          <w:szCs w:val="28"/>
        </w:rPr>
        <w:t xml:space="preserve">4 Инструкции </w:t>
      </w:r>
      <w:r>
        <w:rPr>
          <w:i/>
          <w:color w:val="000000"/>
          <w:sz w:val="28"/>
          <w:szCs w:val="28"/>
        </w:rPr>
        <w:t>№</w:t>
      </w:r>
      <w:r w:rsidRPr="00F10862">
        <w:rPr>
          <w:i/>
          <w:color w:val="000000"/>
          <w:sz w:val="28"/>
          <w:szCs w:val="28"/>
        </w:rPr>
        <w:t>191н</w:t>
      </w:r>
      <w:r w:rsidRPr="00A57F72">
        <w:rPr>
          <w:color w:val="000000"/>
          <w:sz w:val="28"/>
          <w:szCs w:val="28"/>
        </w:rPr>
        <w:t xml:space="preserve"> </w:t>
      </w:r>
      <w:r>
        <w:rPr>
          <w:color w:val="000000"/>
          <w:sz w:val="28"/>
          <w:szCs w:val="28"/>
        </w:rPr>
        <w:t xml:space="preserve">отчетность </w:t>
      </w:r>
      <w:r w:rsidRPr="00A57F72">
        <w:rPr>
          <w:color w:val="000000"/>
          <w:sz w:val="28"/>
          <w:szCs w:val="28"/>
        </w:rPr>
        <w:t>представлена</w:t>
      </w:r>
      <w:r>
        <w:rPr>
          <w:color w:val="000000"/>
          <w:sz w:val="28"/>
          <w:szCs w:val="28"/>
        </w:rPr>
        <w:t xml:space="preserve"> не в сброшюрованном и не в пронумерованном виде, без оглавления; </w:t>
      </w:r>
    </w:p>
    <w:p w:rsidR="00E72A14" w:rsidRPr="00A57F72" w:rsidRDefault="00E72A14" w:rsidP="00E72A14">
      <w:pPr>
        <w:ind w:firstLine="709"/>
        <w:jc w:val="both"/>
        <w:rPr>
          <w:color w:val="000000"/>
          <w:sz w:val="28"/>
          <w:szCs w:val="28"/>
        </w:rPr>
      </w:pPr>
      <w:r w:rsidRPr="00A57F72">
        <w:rPr>
          <w:color w:val="000000"/>
          <w:sz w:val="28"/>
          <w:szCs w:val="28"/>
        </w:rPr>
        <w:t>3. отчетность подписана в соответствии с п</w:t>
      </w:r>
      <w:r>
        <w:rPr>
          <w:color w:val="000000"/>
          <w:sz w:val="28"/>
          <w:szCs w:val="28"/>
        </w:rPr>
        <w:t xml:space="preserve">. </w:t>
      </w:r>
      <w:r w:rsidRPr="00A57F72">
        <w:rPr>
          <w:color w:val="000000"/>
          <w:sz w:val="28"/>
          <w:szCs w:val="28"/>
        </w:rPr>
        <w:t xml:space="preserve">6 Инструкции 191н.    </w:t>
      </w:r>
    </w:p>
    <w:p w:rsidR="00E72A14" w:rsidRPr="002B1AFF" w:rsidRDefault="00E72A14" w:rsidP="00E72A14">
      <w:pPr>
        <w:ind w:firstLine="709"/>
        <w:jc w:val="both"/>
        <w:rPr>
          <w:sz w:val="28"/>
          <w:szCs w:val="28"/>
        </w:rPr>
      </w:pPr>
      <w:r w:rsidRPr="002B1AFF">
        <w:rPr>
          <w:sz w:val="28"/>
          <w:szCs w:val="28"/>
        </w:rPr>
        <w:t xml:space="preserve">Пояснительная записка ф. 0503160 не раскрывает состав кредиторской и дебиторской задолженности. </w:t>
      </w:r>
    </w:p>
    <w:p w:rsidR="00E72A14" w:rsidRDefault="00E72A14" w:rsidP="00E72A14">
      <w:pPr>
        <w:widowControl/>
        <w:ind w:firstLine="708"/>
        <w:jc w:val="both"/>
        <w:rPr>
          <w:sz w:val="28"/>
          <w:szCs w:val="28"/>
        </w:rPr>
      </w:pPr>
      <w:r w:rsidRPr="00211EF5">
        <w:rPr>
          <w:sz w:val="28"/>
          <w:szCs w:val="28"/>
        </w:rPr>
        <w:t>В нарушение</w:t>
      </w:r>
      <w:r w:rsidRPr="008806EF">
        <w:rPr>
          <w:sz w:val="28"/>
          <w:szCs w:val="28"/>
        </w:rPr>
        <w:t xml:space="preserve"> п. 152 Инструкции №91 </w:t>
      </w:r>
      <w:r w:rsidRPr="00211EF5">
        <w:rPr>
          <w:sz w:val="28"/>
          <w:szCs w:val="28"/>
        </w:rPr>
        <w:t>не представлена</w:t>
      </w:r>
      <w:r w:rsidRPr="008806EF">
        <w:rPr>
          <w:sz w:val="28"/>
          <w:szCs w:val="28"/>
        </w:rPr>
        <w:t xml:space="preserve"> </w:t>
      </w:r>
      <w:hyperlink r:id="rId12" w:history="1">
        <w:r w:rsidRPr="008806EF">
          <w:rPr>
            <w:sz w:val="28"/>
            <w:szCs w:val="28"/>
          </w:rPr>
          <w:t>ф. 0503175</w:t>
        </w:r>
      </w:hyperlink>
      <w:r w:rsidRPr="008806EF">
        <w:rPr>
          <w:sz w:val="28"/>
          <w:szCs w:val="28"/>
        </w:rPr>
        <w:t xml:space="preserve"> «Сведения о принятых и неисполненных обязательствах получателя бюджетных средств</w:t>
      </w:r>
      <w:r>
        <w:rPr>
          <w:sz w:val="28"/>
          <w:szCs w:val="28"/>
        </w:rPr>
        <w:t>».</w:t>
      </w:r>
    </w:p>
    <w:p w:rsidR="002B1AFF" w:rsidRPr="00211EF5" w:rsidRDefault="002B1AFF" w:rsidP="002B1AFF">
      <w:pPr>
        <w:ind w:firstLine="709"/>
        <w:jc w:val="both"/>
        <w:rPr>
          <w:sz w:val="28"/>
          <w:szCs w:val="28"/>
        </w:rPr>
      </w:pPr>
      <w:r w:rsidRPr="002B1AFF">
        <w:rPr>
          <w:sz w:val="28"/>
          <w:szCs w:val="28"/>
        </w:rPr>
        <w:t xml:space="preserve">В приложениях к проекту решения Думы Подымахинского сельского поселения «Отчет об исполнении бюджета Подымахинского муниципального образования за 2021 год» </w:t>
      </w:r>
      <w:r w:rsidRPr="00211EF5">
        <w:rPr>
          <w:sz w:val="28"/>
          <w:szCs w:val="28"/>
        </w:rPr>
        <w:t>неверно указано наименование решения Думы.</w:t>
      </w:r>
    </w:p>
    <w:p w:rsidR="007E1B11" w:rsidRPr="00F16C40" w:rsidRDefault="007E1B11" w:rsidP="002B1AFF">
      <w:pPr>
        <w:jc w:val="both"/>
        <w:outlineLvl w:val="2"/>
        <w:rPr>
          <w:rFonts w:eastAsia="Calibri"/>
          <w:color w:val="000000"/>
          <w:sz w:val="28"/>
          <w:szCs w:val="28"/>
        </w:rPr>
      </w:pPr>
    </w:p>
    <w:p w:rsidR="00DF290D" w:rsidRDefault="00DF290D" w:rsidP="00DF290D">
      <w:pPr>
        <w:jc w:val="both"/>
        <w:rPr>
          <w:rFonts w:eastAsia="Calibri"/>
          <w:color w:val="000000"/>
          <w:spacing w:val="-4"/>
          <w:sz w:val="28"/>
          <w:szCs w:val="28"/>
        </w:rPr>
      </w:pPr>
      <w:r w:rsidRPr="00F16C40">
        <w:rPr>
          <w:rFonts w:eastAsia="Calibri"/>
          <w:color w:val="000000"/>
          <w:spacing w:val="-4"/>
          <w:sz w:val="28"/>
          <w:szCs w:val="28"/>
        </w:rPr>
        <w:t xml:space="preserve">       </w:t>
      </w:r>
      <w:r>
        <w:rPr>
          <w:rFonts w:eastAsia="Calibri"/>
          <w:color w:val="000000"/>
          <w:spacing w:val="-4"/>
          <w:sz w:val="28"/>
          <w:szCs w:val="28"/>
        </w:rPr>
        <w:t xml:space="preserve"> </w:t>
      </w:r>
      <w:r w:rsidRPr="00F16C40">
        <w:rPr>
          <w:rFonts w:eastAsia="Calibri"/>
          <w:color w:val="000000"/>
          <w:spacing w:val="-4"/>
          <w:sz w:val="28"/>
          <w:szCs w:val="28"/>
        </w:rPr>
        <w:t xml:space="preserve">Необходимо обратить внимание, что </w:t>
      </w:r>
      <w:r w:rsidRPr="00EB7BDF">
        <w:rPr>
          <w:rFonts w:eastAsia="Calibri"/>
          <w:i/>
          <w:color w:val="000000"/>
          <w:spacing w:val="-4"/>
          <w:sz w:val="28"/>
          <w:szCs w:val="28"/>
        </w:rPr>
        <w:t>замечания</w:t>
      </w:r>
      <w:r w:rsidRPr="00F16C40">
        <w:rPr>
          <w:rFonts w:eastAsia="Calibri"/>
          <w:color w:val="000000"/>
          <w:spacing w:val="-4"/>
          <w:sz w:val="28"/>
          <w:szCs w:val="28"/>
        </w:rPr>
        <w:t xml:space="preserve"> к составлению бюджетной отчетности, выявленные </w:t>
      </w:r>
      <w:r>
        <w:rPr>
          <w:rFonts w:eastAsia="Calibri"/>
          <w:color w:val="000000"/>
          <w:spacing w:val="-4"/>
          <w:sz w:val="28"/>
          <w:szCs w:val="28"/>
        </w:rPr>
        <w:t>в ходе экспертно-аналитического мероприятия</w:t>
      </w:r>
      <w:r w:rsidR="00211EF5">
        <w:rPr>
          <w:rFonts w:eastAsia="Calibri"/>
          <w:color w:val="000000"/>
          <w:spacing w:val="-4"/>
          <w:sz w:val="28"/>
          <w:szCs w:val="28"/>
        </w:rPr>
        <w:t>,</w:t>
      </w:r>
      <w:r>
        <w:rPr>
          <w:rFonts w:eastAsia="Calibri"/>
          <w:color w:val="000000"/>
          <w:spacing w:val="-4"/>
          <w:sz w:val="28"/>
          <w:szCs w:val="28"/>
        </w:rPr>
        <w:t xml:space="preserve"> </w:t>
      </w:r>
      <w:r w:rsidRPr="00EB7BDF">
        <w:rPr>
          <w:rFonts w:eastAsia="Calibri"/>
          <w:i/>
          <w:color w:val="000000"/>
          <w:spacing w:val="-4"/>
          <w:sz w:val="28"/>
          <w:szCs w:val="28"/>
        </w:rPr>
        <w:t>нарушения</w:t>
      </w:r>
      <w:r w:rsidRPr="00F16C40">
        <w:rPr>
          <w:rFonts w:eastAsia="Calibri"/>
          <w:color w:val="000000"/>
          <w:spacing w:val="-4"/>
          <w:sz w:val="28"/>
          <w:szCs w:val="28"/>
        </w:rPr>
        <w:t xml:space="preserve"> требований Инструкции № 191н, </w:t>
      </w:r>
      <w:r w:rsidRPr="00EB7BDF">
        <w:rPr>
          <w:rFonts w:eastAsia="Calibri"/>
          <w:i/>
          <w:color w:val="000000"/>
          <w:spacing w:val="-4"/>
          <w:sz w:val="28"/>
          <w:szCs w:val="28"/>
        </w:rPr>
        <w:t>носят технический и аналитический характер и являются основанием для принятия указанных замечаний к сведению</w:t>
      </w:r>
      <w:r w:rsidRPr="00F16C40">
        <w:rPr>
          <w:rFonts w:eastAsia="Calibri"/>
          <w:color w:val="000000"/>
          <w:spacing w:val="-4"/>
          <w:sz w:val="28"/>
          <w:szCs w:val="28"/>
        </w:rPr>
        <w:t xml:space="preserve"> с целью повышения качества предоставляемой бюджетной отчетности, а также годового отчета об исполнении бюджета муниципального образования.</w:t>
      </w:r>
    </w:p>
    <w:p w:rsidR="00D00494" w:rsidRPr="00755042" w:rsidRDefault="00D00494" w:rsidP="007E3F92">
      <w:pPr>
        <w:jc w:val="both"/>
        <w:rPr>
          <w:sz w:val="28"/>
          <w:szCs w:val="28"/>
        </w:rPr>
      </w:pPr>
    </w:p>
    <w:p w:rsidR="00D20C8A" w:rsidRPr="002B1AFF" w:rsidRDefault="00D20C8A" w:rsidP="00D20C8A">
      <w:pPr>
        <w:widowControl/>
        <w:autoSpaceDE/>
        <w:autoSpaceDN/>
        <w:adjustRightInd/>
        <w:ind w:firstLine="708"/>
        <w:jc w:val="both"/>
        <w:rPr>
          <w:rFonts w:eastAsia="Calibri"/>
          <w:sz w:val="28"/>
          <w:szCs w:val="28"/>
          <w:lang w:eastAsia="en-US"/>
        </w:rPr>
      </w:pPr>
      <w:r w:rsidRPr="002B1AFF">
        <w:rPr>
          <w:rFonts w:eastAsia="Calibri"/>
          <w:sz w:val="28"/>
          <w:szCs w:val="28"/>
          <w:lang w:eastAsia="en-US"/>
        </w:rPr>
        <w:t>Принимая во внимание, что бюджетная отчетность об исполнении бюджета Подымахинского муниципального образования за 2021 год представлена в Министерство Финансов Иркутской области и не подлежит корректировке, отчет об исполнении бюджета Подымахинского муниципального образования может быть рекомендован к утверждению его Думой Подымахинского</w:t>
      </w:r>
      <w:r w:rsidRPr="002B1AFF">
        <w:rPr>
          <w:rFonts w:eastAsia="Calibri"/>
          <w:bCs/>
          <w:sz w:val="28"/>
          <w:szCs w:val="28"/>
          <w:lang w:eastAsia="en-US"/>
        </w:rPr>
        <w:t xml:space="preserve"> сельского поселения</w:t>
      </w:r>
      <w:r w:rsidRPr="002B1AFF">
        <w:rPr>
          <w:rFonts w:eastAsia="Calibri"/>
          <w:sz w:val="28"/>
          <w:szCs w:val="28"/>
          <w:lang w:eastAsia="en-US"/>
        </w:rPr>
        <w:t xml:space="preserve">, с учетом замечаний и предложений, указанных в данном </w:t>
      </w:r>
      <w:r w:rsidR="002B1AFF">
        <w:rPr>
          <w:rFonts w:eastAsia="Calibri"/>
          <w:sz w:val="28"/>
          <w:szCs w:val="28"/>
          <w:lang w:eastAsia="en-US"/>
        </w:rPr>
        <w:t>З</w:t>
      </w:r>
      <w:r w:rsidRPr="002B1AFF">
        <w:rPr>
          <w:rFonts w:eastAsia="Calibri"/>
          <w:sz w:val="28"/>
          <w:szCs w:val="28"/>
          <w:lang w:eastAsia="en-US"/>
        </w:rPr>
        <w:t>аключении.</w:t>
      </w:r>
    </w:p>
    <w:p w:rsidR="006D69FF" w:rsidRPr="00755042" w:rsidRDefault="006D69FF" w:rsidP="007E3F92">
      <w:pPr>
        <w:jc w:val="both"/>
        <w:rPr>
          <w:sz w:val="28"/>
          <w:szCs w:val="28"/>
        </w:rPr>
      </w:pPr>
    </w:p>
    <w:p w:rsidR="00971911" w:rsidRPr="00755042" w:rsidRDefault="00971911" w:rsidP="007E3F92">
      <w:pPr>
        <w:jc w:val="both"/>
        <w:rPr>
          <w:sz w:val="28"/>
          <w:szCs w:val="28"/>
        </w:rPr>
      </w:pPr>
    </w:p>
    <w:p w:rsidR="00785280" w:rsidRPr="00755042" w:rsidRDefault="00B67EFA" w:rsidP="00B67EFA">
      <w:pPr>
        <w:rPr>
          <w:sz w:val="28"/>
          <w:szCs w:val="28"/>
        </w:rPr>
      </w:pPr>
      <w:r>
        <w:rPr>
          <w:sz w:val="28"/>
          <w:szCs w:val="28"/>
        </w:rPr>
        <w:t>Заместитель председателя</w:t>
      </w:r>
      <w:r w:rsidR="007E3F92" w:rsidRPr="00755042">
        <w:rPr>
          <w:sz w:val="28"/>
          <w:szCs w:val="28"/>
        </w:rPr>
        <w:t xml:space="preserve"> КСК УКМО</w:t>
      </w:r>
      <w:r>
        <w:rPr>
          <w:sz w:val="28"/>
          <w:szCs w:val="28"/>
        </w:rPr>
        <w:tab/>
      </w:r>
      <w:r>
        <w:rPr>
          <w:sz w:val="28"/>
          <w:szCs w:val="28"/>
        </w:rPr>
        <w:tab/>
      </w:r>
      <w:r>
        <w:rPr>
          <w:sz w:val="28"/>
          <w:szCs w:val="28"/>
        </w:rPr>
        <w:tab/>
        <w:t>Н.С. Смирнова</w:t>
      </w:r>
      <w:r w:rsidR="007E3F92" w:rsidRPr="00755042">
        <w:rPr>
          <w:sz w:val="28"/>
          <w:szCs w:val="28"/>
        </w:rPr>
        <w:t xml:space="preserve">                                           </w:t>
      </w:r>
      <w:r>
        <w:rPr>
          <w:sz w:val="28"/>
          <w:szCs w:val="28"/>
        </w:rPr>
        <w:t xml:space="preserve">                             </w:t>
      </w:r>
    </w:p>
    <w:p w:rsidR="00B67EFA" w:rsidRPr="00755042" w:rsidRDefault="00B67EFA">
      <w:pPr>
        <w:rPr>
          <w:sz w:val="28"/>
          <w:szCs w:val="28"/>
        </w:rPr>
      </w:pPr>
    </w:p>
    <w:sectPr w:rsidR="00B67EFA" w:rsidRPr="00755042" w:rsidSect="00E83F80">
      <w:headerReference w:type="default" r:id="rId13"/>
      <w:pgSz w:w="11909" w:h="16834"/>
      <w:pgMar w:top="567" w:right="567" w:bottom="709"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2E2" w:rsidRDefault="006132E2" w:rsidP="00F0718B">
      <w:r>
        <w:separator/>
      </w:r>
    </w:p>
  </w:endnote>
  <w:endnote w:type="continuationSeparator" w:id="0">
    <w:p w:rsidR="006132E2" w:rsidRDefault="006132E2" w:rsidP="00F07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2E2" w:rsidRDefault="006132E2" w:rsidP="00F0718B">
      <w:r>
        <w:separator/>
      </w:r>
    </w:p>
  </w:footnote>
  <w:footnote w:type="continuationSeparator" w:id="0">
    <w:p w:rsidR="006132E2" w:rsidRDefault="006132E2" w:rsidP="00F0718B">
      <w:r>
        <w:continuationSeparator/>
      </w:r>
    </w:p>
  </w:footnote>
  <w:footnote w:id="1">
    <w:p w:rsidR="008913E3" w:rsidRDefault="008913E3" w:rsidP="00E817FE">
      <w:pPr>
        <w:pStyle w:val="af7"/>
      </w:pPr>
      <w:r>
        <w:rPr>
          <w:rStyle w:val="af4"/>
        </w:rPr>
        <w:footnoteRef/>
      </w:r>
      <w:r>
        <w:t xml:space="preserve"> Подымахинское муниципальное образование</w:t>
      </w:r>
    </w:p>
  </w:footnote>
  <w:footnote w:id="2">
    <w:p w:rsidR="008913E3" w:rsidRDefault="008913E3" w:rsidP="00E817FE">
      <w:pPr>
        <w:pStyle w:val="af7"/>
      </w:pPr>
      <w:r>
        <w:rPr>
          <w:rStyle w:val="af4"/>
        </w:rPr>
        <w:footnoteRef/>
      </w:r>
      <w:r>
        <w:t xml:space="preserve"> </w:t>
      </w:r>
      <w:r w:rsidRPr="00787258">
        <w:t>«Инструкци</w:t>
      </w:r>
      <w:r>
        <w:t>я</w:t>
      </w:r>
      <w:r w:rsidRPr="00787258">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w:t>
      </w:r>
      <w:r>
        <w:t>ая</w:t>
      </w:r>
      <w:r w:rsidRPr="00787258">
        <w:t xml:space="preserve"> приказом Минфина РФ от 28.12.2010 № 191н</w:t>
      </w:r>
    </w:p>
  </w:footnote>
  <w:footnote w:id="3">
    <w:p w:rsidR="008913E3" w:rsidRDefault="008913E3" w:rsidP="009668F5">
      <w:pPr>
        <w:pStyle w:val="af7"/>
      </w:pPr>
      <w:r>
        <w:rPr>
          <w:rStyle w:val="af4"/>
        </w:rPr>
        <w:footnoteRef/>
      </w:r>
      <w:r>
        <w:t xml:space="preserve"> Приказ </w:t>
      </w:r>
      <w:r w:rsidRPr="002B02F4">
        <w:t>Минфина РФ от 01.12.2010 № 157н</w:t>
      </w:r>
      <w:r>
        <w:t xml:space="preserve"> </w:t>
      </w:r>
      <w:r w:rsidRPr="002B02F4">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footnote>
  <w:footnote w:id="4">
    <w:p w:rsidR="008913E3" w:rsidRDefault="008913E3" w:rsidP="009668F5">
      <w:pPr>
        <w:pStyle w:val="af7"/>
      </w:pPr>
      <w:r>
        <w:rPr>
          <w:rStyle w:val="af4"/>
        </w:rPr>
        <w:footnoteRef/>
      </w:r>
      <w:r>
        <w:t xml:space="preserve"> Приказ</w:t>
      </w:r>
      <w:r w:rsidRPr="00027F0C">
        <w:t xml:space="preserve"> Минфина РФ от 06.12.2010 № 162н «Об утверждении Плана счетов бюджетного учета и Инструкции по его применению»</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3E3" w:rsidRDefault="008913E3">
    <w:pPr>
      <w:pStyle w:val="ae"/>
      <w:jc w:val="center"/>
    </w:pPr>
    <w:r>
      <w:fldChar w:fldCharType="begin"/>
    </w:r>
    <w:r>
      <w:instrText xml:space="preserve"> PAGE   \* MERGEFORMAT </w:instrText>
    </w:r>
    <w:r>
      <w:fldChar w:fldCharType="separate"/>
    </w:r>
    <w:r w:rsidR="00E566CF">
      <w:rPr>
        <w:noProof/>
      </w:rPr>
      <w:t>2</w:t>
    </w:r>
    <w:r>
      <w:rPr>
        <w:noProof/>
      </w:rPr>
      <w:fldChar w:fldCharType="end"/>
    </w:r>
  </w:p>
  <w:p w:rsidR="008913E3" w:rsidRDefault="008913E3">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37812D0"/>
    <w:lvl w:ilvl="0">
      <w:numFmt w:val="bullet"/>
      <w:lvlText w:val="*"/>
      <w:lvlJc w:val="left"/>
    </w:lvl>
  </w:abstractNum>
  <w:abstractNum w:abstractNumId="1">
    <w:nsid w:val="02262D41"/>
    <w:multiLevelType w:val="hybridMultilevel"/>
    <w:tmpl w:val="02282A82"/>
    <w:lvl w:ilvl="0" w:tplc="42FAE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0933A9"/>
    <w:multiLevelType w:val="hybridMultilevel"/>
    <w:tmpl w:val="2BEC84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ED5CCE"/>
    <w:multiLevelType w:val="singleLevel"/>
    <w:tmpl w:val="C23284E2"/>
    <w:lvl w:ilvl="0">
      <w:start w:val="1"/>
      <w:numFmt w:val="decimal"/>
      <w:lvlText w:val="%1)"/>
      <w:legacy w:legacy="1" w:legacySpace="0" w:legacyIndent="295"/>
      <w:lvlJc w:val="left"/>
      <w:rPr>
        <w:rFonts w:ascii="Times New Roman" w:hAnsi="Times New Roman" w:cs="Times New Roman" w:hint="default"/>
      </w:rPr>
    </w:lvl>
  </w:abstractNum>
  <w:abstractNum w:abstractNumId="4">
    <w:nsid w:val="17DD3D2F"/>
    <w:multiLevelType w:val="singleLevel"/>
    <w:tmpl w:val="E9F61C52"/>
    <w:lvl w:ilvl="0">
      <w:start w:val="2009"/>
      <w:numFmt w:val="decimal"/>
      <w:lvlText w:val="18.06.%1"/>
      <w:legacy w:legacy="1" w:legacySpace="0" w:legacyIndent="1253"/>
      <w:lvlJc w:val="left"/>
      <w:rPr>
        <w:rFonts w:ascii="Times New Roman" w:hAnsi="Times New Roman" w:cs="Times New Roman" w:hint="default"/>
      </w:rPr>
    </w:lvl>
  </w:abstractNum>
  <w:abstractNum w:abstractNumId="5">
    <w:nsid w:val="1D5F0613"/>
    <w:multiLevelType w:val="singleLevel"/>
    <w:tmpl w:val="5D54CCB8"/>
    <w:lvl w:ilvl="0">
      <w:start w:val="1"/>
      <w:numFmt w:val="decimal"/>
      <w:lvlText w:val="1.%1."/>
      <w:legacy w:legacy="1" w:legacySpace="0" w:legacyIndent="508"/>
      <w:lvlJc w:val="left"/>
      <w:rPr>
        <w:rFonts w:ascii="Times New Roman" w:hAnsi="Times New Roman" w:cs="Times New Roman" w:hint="default"/>
      </w:rPr>
    </w:lvl>
  </w:abstractNum>
  <w:abstractNum w:abstractNumId="6">
    <w:nsid w:val="20726CFD"/>
    <w:multiLevelType w:val="hybridMultilevel"/>
    <w:tmpl w:val="DB888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0F55A6"/>
    <w:multiLevelType w:val="hybridMultilevel"/>
    <w:tmpl w:val="1810744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23FC23FF"/>
    <w:multiLevelType w:val="singleLevel"/>
    <w:tmpl w:val="65721F42"/>
    <w:lvl w:ilvl="0">
      <w:start w:val="5"/>
      <w:numFmt w:val="decimal"/>
      <w:lvlText w:val="2.%1."/>
      <w:legacy w:legacy="1" w:legacySpace="0" w:legacyIndent="523"/>
      <w:lvlJc w:val="left"/>
      <w:rPr>
        <w:rFonts w:ascii="Times New Roman" w:hAnsi="Times New Roman" w:cs="Times New Roman" w:hint="default"/>
      </w:rPr>
    </w:lvl>
  </w:abstractNum>
  <w:abstractNum w:abstractNumId="9">
    <w:nsid w:val="267344FB"/>
    <w:multiLevelType w:val="singleLevel"/>
    <w:tmpl w:val="4ABA4464"/>
    <w:lvl w:ilvl="0">
      <w:start w:val="2009"/>
      <w:numFmt w:val="decimal"/>
      <w:lvlText w:val="18.12.%1"/>
      <w:legacy w:legacy="1" w:legacySpace="0" w:legacyIndent="1253"/>
      <w:lvlJc w:val="left"/>
      <w:rPr>
        <w:rFonts w:ascii="Times New Roman" w:hAnsi="Times New Roman" w:cs="Times New Roman" w:hint="default"/>
      </w:rPr>
    </w:lvl>
  </w:abstractNum>
  <w:abstractNum w:abstractNumId="10">
    <w:nsid w:val="32466AA7"/>
    <w:multiLevelType w:val="singleLevel"/>
    <w:tmpl w:val="BA6C61FE"/>
    <w:lvl w:ilvl="0">
      <w:numFmt w:val="decimal"/>
      <w:lvlText w:val="2.%1."/>
      <w:legacy w:legacy="1" w:legacySpace="0" w:legacyIndent="537"/>
      <w:lvlJc w:val="left"/>
      <w:rPr>
        <w:rFonts w:ascii="Times New Roman" w:hAnsi="Times New Roman" w:cs="Times New Roman" w:hint="default"/>
      </w:rPr>
    </w:lvl>
  </w:abstractNum>
  <w:abstractNum w:abstractNumId="11">
    <w:nsid w:val="3BD8155B"/>
    <w:multiLevelType w:val="hybridMultilevel"/>
    <w:tmpl w:val="0F98A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15F12FB"/>
    <w:multiLevelType w:val="hybridMultilevel"/>
    <w:tmpl w:val="B82C1C5E"/>
    <w:lvl w:ilvl="0" w:tplc="8320F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93706F6"/>
    <w:multiLevelType w:val="hybridMultilevel"/>
    <w:tmpl w:val="8F6A82F8"/>
    <w:lvl w:ilvl="0" w:tplc="337812D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FC7A3D"/>
    <w:multiLevelType w:val="singleLevel"/>
    <w:tmpl w:val="938C0D6C"/>
    <w:lvl w:ilvl="0">
      <w:start w:val="1"/>
      <w:numFmt w:val="decimal"/>
      <w:lvlText w:val="%1)"/>
      <w:legacy w:legacy="1" w:legacySpace="0" w:legacyIndent="295"/>
      <w:lvlJc w:val="left"/>
      <w:rPr>
        <w:rFonts w:ascii="Times New Roman" w:hAnsi="Times New Roman" w:cs="Times New Roman" w:hint="default"/>
      </w:rPr>
    </w:lvl>
  </w:abstractNum>
  <w:abstractNum w:abstractNumId="15">
    <w:nsid w:val="4C19274C"/>
    <w:multiLevelType w:val="singleLevel"/>
    <w:tmpl w:val="99D86E8E"/>
    <w:lvl w:ilvl="0">
      <w:start w:val="1"/>
      <w:numFmt w:val="decimal"/>
      <w:lvlText w:val="2.7.%1."/>
      <w:legacy w:legacy="1" w:legacySpace="0" w:legacyIndent="859"/>
      <w:lvlJc w:val="left"/>
      <w:rPr>
        <w:rFonts w:ascii="Times New Roman" w:hAnsi="Times New Roman" w:cs="Times New Roman" w:hint="default"/>
      </w:rPr>
    </w:lvl>
  </w:abstractNum>
  <w:abstractNum w:abstractNumId="16">
    <w:nsid w:val="55473D86"/>
    <w:multiLevelType w:val="singleLevel"/>
    <w:tmpl w:val="1E5AE968"/>
    <w:lvl w:ilvl="0">
      <w:start w:val="13"/>
      <w:numFmt w:val="decimal"/>
      <w:lvlText w:val="2.%1."/>
      <w:legacy w:legacy="1" w:legacySpace="0" w:legacyIndent="667"/>
      <w:lvlJc w:val="left"/>
      <w:rPr>
        <w:rFonts w:ascii="Times New Roman" w:hAnsi="Times New Roman" w:cs="Times New Roman" w:hint="default"/>
      </w:rPr>
    </w:lvl>
  </w:abstractNum>
  <w:abstractNum w:abstractNumId="17">
    <w:nsid w:val="560E1021"/>
    <w:multiLevelType w:val="hybridMultilevel"/>
    <w:tmpl w:val="576673F0"/>
    <w:lvl w:ilvl="0" w:tplc="7EDC2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6576453"/>
    <w:multiLevelType w:val="hybridMultilevel"/>
    <w:tmpl w:val="322E726A"/>
    <w:lvl w:ilvl="0" w:tplc="CAA6F3BA">
      <w:start w:val="1"/>
      <w:numFmt w:val="decimal"/>
      <w:lvlText w:val="%1."/>
      <w:lvlJc w:val="left"/>
      <w:pPr>
        <w:ind w:left="1211" w:hanging="360"/>
      </w:pPr>
      <w:rPr>
        <w:rFonts w:ascii="Times New Roman" w:eastAsia="Times New Roman" w:hAnsi="Times New Roman" w:cs="Times New Roman"/>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nsid w:val="67B55D19"/>
    <w:multiLevelType w:val="singleLevel"/>
    <w:tmpl w:val="945621D8"/>
    <w:lvl w:ilvl="0">
      <w:start w:val="1"/>
      <w:numFmt w:val="decimal"/>
      <w:lvlText w:val="2.11.%1."/>
      <w:legacy w:legacy="1" w:legacySpace="0" w:legacyIndent="903"/>
      <w:lvlJc w:val="left"/>
      <w:rPr>
        <w:rFonts w:ascii="Times New Roman" w:hAnsi="Times New Roman" w:cs="Times New Roman" w:hint="default"/>
      </w:rPr>
    </w:lvl>
  </w:abstractNum>
  <w:abstractNum w:abstractNumId="20">
    <w:nsid w:val="684B4C0C"/>
    <w:multiLevelType w:val="hybridMultilevel"/>
    <w:tmpl w:val="2EEA4012"/>
    <w:lvl w:ilvl="0" w:tplc="999EBB48">
      <w:start w:val="1"/>
      <w:numFmt w:val="decimal"/>
      <w:lvlText w:val="%1."/>
      <w:lvlJc w:val="left"/>
      <w:pPr>
        <w:ind w:left="912"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21">
    <w:nsid w:val="6D646E13"/>
    <w:multiLevelType w:val="singleLevel"/>
    <w:tmpl w:val="35D48BEC"/>
    <w:lvl w:ilvl="0">
      <w:start w:val="2"/>
      <w:numFmt w:val="decimal"/>
      <w:lvlText w:val="2.4.%1."/>
      <w:legacy w:legacy="1" w:legacySpace="0" w:legacyIndent="725"/>
      <w:lvlJc w:val="left"/>
      <w:rPr>
        <w:rFonts w:ascii="Times New Roman" w:hAnsi="Times New Roman" w:cs="Times New Roman" w:hint="default"/>
      </w:rPr>
    </w:lvl>
  </w:abstractNum>
  <w:abstractNum w:abstractNumId="22">
    <w:nsid w:val="6EA172B8"/>
    <w:multiLevelType w:val="singleLevel"/>
    <w:tmpl w:val="772E9320"/>
    <w:lvl w:ilvl="0">
      <w:start w:val="1"/>
      <w:numFmt w:val="decimal"/>
      <w:lvlText w:val="2.8.%1."/>
      <w:legacy w:legacy="1" w:legacySpace="0" w:legacyIndent="898"/>
      <w:lvlJc w:val="left"/>
      <w:rPr>
        <w:rFonts w:ascii="Times New Roman" w:hAnsi="Times New Roman" w:cs="Times New Roman" w:hint="default"/>
      </w:rPr>
    </w:lvl>
  </w:abstractNum>
  <w:abstractNum w:abstractNumId="23">
    <w:nsid w:val="72310C3C"/>
    <w:multiLevelType w:val="hybridMultilevel"/>
    <w:tmpl w:val="3CBEAE98"/>
    <w:lvl w:ilvl="0" w:tplc="7DAA41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2765B12"/>
    <w:multiLevelType w:val="hybridMultilevel"/>
    <w:tmpl w:val="F10C1A56"/>
    <w:lvl w:ilvl="0" w:tplc="0EF65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5"/>
  </w:num>
  <w:num w:numId="4">
    <w:abstractNumId w:val="10"/>
  </w:num>
  <w:num w:numId="5">
    <w:abstractNumId w:val="21"/>
  </w:num>
  <w:num w:numId="6">
    <w:abstractNumId w:val="8"/>
  </w:num>
  <w:num w:numId="7">
    <w:abstractNumId w:val="15"/>
  </w:num>
  <w:num w:numId="8">
    <w:abstractNumId w:val="22"/>
  </w:num>
  <w:num w:numId="9">
    <w:abstractNumId w:val="19"/>
  </w:num>
  <w:num w:numId="10">
    <w:abstractNumId w:val="16"/>
  </w:num>
  <w:num w:numId="1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3">
    <w:abstractNumId w:val="20"/>
  </w:num>
  <w:num w:numId="1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5">
    <w:abstractNumId w:val="9"/>
  </w:num>
  <w:num w:numId="16">
    <w:abstractNumId w:val="4"/>
  </w:num>
  <w:num w:numId="17">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18">
    <w:abstractNumId w:val="1"/>
  </w:num>
  <w:num w:numId="19">
    <w:abstractNumId w:val="24"/>
  </w:num>
  <w:num w:numId="20">
    <w:abstractNumId w:val="7"/>
  </w:num>
  <w:num w:numId="21">
    <w:abstractNumId w:val="18"/>
  </w:num>
  <w:num w:numId="22">
    <w:abstractNumId w:val="11"/>
  </w:num>
  <w:num w:numId="23">
    <w:abstractNumId w:val="2"/>
  </w:num>
  <w:num w:numId="24">
    <w:abstractNumId w:val="13"/>
  </w:num>
  <w:num w:numId="25">
    <w:abstractNumId w:val="3"/>
  </w:num>
  <w:num w:numId="26">
    <w:abstractNumId w:val="14"/>
  </w:num>
  <w:num w:numId="27">
    <w:abstractNumId w:val="14"/>
    <w:lvlOverride w:ilvl="0">
      <w:lvl w:ilvl="0">
        <w:start w:val="6"/>
        <w:numFmt w:val="decimal"/>
        <w:lvlText w:val="%1)"/>
        <w:legacy w:legacy="1" w:legacySpace="0" w:legacyIndent="296"/>
        <w:lvlJc w:val="left"/>
        <w:rPr>
          <w:rFonts w:ascii="Times New Roman" w:hAnsi="Times New Roman" w:cs="Times New Roman" w:hint="default"/>
        </w:rPr>
      </w:lvl>
    </w:lvlOverride>
  </w:num>
  <w:num w:numId="28">
    <w:abstractNumId w:val="6"/>
  </w:num>
  <w:num w:numId="29">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30">
    <w:abstractNumId w:val="12"/>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6423B"/>
    <w:rsid w:val="00001962"/>
    <w:rsid w:val="00002293"/>
    <w:rsid w:val="00003603"/>
    <w:rsid w:val="000045CA"/>
    <w:rsid w:val="00004606"/>
    <w:rsid w:val="00005D85"/>
    <w:rsid w:val="00006F56"/>
    <w:rsid w:val="00007743"/>
    <w:rsid w:val="00010873"/>
    <w:rsid w:val="00011CA2"/>
    <w:rsid w:val="00012839"/>
    <w:rsid w:val="0001292E"/>
    <w:rsid w:val="00013B57"/>
    <w:rsid w:val="00013CD6"/>
    <w:rsid w:val="000146F6"/>
    <w:rsid w:val="000169E4"/>
    <w:rsid w:val="00016A9D"/>
    <w:rsid w:val="00017527"/>
    <w:rsid w:val="00020519"/>
    <w:rsid w:val="00021D76"/>
    <w:rsid w:val="000231B6"/>
    <w:rsid w:val="0002321D"/>
    <w:rsid w:val="00023362"/>
    <w:rsid w:val="0002368F"/>
    <w:rsid w:val="00023B59"/>
    <w:rsid w:val="000246DA"/>
    <w:rsid w:val="00024791"/>
    <w:rsid w:val="000255C1"/>
    <w:rsid w:val="00025E24"/>
    <w:rsid w:val="00025F9D"/>
    <w:rsid w:val="00027769"/>
    <w:rsid w:val="00027AEC"/>
    <w:rsid w:val="00030ED5"/>
    <w:rsid w:val="0003125D"/>
    <w:rsid w:val="00032849"/>
    <w:rsid w:val="0003327B"/>
    <w:rsid w:val="00033963"/>
    <w:rsid w:val="00033B5E"/>
    <w:rsid w:val="00034D6F"/>
    <w:rsid w:val="000354F0"/>
    <w:rsid w:val="00037082"/>
    <w:rsid w:val="000378DF"/>
    <w:rsid w:val="00040EEE"/>
    <w:rsid w:val="000410EF"/>
    <w:rsid w:val="00041A44"/>
    <w:rsid w:val="00050940"/>
    <w:rsid w:val="00051957"/>
    <w:rsid w:val="00051CC1"/>
    <w:rsid w:val="000528B7"/>
    <w:rsid w:val="00053E26"/>
    <w:rsid w:val="00054FEE"/>
    <w:rsid w:val="00055425"/>
    <w:rsid w:val="00055785"/>
    <w:rsid w:val="00057CEF"/>
    <w:rsid w:val="0006134A"/>
    <w:rsid w:val="00061381"/>
    <w:rsid w:val="00061EF5"/>
    <w:rsid w:val="00062336"/>
    <w:rsid w:val="00063409"/>
    <w:rsid w:val="00064D99"/>
    <w:rsid w:val="0006501F"/>
    <w:rsid w:val="00065602"/>
    <w:rsid w:val="000674AD"/>
    <w:rsid w:val="00070EA2"/>
    <w:rsid w:val="000710BA"/>
    <w:rsid w:val="000719F8"/>
    <w:rsid w:val="000723AF"/>
    <w:rsid w:val="00072AC1"/>
    <w:rsid w:val="00073318"/>
    <w:rsid w:val="0007412F"/>
    <w:rsid w:val="00074C2B"/>
    <w:rsid w:val="00075C2C"/>
    <w:rsid w:val="00077DC1"/>
    <w:rsid w:val="00081128"/>
    <w:rsid w:val="00081475"/>
    <w:rsid w:val="0008189E"/>
    <w:rsid w:val="000837C7"/>
    <w:rsid w:val="00083C7A"/>
    <w:rsid w:val="000840F6"/>
    <w:rsid w:val="00084B65"/>
    <w:rsid w:val="00086697"/>
    <w:rsid w:val="00090579"/>
    <w:rsid w:val="00091E31"/>
    <w:rsid w:val="00093388"/>
    <w:rsid w:val="00093AD6"/>
    <w:rsid w:val="000A1498"/>
    <w:rsid w:val="000A1C12"/>
    <w:rsid w:val="000A1F91"/>
    <w:rsid w:val="000A250D"/>
    <w:rsid w:val="000A2746"/>
    <w:rsid w:val="000A3A58"/>
    <w:rsid w:val="000A4D07"/>
    <w:rsid w:val="000A57AD"/>
    <w:rsid w:val="000A614D"/>
    <w:rsid w:val="000A63B7"/>
    <w:rsid w:val="000A790E"/>
    <w:rsid w:val="000B0086"/>
    <w:rsid w:val="000B0A5D"/>
    <w:rsid w:val="000B1475"/>
    <w:rsid w:val="000B238F"/>
    <w:rsid w:val="000B2CD9"/>
    <w:rsid w:val="000B45D6"/>
    <w:rsid w:val="000B5D6C"/>
    <w:rsid w:val="000B7386"/>
    <w:rsid w:val="000C278D"/>
    <w:rsid w:val="000C2937"/>
    <w:rsid w:val="000C5CD6"/>
    <w:rsid w:val="000C6698"/>
    <w:rsid w:val="000C699C"/>
    <w:rsid w:val="000D0204"/>
    <w:rsid w:val="000D02C5"/>
    <w:rsid w:val="000D1388"/>
    <w:rsid w:val="000D1B5E"/>
    <w:rsid w:val="000D1F96"/>
    <w:rsid w:val="000E53C9"/>
    <w:rsid w:val="000E6393"/>
    <w:rsid w:val="000E7A70"/>
    <w:rsid w:val="000F3272"/>
    <w:rsid w:val="000F4073"/>
    <w:rsid w:val="000F4A72"/>
    <w:rsid w:val="000F4B12"/>
    <w:rsid w:val="000F4FB6"/>
    <w:rsid w:val="000F50F8"/>
    <w:rsid w:val="000F77E4"/>
    <w:rsid w:val="000F7E56"/>
    <w:rsid w:val="0010025A"/>
    <w:rsid w:val="0010110D"/>
    <w:rsid w:val="0010119F"/>
    <w:rsid w:val="001018FA"/>
    <w:rsid w:val="0010281A"/>
    <w:rsid w:val="001032D0"/>
    <w:rsid w:val="00103815"/>
    <w:rsid w:val="001045B9"/>
    <w:rsid w:val="0010559D"/>
    <w:rsid w:val="001058F4"/>
    <w:rsid w:val="00107057"/>
    <w:rsid w:val="001071AE"/>
    <w:rsid w:val="0011141C"/>
    <w:rsid w:val="00112196"/>
    <w:rsid w:val="00112E48"/>
    <w:rsid w:val="001130BA"/>
    <w:rsid w:val="001131BC"/>
    <w:rsid w:val="001161D8"/>
    <w:rsid w:val="001168FC"/>
    <w:rsid w:val="00116F79"/>
    <w:rsid w:val="00117C1B"/>
    <w:rsid w:val="0012036B"/>
    <w:rsid w:val="001229A4"/>
    <w:rsid w:val="00122C80"/>
    <w:rsid w:val="00123084"/>
    <w:rsid w:val="0012338B"/>
    <w:rsid w:val="001247B9"/>
    <w:rsid w:val="001248CB"/>
    <w:rsid w:val="00125556"/>
    <w:rsid w:val="00125ABA"/>
    <w:rsid w:val="00132556"/>
    <w:rsid w:val="00132F7A"/>
    <w:rsid w:val="001331BE"/>
    <w:rsid w:val="0013326C"/>
    <w:rsid w:val="00134D4A"/>
    <w:rsid w:val="0013640A"/>
    <w:rsid w:val="00140182"/>
    <w:rsid w:val="001414E8"/>
    <w:rsid w:val="0014174B"/>
    <w:rsid w:val="00142B3E"/>
    <w:rsid w:val="001436E3"/>
    <w:rsid w:val="00145E9D"/>
    <w:rsid w:val="00145ECD"/>
    <w:rsid w:val="001461DF"/>
    <w:rsid w:val="00150C03"/>
    <w:rsid w:val="00150F6E"/>
    <w:rsid w:val="00151EE8"/>
    <w:rsid w:val="001530CA"/>
    <w:rsid w:val="00153539"/>
    <w:rsid w:val="00154AB9"/>
    <w:rsid w:val="00154F67"/>
    <w:rsid w:val="00154FBB"/>
    <w:rsid w:val="001550B5"/>
    <w:rsid w:val="00155ADB"/>
    <w:rsid w:val="001568F7"/>
    <w:rsid w:val="00156962"/>
    <w:rsid w:val="00156BD7"/>
    <w:rsid w:val="00157C58"/>
    <w:rsid w:val="001603F6"/>
    <w:rsid w:val="00160D35"/>
    <w:rsid w:val="001629E1"/>
    <w:rsid w:val="00162C06"/>
    <w:rsid w:val="001641BC"/>
    <w:rsid w:val="0016423B"/>
    <w:rsid w:val="00164BD2"/>
    <w:rsid w:val="00164C66"/>
    <w:rsid w:val="00165F00"/>
    <w:rsid w:val="00166788"/>
    <w:rsid w:val="00166FE1"/>
    <w:rsid w:val="001716B4"/>
    <w:rsid w:val="00171926"/>
    <w:rsid w:val="00171E05"/>
    <w:rsid w:val="001723AF"/>
    <w:rsid w:val="00172511"/>
    <w:rsid w:val="00172B1B"/>
    <w:rsid w:val="001731E9"/>
    <w:rsid w:val="00174945"/>
    <w:rsid w:val="001755EE"/>
    <w:rsid w:val="00176FDF"/>
    <w:rsid w:val="00177DD6"/>
    <w:rsid w:val="00180C7B"/>
    <w:rsid w:val="00180D49"/>
    <w:rsid w:val="00181D07"/>
    <w:rsid w:val="001827BB"/>
    <w:rsid w:val="00182ECC"/>
    <w:rsid w:val="00183EDB"/>
    <w:rsid w:val="001840A0"/>
    <w:rsid w:val="001867FC"/>
    <w:rsid w:val="00187BB0"/>
    <w:rsid w:val="00190764"/>
    <w:rsid w:val="001907D1"/>
    <w:rsid w:val="0019099C"/>
    <w:rsid w:val="001929C8"/>
    <w:rsid w:val="00193F39"/>
    <w:rsid w:val="001948C1"/>
    <w:rsid w:val="00195647"/>
    <w:rsid w:val="0019675A"/>
    <w:rsid w:val="001972DB"/>
    <w:rsid w:val="001A2118"/>
    <w:rsid w:val="001A4A7C"/>
    <w:rsid w:val="001A63B2"/>
    <w:rsid w:val="001A6447"/>
    <w:rsid w:val="001A6AE8"/>
    <w:rsid w:val="001A71D4"/>
    <w:rsid w:val="001A7285"/>
    <w:rsid w:val="001B0577"/>
    <w:rsid w:val="001B13F6"/>
    <w:rsid w:val="001B3DAE"/>
    <w:rsid w:val="001B3E05"/>
    <w:rsid w:val="001B593E"/>
    <w:rsid w:val="001B594D"/>
    <w:rsid w:val="001B598D"/>
    <w:rsid w:val="001B7FC9"/>
    <w:rsid w:val="001C09E6"/>
    <w:rsid w:val="001C11BB"/>
    <w:rsid w:val="001C1D73"/>
    <w:rsid w:val="001C1E12"/>
    <w:rsid w:val="001C2483"/>
    <w:rsid w:val="001C31D6"/>
    <w:rsid w:val="001C3B11"/>
    <w:rsid w:val="001C486A"/>
    <w:rsid w:val="001C5194"/>
    <w:rsid w:val="001C6769"/>
    <w:rsid w:val="001C7AC2"/>
    <w:rsid w:val="001D029C"/>
    <w:rsid w:val="001D0F3B"/>
    <w:rsid w:val="001D1A18"/>
    <w:rsid w:val="001D20E7"/>
    <w:rsid w:val="001D41F4"/>
    <w:rsid w:val="001D4C25"/>
    <w:rsid w:val="001D5BFD"/>
    <w:rsid w:val="001D6A6D"/>
    <w:rsid w:val="001D6D41"/>
    <w:rsid w:val="001D6DDA"/>
    <w:rsid w:val="001D743B"/>
    <w:rsid w:val="001D74B6"/>
    <w:rsid w:val="001D7A50"/>
    <w:rsid w:val="001E06A3"/>
    <w:rsid w:val="001E0797"/>
    <w:rsid w:val="001E344E"/>
    <w:rsid w:val="001E3674"/>
    <w:rsid w:val="001E4E6D"/>
    <w:rsid w:val="001E6CD9"/>
    <w:rsid w:val="001F0F8E"/>
    <w:rsid w:val="001F1842"/>
    <w:rsid w:val="001F3237"/>
    <w:rsid w:val="001F7AEC"/>
    <w:rsid w:val="001F7E6C"/>
    <w:rsid w:val="0020241E"/>
    <w:rsid w:val="00205505"/>
    <w:rsid w:val="002061F1"/>
    <w:rsid w:val="002068AE"/>
    <w:rsid w:val="0021044E"/>
    <w:rsid w:val="00210B3B"/>
    <w:rsid w:val="00211264"/>
    <w:rsid w:val="00211EF5"/>
    <w:rsid w:val="002135D9"/>
    <w:rsid w:val="00214BB2"/>
    <w:rsid w:val="00215A48"/>
    <w:rsid w:val="00215AE8"/>
    <w:rsid w:val="002174BC"/>
    <w:rsid w:val="00221A54"/>
    <w:rsid w:val="0022211B"/>
    <w:rsid w:val="002226F3"/>
    <w:rsid w:val="00222A6E"/>
    <w:rsid w:val="002243BE"/>
    <w:rsid w:val="002243D9"/>
    <w:rsid w:val="00225271"/>
    <w:rsid w:val="002275C3"/>
    <w:rsid w:val="00227764"/>
    <w:rsid w:val="00230026"/>
    <w:rsid w:val="0023039E"/>
    <w:rsid w:val="00230545"/>
    <w:rsid w:val="00230FAA"/>
    <w:rsid w:val="00231465"/>
    <w:rsid w:val="00231E5F"/>
    <w:rsid w:val="00233D3B"/>
    <w:rsid w:val="00234CC2"/>
    <w:rsid w:val="00234DD0"/>
    <w:rsid w:val="002354E5"/>
    <w:rsid w:val="0023592C"/>
    <w:rsid w:val="00240BDA"/>
    <w:rsid w:val="00241CFE"/>
    <w:rsid w:val="00242A9F"/>
    <w:rsid w:val="002436A8"/>
    <w:rsid w:val="00243954"/>
    <w:rsid w:val="00244547"/>
    <w:rsid w:val="00244764"/>
    <w:rsid w:val="0024492D"/>
    <w:rsid w:val="002465EA"/>
    <w:rsid w:val="002473A0"/>
    <w:rsid w:val="002503A4"/>
    <w:rsid w:val="00251A22"/>
    <w:rsid w:val="00251FD1"/>
    <w:rsid w:val="002520BE"/>
    <w:rsid w:val="00254EAE"/>
    <w:rsid w:val="00257FCB"/>
    <w:rsid w:val="00261E10"/>
    <w:rsid w:val="002625E7"/>
    <w:rsid w:val="0026299B"/>
    <w:rsid w:val="002635CA"/>
    <w:rsid w:val="002641CC"/>
    <w:rsid w:val="00264C25"/>
    <w:rsid w:val="00266E04"/>
    <w:rsid w:val="00267481"/>
    <w:rsid w:val="002711C8"/>
    <w:rsid w:val="00272577"/>
    <w:rsid w:val="00272DB4"/>
    <w:rsid w:val="00272DDE"/>
    <w:rsid w:val="0027348D"/>
    <w:rsid w:val="00273697"/>
    <w:rsid w:val="00274408"/>
    <w:rsid w:val="0027444D"/>
    <w:rsid w:val="0027552F"/>
    <w:rsid w:val="0028042B"/>
    <w:rsid w:val="00280F2F"/>
    <w:rsid w:val="00283A44"/>
    <w:rsid w:val="00283C5E"/>
    <w:rsid w:val="00283C6E"/>
    <w:rsid w:val="00283FB2"/>
    <w:rsid w:val="002843E9"/>
    <w:rsid w:val="002849AD"/>
    <w:rsid w:val="00284DA3"/>
    <w:rsid w:val="00284DC5"/>
    <w:rsid w:val="0028596F"/>
    <w:rsid w:val="0028633B"/>
    <w:rsid w:val="0028713E"/>
    <w:rsid w:val="002878FE"/>
    <w:rsid w:val="00290311"/>
    <w:rsid w:val="00290953"/>
    <w:rsid w:val="0029144D"/>
    <w:rsid w:val="00292B70"/>
    <w:rsid w:val="00292E6F"/>
    <w:rsid w:val="00292F76"/>
    <w:rsid w:val="00293020"/>
    <w:rsid w:val="00293A22"/>
    <w:rsid w:val="00293B3A"/>
    <w:rsid w:val="00293C3F"/>
    <w:rsid w:val="00294765"/>
    <w:rsid w:val="00294D1E"/>
    <w:rsid w:val="00296304"/>
    <w:rsid w:val="002963A3"/>
    <w:rsid w:val="00296D4C"/>
    <w:rsid w:val="002A0AE1"/>
    <w:rsid w:val="002A0D03"/>
    <w:rsid w:val="002A1F04"/>
    <w:rsid w:val="002A3F39"/>
    <w:rsid w:val="002A4543"/>
    <w:rsid w:val="002A58DD"/>
    <w:rsid w:val="002A5AC7"/>
    <w:rsid w:val="002A7218"/>
    <w:rsid w:val="002B04DE"/>
    <w:rsid w:val="002B10C9"/>
    <w:rsid w:val="002B1AFF"/>
    <w:rsid w:val="002B20CD"/>
    <w:rsid w:val="002B2ECF"/>
    <w:rsid w:val="002B37C9"/>
    <w:rsid w:val="002B4474"/>
    <w:rsid w:val="002B53D3"/>
    <w:rsid w:val="002B5959"/>
    <w:rsid w:val="002B5EE3"/>
    <w:rsid w:val="002C060A"/>
    <w:rsid w:val="002C209E"/>
    <w:rsid w:val="002C282A"/>
    <w:rsid w:val="002C348E"/>
    <w:rsid w:val="002C3D87"/>
    <w:rsid w:val="002C57E1"/>
    <w:rsid w:val="002C5D93"/>
    <w:rsid w:val="002C7E45"/>
    <w:rsid w:val="002D0304"/>
    <w:rsid w:val="002D0D69"/>
    <w:rsid w:val="002D1719"/>
    <w:rsid w:val="002D2CED"/>
    <w:rsid w:val="002D3A28"/>
    <w:rsid w:val="002D4517"/>
    <w:rsid w:val="002D4D5A"/>
    <w:rsid w:val="002D5C23"/>
    <w:rsid w:val="002D7D5C"/>
    <w:rsid w:val="002E1441"/>
    <w:rsid w:val="002E22EE"/>
    <w:rsid w:val="002E29D1"/>
    <w:rsid w:val="002E3A4C"/>
    <w:rsid w:val="002E3C8B"/>
    <w:rsid w:val="002E6F75"/>
    <w:rsid w:val="002E70E0"/>
    <w:rsid w:val="002E7AF8"/>
    <w:rsid w:val="002E7E7C"/>
    <w:rsid w:val="002F26E6"/>
    <w:rsid w:val="002F30EB"/>
    <w:rsid w:val="002F4831"/>
    <w:rsid w:val="002F618E"/>
    <w:rsid w:val="002F61AB"/>
    <w:rsid w:val="002F74B5"/>
    <w:rsid w:val="002F79B2"/>
    <w:rsid w:val="003017FE"/>
    <w:rsid w:val="00303DFA"/>
    <w:rsid w:val="00304675"/>
    <w:rsid w:val="00304E36"/>
    <w:rsid w:val="003061E6"/>
    <w:rsid w:val="0031014F"/>
    <w:rsid w:val="00310D71"/>
    <w:rsid w:val="0031146C"/>
    <w:rsid w:val="003119DF"/>
    <w:rsid w:val="00311AFF"/>
    <w:rsid w:val="00311EBE"/>
    <w:rsid w:val="00312023"/>
    <w:rsid w:val="00312458"/>
    <w:rsid w:val="00312675"/>
    <w:rsid w:val="0031378D"/>
    <w:rsid w:val="00315917"/>
    <w:rsid w:val="00320147"/>
    <w:rsid w:val="00320857"/>
    <w:rsid w:val="00321605"/>
    <w:rsid w:val="00321C7D"/>
    <w:rsid w:val="003223EE"/>
    <w:rsid w:val="003224DF"/>
    <w:rsid w:val="00322FE5"/>
    <w:rsid w:val="00324AAB"/>
    <w:rsid w:val="003266C6"/>
    <w:rsid w:val="00326B0F"/>
    <w:rsid w:val="003303A2"/>
    <w:rsid w:val="00330767"/>
    <w:rsid w:val="00330B41"/>
    <w:rsid w:val="003310DF"/>
    <w:rsid w:val="003314B5"/>
    <w:rsid w:val="00331E8B"/>
    <w:rsid w:val="00332DA2"/>
    <w:rsid w:val="00334EA7"/>
    <w:rsid w:val="00335E68"/>
    <w:rsid w:val="003374BA"/>
    <w:rsid w:val="003424BB"/>
    <w:rsid w:val="00342F25"/>
    <w:rsid w:val="003439F9"/>
    <w:rsid w:val="00344BED"/>
    <w:rsid w:val="00345727"/>
    <w:rsid w:val="00347540"/>
    <w:rsid w:val="0034795E"/>
    <w:rsid w:val="00347F13"/>
    <w:rsid w:val="00347FA6"/>
    <w:rsid w:val="003500C0"/>
    <w:rsid w:val="0035090F"/>
    <w:rsid w:val="00352788"/>
    <w:rsid w:val="003538F9"/>
    <w:rsid w:val="003543E1"/>
    <w:rsid w:val="00354B29"/>
    <w:rsid w:val="00354E4D"/>
    <w:rsid w:val="00354EEC"/>
    <w:rsid w:val="003563D9"/>
    <w:rsid w:val="00356E0F"/>
    <w:rsid w:val="003577BB"/>
    <w:rsid w:val="0036098F"/>
    <w:rsid w:val="00360AAD"/>
    <w:rsid w:val="0036105F"/>
    <w:rsid w:val="00361388"/>
    <w:rsid w:val="00361A55"/>
    <w:rsid w:val="003623FA"/>
    <w:rsid w:val="00362D31"/>
    <w:rsid w:val="003639A4"/>
    <w:rsid w:val="003640C9"/>
    <w:rsid w:val="00364310"/>
    <w:rsid w:val="003643DA"/>
    <w:rsid w:val="00364FD3"/>
    <w:rsid w:val="0036513F"/>
    <w:rsid w:val="00365FCF"/>
    <w:rsid w:val="00366D6E"/>
    <w:rsid w:val="0036722E"/>
    <w:rsid w:val="00367628"/>
    <w:rsid w:val="00367A33"/>
    <w:rsid w:val="00367E7C"/>
    <w:rsid w:val="00367F69"/>
    <w:rsid w:val="003705FB"/>
    <w:rsid w:val="003733E5"/>
    <w:rsid w:val="003734EA"/>
    <w:rsid w:val="003735D2"/>
    <w:rsid w:val="00373901"/>
    <w:rsid w:val="00374631"/>
    <w:rsid w:val="0037764D"/>
    <w:rsid w:val="00380377"/>
    <w:rsid w:val="00380F42"/>
    <w:rsid w:val="00382EC0"/>
    <w:rsid w:val="00383409"/>
    <w:rsid w:val="00386587"/>
    <w:rsid w:val="003878F7"/>
    <w:rsid w:val="0039084A"/>
    <w:rsid w:val="00391E9E"/>
    <w:rsid w:val="00391F00"/>
    <w:rsid w:val="00392224"/>
    <w:rsid w:val="00393493"/>
    <w:rsid w:val="003938CD"/>
    <w:rsid w:val="00394B82"/>
    <w:rsid w:val="00395384"/>
    <w:rsid w:val="00396ABF"/>
    <w:rsid w:val="003A0BC7"/>
    <w:rsid w:val="003A20D9"/>
    <w:rsid w:val="003A2C44"/>
    <w:rsid w:val="003A4A8A"/>
    <w:rsid w:val="003A6B4F"/>
    <w:rsid w:val="003B319D"/>
    <w:rsid w:val="003B54D5"/>
    <w:rsid w:val="003B614C"/>
    <w:rsid w:val="003B72E7"/>
    <w:rsid w:val="003B7AB1"/>
    <w:rsid w:val="003C008F"/>
    <w:rsid w:val="003C050D"/>
    <w:rsid w:val="003C0C5B"/>
    <w:rsid w:val="003C417F"/>
    <w:rsid w:val="003C5995"/>
    <w:rsid w:val="003C59F7"/>
    <w:rsid w:val="003C5B65"/>
    <w:rsid w:val="003C5C6B"/>
    <w:rsid w:val="003D1E2F"/>
    <w:rsid w:val="003D22E3"/>
    <w:rsid w:val="003D25A1"/>
    <w:rsid w:val="003D28FF"/>
    <w:rsid w:val="003D34BD"/>
    <w:rsid w:val="003D3503"/>
    <w:rsid w:val="003D3634"/>
    <w:rsid w:val="003D469F"/>
    <w:rsid w:val="003D63FC"/>
    <w:rsid w:val="003D678D"/>
    <w:rsid w:val="003D6D65"/>
    <w:rsid w:val="003E0115"/>
    <w:rsid w:val="003E07D7"/>
    <w:rsid w:val="003E0901"/>
    <w:rsid w:val="003E1324"/>
    <w:rsid w:val="003E14AC"/>
    <w:rsid w:val="003E1CB0"/>
    <w:rsid w:val="003E2EBB"/>
    <w:rsid w:val="003E4D4A"/>
    <w:rsid w:val="003E5DDE"/>
    <w:rsid w:val="003E613C"/>
    <w:rsid w:val="003E6928"/>
    <w:rsid w:val="003E6EB7"/>
    <w:rsid w:val="003E7378"/>
    <w:rsid w:val="003E7A1B"/>
    <w:rsid w:val="003F02FD"/>
    <w:rsid w:val="003F0A5A"/>
    <w:rsid w:val="003F16CE"/>
    <w:rsid w:val="003F20FC"/>
    <w:rsid w:val="003F3919"/>
    <w:rsid w:val="003F4EF4"/>
    <w:rsid w:val="003F509D"/>
    <w:rsid w:val="003F5EA1"/>
    <w:rsid w:val="003F6AA4"/>
    <w:rsid w:val="003F7A46"/>
    <w:rsid w:val="00401012"/>
    <w:rsid w:val="00401D8D"/>
    <w:rsid w:val="00402732"/>
    <w:rsid w:val="00402CE5"/>
    <w:rsid w:val="004040DB"/>
    <w:rsid w:val="004047D4"/>
    <w:rsid w:val="00405521"/>
    <w:rsid w:val="004059C0"/>
    <w:rsid w:val="00405EB1"/>
    <w:rsid w:val="004070D8"/>
    <w:rsid w:val="00407240"/>
    <w:rsid w:val="00407412"/>
    <w:rsid w:val="004128AB"/>
    <w:rsid w:val="004133EA"/>
    <w:rsid w:val="004136F5"/>
    <w:rsid w:val="004142D6"/>
    <w:rsid w:val="00414584"/>
    <w:rsid w:val="00414A2B"/>
    <w:rsid w:val="00414F3B"/>
    <w:rsid w:val="00416FE6"/>
    <w:rsid w:val="00417AF7"/>
    <w:rsid w:val="00420569"/>
    <w:rsid w:val="00420B5E"/>
    <w:rsid w:val="0042164D"/>
    <w:rsid w:val="0042298C"/>
    <w:rsid w:val="00422B16"/>
    <w:rsid w:val="00422CEC"/>
    <w:rsid w:val="004239F0"/>
    <w:rsid w:val="00423AD8"/>
    <w:rsid w:val="00425057"/>
    <w:rsid w:val="00425C23"/>
    <w:rsid w:val="0042752F"/>
    <w:rsid w:val="00427AEB"/>
    <w:rsid w:val="00427DED"/>
    <w:rsid w:val="00430093"/>
    <w:rsid w:val="004301AC"/>
    <w:rsid w:val="004308BB"/>
    <w:rsid w:val="00431D1D"/>
    <w:rsid w:val="00432AB6"/>
    <w:rsid w:val="00432BE6"/>
    <w:rsid w:val="00432E58"/>
    <w:rsid w:val="00433BC4"/>
    <w:rsid w:val="0043447D"/>
    <w:rsid w:val="00434749"/>
    <w:rsid w:val="00435A63"/>
    <w:rsid w:val="0043638E"/>
    <w:rsid w:val="004403A3"/>
    <w:rsid w:val="0044053D"/>
    <w:rsid w:val="00440E52"/>
    <w:rsid w:val="004422FC"/>
    <w:rsid w:val="00443601"/>
    <w:rsid w:val="00445395"/>
    <w:rsid w:val="00445594"/>
    <w:rsid w:val="004459A4"/>
    <w:rsid w:val="0044725A"/>
    <w:rsid w:val="004502C3"/>
    <w:rsid w:val="00450AFF"/>
    <w:rsid w:val="00453532"/>
    <w:rsid w:val="00453F69"/>
    <w:rsid w:val="00454C0D"/>
    <w:rsid w:val="004554F7"/>
    <w:rsid w:val="004564F0"/>
    <w:rsid w:val="0045651A"/>
    <w:rsid w:val="00457A26"/>
    <w:rsid w:val="00460818"/>
    <w:rsid w:val="00462F97"/>
    <w:rsid w:val="004637FB"/>
    <w:rsid w:val="00463834"/>
    <w:rsid w:val="00464ED9"/>
    <w:rsid w:val="0046572B"/>
    <w:rsid w:val="004678F7"/>
    <w:rsid w:val="00467FB7"/>
    <w:rsid w:val="00470F8D"/>
    <w:rsid w:val="00471050"/>
    <w:rsid w:val="004713C2"/>
    <w:rsid w:val="004718DC"/>
    <w:rsid w:val="0047194D"/>
    <w:rsid w:val="00472F15"/>
    <w:rsid w:val="00473C77"/>
    <w:rsid w:val="0047477D"/>
    <w:rsid w:val="00475312"/>
    <w:rsid w:val="004763C3"/>
    <w:rsid w:val="00476AC5"/>
    <w:rsid w:val="00477729"/>
    <w:rsid w:val="00480073"/>
    <w:rsid w:val="0048243B"/>
    <w:rsid w:val="00483068"/>
    <w:rsid w:val="00484307"/>
    <w:rsid w:val="0048525C"/>
    <w:rsid w:val="0048529A"/>
    <w:rsid w:val="00485455"/>
    <w:rsid w:val="00486AF8"/>
    <w:rsid w:val="00486EFA"/>
    <w:rsid w:val="00490E0A"/>
    <w:rsid w:val="004910A4"/>
    <w:rsid w:val="004919F6"/>
    <w:rsid w:val="00493FAE"/>
    <w:rsid w:val="00494229"/>
    <w:rsid w:val="0049599F"/>
    <w:rsid w:val="00495C9D"/>
    <w:rsid w:val="00495E9D"/>
    <w:rsid w:val="004962B6"/>
    <w:rsid w:val="004967C5"/>
    <w:rsid w:val="00497652"/>
    <w:rsid w:val="004A0BD8"/>
    <w:rsid w:val="004A114D"/>
    <w:rsid w:val="004A2425"/>
    <w:rsid w:val="004A2824"/>
    <w:rsid w:val="004A34DA"/>
    <w:rsid w:val="004A4C39"/>
    <w:rsid w:val="004A541B"/>
    <w:rsid w:val="004A72EC"/>
    <w:rsid w:val="004A7435"/>
    <w:rsid w:val="004A7A9B"/>
    <w:rsid w:val="004B0365"/>
    <w:rsid w:val="004B0469"/>
    <w:rsid w:val="004B1310"/>
    <w:rsid w:val="004B290D"/>
    <w:rsid w:val="004B2C8B"/>
    <w:rsid w:val="004B38C0"/>
    <w:rsid w:val="004B5E8A"/>
    <w:rsid w:val="004B626D"/>
    <w:rsid w:val="004B6667"/>
    <w:rsid w:val="004B6F5F"/>
    <w:rsid w:val="004B7EF6"/>
    <w:rsid w:val="004C0436"/>
    <w:rsid w:val="004C1392"/>
    <w:rsid w:val="004C213F"/>
    <w:rsid w:val="004C2556"/>
    <w:rsid w:val="004C2E09"/>
    <w:rsid w:val="004C323E"/>
    <w:rsid w:val="004C328A"/>
    <w:rsid w:val="004C3491"/>
    <w:rsid w:val="004C39B3"/>
    <w:rsid w:val="004C3ABE"/>
    <w:rsid w:val="004C4331"/>
    <w:rsid w:val="004C4850"/>
    <w:rsid w:val="004C5FBB"/>
    <w:rsid w:val="004C6513"/>
    <w:rsid w:val="004C65A7"/>
    <w:rsid w:val="004C6BF1"/>
    <w:rsid w:val="004D1306"/>
    <w:rsid w:val="004D42AC"/>
    <w:rsid w:val="004D4759"/>
    <w:rsid w:val="004D4C84"/>
    <w:rsid w:val="004D5A67"/>
    <w:rsid w:val="004D5FE7"/>
    <w:rsid w:val="004D6390"/>
    <w:rsid w:val="004E1A63"/>
    <w:rsid w:val="004E495F"/>
    <w:rsid w:val="004E4976"/>
    <w:rsid w:val="004E58F9"/>
    <w:rsid w:val="004E5A81"/>
    <w:rsid w:val="004E6234"/>
    <w:rsid w:val="004E6B4F"/>
    <w:rsid w:val="004E7DC2"/>
    <w:rsid w:val="004F0B4C"/>
    <w:rsid w:val="004F0F8F"/>
    <w:rsid w:val="004F2564"/>
    <w:rsid w:val="004F386F"/>
    <w:rsid w:val="004F3AD5"/>
    <w:rsid w:val="004F3F8D"/>
    <w:rsid w:val="004F4550"/>
    <w:rsid w:val="004F5682"/>
    <w:rsid w:val="004F5CC9"/>
    <w:rsid w:val="004F67AF"/>
    <w:rsid w:val="004F7543"/>
    <w:rsid w:val="00500679"/>
    <w:rsid w:val="005019B8"/>
    <w:rsid w:val="005026AE"/>
    <w:rsid w:val="0050364D"/>
    <w:rsid w:val="0050428D"/>
    <w:rsid w:val="00505360"/>
    <w:rsid w:val="005058A8"/>
    <w:rsid w:val="00507D00"/>
    <w:rsid w:val="005101DD"/>
    <w:rsid w:val="0051026E"/>
    <w:rsid w:val="00510748"/>
    <w:rsid w:val="0051086A"/>
    <w:rsid w:val="00511215"/>
    <w:rsid w:val="00512009"/>
    <w:rsid w:val="00513837"/>
    <w:rsid w:val="005150CA"/>
    <w:rsid w:val="00515364"/>
    <w:rsid w:val="0051603C"/>
    <w:rsid w:val="0051768B"/>
    <w:rsid w:val="005205FB"/>
    <w:rsid w:val="005206A0"/>
    <w:rsid w:val="00521460"/>
    <w:rsid w:val="00521573"/>
    <w:rsid w:val="00521C66"/>
    <w:rsid w:val="005238BF"/>
    <w:rsid w:val="00523C4D"/>
    <w:rsid w:val="00525290"/>
    <w:rsid w:val="00525AB8"/>
    <w:rsid w:val="00525EF5"/>
    <w:rsid w:val="00526C2C"/>
    <w:rsid w:val="00526D81"/>
    <w:rsid w:val="00530714"/>
    <w:rsid w:val="0053097C"/>
    <w:rsid w:val="00530B0B"/>
    <w:rsid w:val="005318D6"/>
    <w:rsid w:val="00531C90"/>
    <w:rsid w:val="005326F1"/>
    <w:rsid w:val="00532A73"/>
    <w:rsid w:val="00532FC0"/>
    <w:rsid w:val="00533413"/>
    <w:rsid w:val="005346A5"/>
    <w:rsid w:val="005346F4"/>
    <w:rsid w:val="0053470F"/>
    <w:rsid w:val="005352C3"/>
    <w:rsid w:val="005364DF"/>
    <w:rsid w:val="00536D52"/>
    <w:rsid w:val="00537C14"/>
    <w:rsid w:val="00537FC6"/>
    <w:rsid w:val="00537FD8"/>
    <w:rsid w:val="005403C0"/>
    <w:rsid w:val="0054144E"/>
    <w:rsid w:val="00541614"/>
    <w:rsid w:val="0054265A"/>
    <w:rsid w:val="00542714"/>
    <w:rsid w:val="00543BCC"/>
    <w:rsid w:val="00543D06"/>
    <w:rsid w:val="00543D29"/>
    <w:rsid w:val="00544B1C"/>
    <w:rsid w:val="00544E8B"/>
    <w:rsid w:val="00545174"/>
    <w:rsid w:val="005459AE"/>
    <w:rsid w:val="00545F48"/>
    <w:rsid w:val="00546CCB"/>
    <w:rsid w:val="00550B48"/>
    <w:rsid w:val="00552949"/>
    <w:rsid w:val="0055372C"/>
    <w:rsid w:val="00554453"/>
    <w:rsid w:val="005549CF"/>
    <w:rsid w:val="00554A62"/>
    <w:rsid w:val="00555CF7"/>
    <w:rsid w:val="005570D1"/>
    <w:rsid w:val="00560CF5"/>
    <w:rsid w:val="005618D0"/>
    <w:rsid w:val="00561BF8"/>
    <w:rsid w:val="005622D3"/>
    <w:rsid w:val="00562887"/>
    <w:rsid w:val="00563916"/>
    <w:rsid w:val="00563F56"/>
    <w:rsid w:val="0056504F"/>
    <w:rsid w:val="00565113"/>
    <w:rsid w:val="00565AF4"/>
    <w:rsid w:val="00565FEB"/>
    <w:rsid w:val="0056621E"/>
    <w:rsid w:val="005667AD"/>
    <w:rsid w:val="00567489"/>
    <w:rsid w:val="005700A9"/>
    <w:rsid w:val="00570862"/>
    <w:rsid w:val="00570BC6"/>
    <w:rsid w:val="00571865"/>
    <w:rsid w:val="005731F5"/>
    <w:rsid w:val="00573799"/>
    <w:rsid w:val="00574AA4"/>
    <w:rsid w:val="00574B03"/>
    <w:rsid w:val="00574CD5"/>
    <w:rsid w:val="00575DD2"/>
    <w:rsid w:val="00581538"/>
    <w:rsid w:val="0058165C"/>
    <w:rsid w:val="0058218F"/>
    <w:rsid w:val="0058245A"/>
    <w:rsid w:val="0058339C"/>
    <w:rsid w:val="00584370"/>
    <w:rsid w:val="00585026"/>
    <w:rsid w:val="00585DD0"/>
    <w:rsid w:val="005865E0"/>
    <w:rsid w:val="005878C8"/>
    <w:rsid w:val="00587941"/>
    <w:rsid w:val="00590272"/>
    <w:rsid w:val="00590536"/>
    <w:rsid w:val="00590895"/>
    <w:rsid w:val="0059178A"/>
    <w:rsid w:val="00593AEA"/>
    <w:rsid w:val="00594ADE"/>
    <w:rsid w:val="00594D4B"/>
    <w:rsid w:val="005951A0"/>
    <w:rsid w:val="005A0161"/>
    <w:rsid w:val="005A0B52"/>
    <w:rsid w:val="005A125E"/>
    <w:rsid w:val="005A156C"/>
    <w:rsid w:val="005A394B"/>
    <w:rsid w:val="005A53ED"/>
    <w:rsid w:val="005A69D9"/>
    <w:rsid w:val="005B05C1"/>
    <w:rsid w:val="005B0DF0"/>
    <w:rsid w:val="005B0F69"/>
    <w:rsid w:val="005B2689"/>
    <w:rsid w:val="005B27E5"/>
    <w:rsid w:val="005B28B5"/>
    <w:rsid w:val="005B29AD"/>
    <w:rsid w:val="005B2EC1"/>
    <w:rsid w:val="005B3C90"/>
    <w:rsid w:val="005B3D54"/>
    <w:rsid w:val="005B50B4"/>
    <w:rsid w:val="005B5575"/>
    <w:rsid w:val="005B61B0"/>
    <w:rsid w:val="005B6EBD"/>
    <w:rsid w:val="005B7B9A"/>
    <w:rsid w:val="005C0B9C"/>
    <w:rsid w:val="005C0EB3"/>
    <w:rsid w:val="005C0EE0"/>
    <w:rsid w:val="005C2173"/>
    <w:rsid w:val="005C3037"/>
    <w:rsid w:val="005C3335"/>
    <w:rsid w:val="005C575B"/>
    <w:rsid w:val="005C58FA"/>
    <w:rsid w:val="005C600D"/>
    <w:rsid w:val="005C604B"/>
    <w:rsid w:val="005C66A3"/>
    <w:rsid w:val="005C6C65"/>
    <w:rsid w:val="005D246D"/>
    <w:rsid w:val="005D4518"/>
    <w:rsid w:val="005D6739"/>
    <w:rsid w:val="005D691D"/>
    <w:rsid w:val="005D6CB7"/>
    <w:rsid w:val="005D7DFC"/>
    <w:rsid w:val="005E0033"/>
    <w:rsid w:val="005E2386"/>
    <w:rsid w:val="005E2EBC"/>
    <w:rsid w:val="005E3B03"/>
    <w:rsid w:val="005E432D"/>
    <w:rsid w:val="005E4A75"/>
    <w:rsid w:val="005E4B22"/>
    <w:rsid w:val="005E6924"/>
    <w:rsid w:val="005E6F33"/>
    <w:rsid w:val="005E7176"/>
    <w:rsid w:val="005F072F"/>
    <w:rsid w:val="005F0B31"/>
    <w:rsid w:val="005F1D25"/>
    <w:rsid w:val="005F250F"/>
    <w:rsid w:val="005F2E13"/>
    <w:rsid w:val="005F3217"/>
    <w:rsid w:val="005F358D"/>
    <w:rsid w:val="005F3FFF"/>
    <w:rsid w:val="005F413B"/>
    <w:rsid w:val="005F4765"/>
    <w:rsid w:val="005F585C"/>
    <w:rsid w:val="005F6A68"/>
    <w:rsid w:val="006003DD"/>
    <w:rsid w:val="00600482"/>
    <w:rsid w:val="00601435"/>
    <w:rsid w:val="00601987"/>
    <w:rsid w:val="00603754"/>
    <w:rsid w:val="006047E8"/>
    <w:rsid w:val="00610957"/>
    <w:rsid w:val="006111EB"/>
    <w:rsid w:val="006121D4"/>
    <w:rsid w:val="00612478"/>
    <w:rsid w:val="006127B1"/>
    <w:rsid w:val="006129A2"/>
    <w:rsid w:val="006132E2"/>
    <w:rsid w:val="00613C00"/>
    <w:rsid w:val="00614CB8"/>
    <w:rsid w:val="00615295"/>
    <w:rsid w:val="00616165"/>
    <w:rsid w:val="00617EB2"/>
    <w:rsid w:val="006200A0"/>
    <w:rsid w:val="00620256"/>
    <w:rsid w:val="006233C0"/>
    <w:rsid w:val="0062652A"/>
    <w:rsid w:val="0062656C"/>
    <w:rsid w:val="00627973"/>
    <w:rsid w:val="00630047"/>
    <w:rsid w:val="00630A62"/>
    <w:rsid w:val="00631E8F"/>
    <w:rsid w:val="00632F63"/>
    <w:rsid w:val="006332DB"/>
    <w:rsid w:val="00634783"/>
    <w:rsid w:val="00635A48"/>
    <w:rsid w:val="00635DA5"/>
    <w:rsid w:val="0063674F"/>
    <w:rsid w:val="0063798A"/>
    <w:rsid w:val="006379D9"/>
    <w:rsid w:val="00637BE8"/>
    <w:rsid w:val="00637C7B"/>
    <w:rsid w:val="00637D53"/>
    <w:rsid w:val="0064049F"/>
    <w:rsid w:val="00640A87"/>
    <w:rsid w:val="006420DC"/>
    <w:rsid w:val="00643691"/>
    <w:rsid w:val="006473F4"/>
    <w:rsid w:val="00647C30"/>
    <w:rsid w:val="00651E9E"/>
    <w:rsid w:val="00652B01"/>
    <w:rsid w:val="00653DE9"/>
    <w:rsid w:val="006549FF"/>
    <w:rsid w:val="006576A7"/>
    <w:rsid w:val="00657ED2"/>
    <w:rsid w:val="00661A14"/>
    <w:rsid w:val="00662E6E"/>
    <w:rsid w:val="00663420"/>
    <w:rsid w:val="00664BE0"/>
    <w:rsid w:val="00665632"/>
    <w:rsid w:val="0066566B"/>
    <w:rsid w:val="00665BBC"/>
    <w:rsid w:val="006671F7"/>
    <w:rsid w:val="006707EA"/>
    <w:rsid w:val="00670B8E"/>
    <w:rsid w:val="0067249B"/>
    <w:rsid w:val="00672743"/>
    <w:rsid w:val="0067455A"/>
    <w:rsid w:val="00675B49"/>
    <w:rsid w:val="00677821"/>
    <w:rsid w:val="00680ADA"/>
    <w:rsid w:val="00683EB7"/>
    <w:rsid w:val="006844FC"/>
    <w:rsid w:val="006853E9"/>
    <w:rsid w:val="00686415"/>
    <w:rsid w:val="00686EA4"/>
    <w:rsid w:val="00687C24"/>
    <w:rsid w:val="00690D98"/>
    <w:rsid w:val="00691E2D"/>
    <w:rsid w:val="006920DB"/>
    <w:rsid w:val="00694D46"/>
    <w:rsid w:val="00695132"/>
    <w:rsid w:val="006954F2"/>
    <w:rsid w:val="00696211"/>
    <w:rsid w:val="00697530"/>
    <w:rsid w:val="006978D3"/>
    <w:rsid w:val="006A03DA"/>
    <w:rsid w:val="006A07FF"/>
    <w:rsid w:val="006A13CE"/>
    <w:rsid w:val="006A3162"/>
    <w:rsid w:val="006A38CB"/>
    <w:rsid w:val="006A3DFD"/>
    <w:rsid w:val="006A425A"/>
    <w:rsid w:val="006A5782"/>
    <w:rsid w:val="006A7578"/>
    <w:rsid w:val="006A7F3B"/>
    <w:rsid w:val="006B1A7F"/>
    <w:rsid w:val="006B1FD5"/>
    <w:rsid w:val="006B215A"/>
    <w:rsid w:val="006B2C97"/>
    <w:rsid w:val="006B31CF"/>
    <w:rsid w:val="006B336B"/>
    <w:rsid w:val="006B4E85"/>
    <w:rsid w:val="006B5256"/>
    <w:rsid w:val="006B6E82"/>
    <w:rsid w:val="006B715C"/>
    <w:rsid w:val="006B7915"/>
    <w:rsid w:val="006C074F"/>
    <w:rsid w:val="006C0758"/>
    <w:rsid w:val="006C08A4"/>
    <w:rsid w:val="006C0FE5"/>
    <w:rsid w:val="006C30F9"/>
    <w:rsid w:val="006C6543"/>
    <w:rsid w:val="006C7872"/>
    <w:rsid w:val="006D0610"/>
    <w:rsid w:val="006D107C"/>
    <w:rsid w:val="006D1322"/>
    <w:rsid w:val="006D4115"/>
    <w:rsid w:val="006D47A0"/>
    <w:rsid w:val="006D5931"/>
    <w:rsid w:val="006D6252"/>
    <w:rsid w:val="006D69FF"/>
    <w:rsid w:val="006D7F5D"/>
    <w:rsid w:val="006D7FF3"/>
    <w:rsid w:val="006E035E"/>
    <w:rsid w:val="006E0B15"/>
    <w:rsid w:val="006E15BB"/>
    <w:rsid w:val="006E198E"/>
    <w:rsid w:val="006E1BBF"/>
    <w:rsid w:val="006E277F"/>
    <w:rsid w:val="006E3A46"/>
    <w:rsid w:val="006E6B85"/>
    <w:rsid w:val="006F1B20"/>
    <w:rsid w:val="006F2BE1"/>
    <w:rsid w:val="006F313F"/>
    <w:rsid w:val="006F423C"/>
    <w:rsid w:val="006F4704"/>
    <w:rsid w:val="006F4C2A"/>
    <w:rsid w:val="006F5E32"/>
    <w:rsid w:val="006F7CE4"/>
    <w:rsid w:val="00700BBB"/>
    <w:rsid w:val="00701A6F"/>
    <w:rsid w:val="00702869"/>
    <w:rsid w:val="007038F7"/>
    <w:rsid w:val="00703F3F"/>
    <w:rsid w:val="00704073"/>
    <w:rsid w:val="0070625A"/>
    <w:rsid w:val="00710428"/>
    <w:rsid w:val="007114A7"/>
    <w:rsid w:val="00711E84"/>
    <w:rsid w:val="00712AB4"/>
    <w:rsid w:val="00713D3A"/>
    <w:rsid w:val="00713F1E"/>
    <w:rsid w:val="00713FF9"/>
    <w:rsid w:val="00714505"/>
    <w:rsid w:val="00714659"/>
    <w:rsid w:val="007149EC"/>
    <w:rsid w:val="007158C1"/>
    <w:rsid w:val="007160CB"/>
    <w:rsid w:val="00716A7F"/>
    <w:rsid w:val="00717630"/>
    <w:rsid w:val="00717971"/>
    <w:rsid w:val="00721BDD"/>
    <w:rsid w:val="007222C7"/>
    <w:rsid w:val="007233A9"/>
    <w:rsid w:val="007248A2"/>
    <w:rsid w:val="00725999"/>
    <w:rsid w:val="007266AE"/>
    <w:rsid w:val="00726B3C"/>
    <w:rsid w:val="00726BDC"/>
    <w:rsid w:val="00731B34"/>
    <w:rsid w:val="00733895"/>
    <w:rsid w:val="00733CE0"/>
    <w:rsid w:val="0073446A"/>
    <w:rsid w:val="00735571"/>
    <w:rsid w:val="00735E9F"/>
    <w:rsid w:val="00736118"/>
    <w:rsid w:val="00736CF3"/>
    <w:rsid w:val="00740F54"/>
    <w:rsid w:val="007423D9"/>
    <w:rsid w:val="007424C4"/>
    <w:rsid w:val="007450FA"/>
    <w:rsid w:val="00746775"/>
    <w:rsid w:val="007467DF"/>
    <w:rsid w:val="00747CFE"/>
    <w:rsid w:val="00750B2E"/>
    <w:rsid w:val="00752C10"/>
    <w:rsid w:val="0075400E"/>
    <w:rsid w:val="00754393"/>
    <w:rsid w:val="00754793"/>
    <w:rsid w:val="00754BCA"/>
    <w:rsid w:val="00754E4D"/>
    <w:rsid w:val="00755042"/>
    <w:rsid w:val="00755348"/>
    <w:rsid w:val="007558BF"/>
    <w:rsid w:val="00755A35"/>
    <w:rsid w:val="00757C62"/>
    <w:rsid w:val="00757EC9"/>
    <w:rsid w:val="00757F5A"/>
    <w:rsid w:val="00760485"/>
    <w:rsid w:val="007626C5"/>
    <w:rsid w:val="00762858"/>
    <w:rsid w:val="00762D09"/>
    <w:rsid w:val="007637C4"/>
    <w:rsid w:val="00764BBB"/>
    <w:rsid w:val="007656B3"/>
    <w:rsid w:val="00765FCC"/>
    <w:rsid w:val="00766546"/>
    <w:rsid w:val="00766A0E"/>
    <w:rsid w:val="00766FD5"/>
    <w:rsid w:val="00770283"/>
    <w:rsid w:val="00770383"/>
    <w:rsid w:val="00770B20"/>
    <w:rsid w:val="007720E4"/>
    <w:rsid w:val="0077237E"/>
    <w:rsid w:val="00773088"/>
    <w:rsid w:val="00775260"/>
    <w:rsid w:val="007757F3"/>
    <w:rsid w:val="00775D18"/>
    <w:rsid w:val="007760E9"/>
    <w:rsid w:val="007767BA"/>
    <w:rsid w:val="00776F09"/>
    <w:rsid w:val="00780050"/>
    <w:rsid w:val="00780F2C"/>
    <w:rsid w:val="00780F5E"/>
    <w:rsid w:val="007839E5"/>
    <w:rsid w:val="00783DC7"/>
    <w:rsid w:val="0078416A"/>
    <w:rsid w:val="00785280"/>
    <w:rsid w:val="007863E8"/>
    <w:rsid w:val="00786551"/>
    <w:rsid w:val="00786FC9"/>
    <w:rsid w:val="00790C68"/>
    <w:rsid w:val="00791B1B"/>
    <w:rsid w:val="00792758"/>
    <w:rsid w:val="00792AD3"/>
    <w:rsid w:val="00792D4F"/>
    <w:rsid w:val="0079310F"/>
    <w:rsid w:val="007935A8"/>
    <w:rsid w:val="0079367A"/>
    <w:rsid w:val="00793D56"/>
    <w:rsid w:val="00793F6E"/>
    <w:rsid w:val="00795DE4"/>
    <w:rsid w:val="00795F01"/>
    <w:rsid w:val="007A03A4"/>
    <w:rsid w:val="007A077B"/>
    <w:rsid w:val="007A2E64"/>
    <w:rsid w:val="007A4F8F"/>
    <w:rsid w:val="007A7A13"/>
    <w:rsid w:val="007B067D"/>
    <w:rsid w:val="007B0B77"/>
    <w:rsid w:val="007B34D5"/>
    <w:rsid w:val="007B3553"/>
    <w:rsid w:val="007B43FA"/>
    <w:rsid w:val="007B4DAE"/>
    <w:rsid w:val="007B6945"/>
    <w:rsid w:val="007B6A8D"/>
    <w:rsid w:val="007B6FDF"/>
    <w:rsid w:val="007B7365"/>
    <w:rsid w:val="007C0A56"/>
    <w:rsid w:val="007C0D6B"/>
    <w:rsid w:val="007C3048"/>
    <w:rsid w:val="007C36F7"/>
    <w:rsid w:val="007C4A93"/>
    <w:rsid w:val="007C5698"/>
    <w:rsid w:val="007C57F5"/>
    <w:rsid w:val="007C644B"/>
    <w:rsid w:val="007D0260"/>
    <w:rsid w:val="007D0D5E"/>
    <w:rsid w:val="007D16CD"/>
    <w:rsid w:val="007D2FFA"/>
    <w:rsid w:val="007D3931"/>
    <w:rsid w:val="007D5357"/>
    <w:rsid w:val="007E15DD"/>
    <w:rsid w:val="007E1B11"/>
    <w:rsid w:val="007E3B34"/>
    <w:rsid w:val="007E3EC5"/>
    <w:rsid w:val="007E3ECA"/>
    <w:rsid w:val="007E3F92"/>
    <w:rsid w:val="007E4EE1"/>
    <w:rsid w:val="007E5A24"/>
    <w:rsid w:val="007E6D88"/>
    <w:rsid w:val="007E7493"/>
    <w:rsid w:val="007E7C76"/>
    <w:rsid w:val="007E7D96"/>
    <w:rsid w:val="007E7E6E"/>
    <w:rsid w:val="007F0E44"/>
    <w:rsid w:val="007F198A"/>
    <w:rsid w:val="007F214F"/>
    <w:rsid w:val="007F228A"/>
    <w:rsid w:val="007F2A24"/>
    <w:rsid w:val="007F56A6"/>
    <w:rsid w:val="007F6951"/>
    <w:rsid w:val="007F79CE"/>
    <w:rsid w:val="007F7B57"/>
    <w:rsid w:val="00800340"/>
    <w:rsid w:val="00800421"/>
    <w:rsid w:val="00800BAB"/>
    <w:rsid w:val="00800FFE"/>
    <w:rsid w:val="0080142C"/>
    <w:rsid w:val="00803DA6"/>
    <w:rsid w:val="008046DF"/>
    <w:rsid w:val="00805193"/>
    <w:rsid w:val="008073D7"/>
    <w:rsid w:val="00807B29"/>
    <w:rsid w:val="00810CBF"/>
    <w:rsid w:val="00811FAE"/>
    <w:rsid w:val="008127FC"/>
    <w:rsid w:val="008131D4"/>
    <w:rsid w:val="00813D42"/>
    <w:rsid w:val="00814230"/>
    <w:rsid w:val="008145B6"/>
    <w:rsid w:val="00814AB6"/>
    <w:rsid w:val="00815CD5"/>
    <w:rsid w:val="00815DD4"/>
    <w:rsid w:val="00815E36"/>
    <w:rsid w:val="008162F5"/>
    <w:rsid w:val="00816639"/>
    <w:rsid w:val="00817A2C"/>
    <w:rsid w:val="00820B6C"/>
    <w:rsid w:val="008223D5"/>
    <w:rsid w:val="0082338B"/>
    <w:rsid w:val="00825534"/>
    <w:rsid w:val="00825FC5"/>
    <w:rsid w:val="008265BC"/>
    <w:rsid w:val="00826767"/>
    <w:rsid w:val="008273C9"/>
    <w:rsid w:val="00830349"/>
    <w:rsid w:val="00834CD3"/>
    <w:rsid w:val="00834CEF"/>
    <w:rsid w:val="0083501C"/>
    <w:rsid w:val="00835912"/>
    <w:rsid w:val="00835B85"/>
    <w:rsid w:val="00836D21"/>
    <w:rsid w:val="00840170"/>
    <w:rsid w:val="00840E57"/>
    <w:rsid w:val="008425B3"/>
    <w:rsid w:val="00842780"/>
    <w:rsid w:val="008458BE"/>
    <w:rsid w:val="008462FC"/>
    <w:rsid w:val="00846C21"/>
    <w:rsid w:val="008503DB"/>
    <w:rsid w:val="00850E1C"/>
    <w:rsid w:val="00850E75"/>
    <w:rsid w:val="00851794"/>
    <w:rsid w:val="00852917"/>
    <w:rsid w:val="008535CE"/>
    <w:rsid w:val="00853746"/>
    <w:rsid w:val="008542C3"/>
    <w:rsid w:val="008544D5"/>
    <w:rsid w:val="008560C3"/>
    <w:rsid w:val="00857740"/>
    <w:rsid w:val="00857F2C"/>
    <w:rsid w:val="008607DA"/>
    <w:rsid w:val="008617D4"/>
    <w:rsid w:val="00864490"/>
    <w:rsid w:val="00864FF5"/>
    <w:rsid w:val="008663C6"/>
    <w:rsid w:val="00867F89"/>
    <w:rsid w:val="00871ABF"/>
    <w:rsid w:val="008730B8"/>
    <w:rsid w:val="0087364E"/>
    <w:rsid w:val="00875446"/>
    <w:rsid w:val="00875696"/>
    <w:rsid w:val="0087692C"/>
    <w:rsid w:val="00876B4F"/>
    <w:rsid w:val="00877CC5"/>
    <w:rsid w:val="008805DD"/>
    <w:rsid w:val="008806EF"/>
    <w:rsid w:val="0088119E"/>
    <w:rsid w:val="00881F3D"/>
    <w:rsid w:val="00882A2F"/>
    <w:rsid w:val="00882B71"/>
    <w:rsid w:val="00882F68"/>
    <w:rsid w:val="00883D14"/>
    <w:rsid w:val="0088476D"/>
    <w:rsid w:val="00885384"/>
    <w:rsid w:val="00885EEE"/>
    <w:rsid w:val="00886140"/>
    <w:rsid w:val="008868CB"/>
    <w:rsid w:val="00886E82"/>
    <w:rsid w:val="00887BC7"/>
    <w:rsid w:val="008913E3"/>
    <w:rsid w:val="00891424"/>
    <w:rsid w:val="008922B3"/>
    <w:rsid w:val="00892492"/>
    <w:rsid w:val="008938C2"/>
    <w:rsid w:val="008940FD"/>
    <w:rsid w:val="0089567E"/>
    <w:rsid w:val="008959DD"/>
    <w:rsid w:val="00895DC7"/>
    <w:rsid w:val="00896320"/>
    <w:rsid w:val="00896A97"/>
    <w:rsid w:val="00897117"/>
    <w:rsid w:val="008A032F"/>
    <w:rsid w:val="008A1012"/>
    <w:rsid w:val="008A16F7"/>
    <w:rsid w:val="008A4077"/>
    <w:rsid w:val="008A4EC6"/>
    <w:rsid w:val="008A5836"/>
    <w:rsid w:val="008A667C"/>
    <w:rsid w:val="008A67D1"/>
    <w:rsid w:val="008A706A"/>
    <w:rsid w:val="008B057D"/>
    <w:rsid w:val="008B06A8"/>
    <w:rsid w:val="008B1910"/>
    <w:rsid w:val="008B2313"/>
    <w:rsid w:val="008B2E5B"/>
    <w:rsid w:val="008B31FB"/>
    <w:rsid w:val="008B328B"/>
    <w:rsid w:val="008B3474"/>
    <w:rsid w:val="008B3E66"/>
    <w:rsid w:val="008B442C"/>
    <w:rsid w:val="008B5BE6"/>
    <w:rsid w:val="008B5E44"/>
    <w:rsid w:val="008B699C"/>
    <w:rsid w:val="008B7639"/>
    <w:rsid w:val="008B790C"/>
    <w:rsid w:val="008C1ECD"/>
    <w:rsid w:val="008C2511"/>
    <w:rsid w:val="008C2760"/>
    <w:rsid w:val="008C27E4"/>
    <w:rsid w:val="008C2FEC"/>
    <w:rsid w:val="008C3672"/>
    <w:rsid w:val="008C39B1"/>
    <w:rsid w:val="008C3CD0"/>
    <w:rsid w:val="008C5CF2"/>
    <w:rsid w:val="008C5DA0"/>
    <w:rsid w:val="008C6346"/>
    <w:rsid w:val="008C6C7E"/>
    <w:rsid w:val="008C7678"/>
    <w:rsid w:val="008C7BEC"/>
    <w:rsid w:val="008D25C7"/>
    <w:rsid w:val="008D3862"/>
    <w:rsid w:val="008D3D35"/>
    <w:rsid w:val="008D5734"/>
    <w:rsid w:val="008D578F"/>
    <w:rsid w:val="008D5856"/>
    <w:rsid w:val="008D68E2"/>
    <w:rsid w:val="008D6B4F"/>
    <w:rsid w:val="008D7CA0"/>
    <w:rsid w:val="008E1434"/>
    <w:rsid w:val="008E2C5A"/>
    <w:rsid w:val="008E31A8"/>
    <w:rsid w:val="008E41D5"/>
    <w:rsid w:val="008E493D"/>
    <w:rsid w:val="008E5273"/>
    <w:rsid w:val="008E65B0"/>
    <w:rsid w:val="008E7336"/>
    <w:rsid w:val="008F1CC2"/>
    <w:rsid w:val="008F26AF"/>
    <w:rsid w:val="008F2FD4"/>
    <w:rsid w:val="008F30A0"/>
    <w:rsid w:val="008F4240"/>
    <w:rsid w:val="008F48AF"/>
    <w:rsid w:val="008F663B"/>
    <w:rsid w:val="008F6A78"/>
    <w:rsid w:val="008F7334"/>
    <w:rsid w:val="008F73EC"/>
    <w:rsid w:val="008F7B73"/>
    <w:rsid w:val="008F7B94"/>
    <w:rsid w:val="008F7E67"/>
    <w:rsid w:val="00900069"/>
    <w:rsid w:val="00900CEC"/>
    <w:rsid w:val="0090130B"/>
    <w:rsid w:val="00901360"/>
    <w:rsid w:val="009037DC"/>
    <w:rsid w:val="00903DB5"/>
    <w:rsid w:val="0090450D"/>
    <w:rsid w:val="009065C9"/>
    <w:rsid w:val="00910279"/>
    <w:rsid w:val="0091073F"/>
    <w:rsid w:val="00913206"/>
    <w:rsid w:val="00914C78"/>
    <w:rsid w:val="009155E0"/>
    <w:rsid w:val="00916BCD"/>
    <w:rsid w:val="0092089F"/>
    <w:rsid w:val="00921363"/>
    <w:rsid w:val="00921A18"/>
    <w:rsid w:val="00921A92"/>
    <w:rsid w:val="009234E2"/>
    <w:rsid w:val="0092482F"/>
    <w:rsid w:val="009249F7"/>
    <w:rsid w:val="00924B54"/>
    <w:rsid w:val="009257F9"/>
    <w:rsid w:val="0092668B"/>
    <w:rsid w:val="00926AD1"/>
    <w:rsid w:val="009271E5"/>
    <w:rsid w:val="0092771F"/>
    <w:rsid w:val="00930460"/>
    <w:rsid w:val="0093292C"/>
    <w:rsid w:val="00933481"/>
    <w:rsid w:val="00933C48"/>
    <w:rsid w:val="00934448"/>
    <w:rsid w:val="00936122"/>
    <w:rsid w:val="00937D71"/>
    <w:rsid w:val="00937E0A"/>
    <w:rsid w:val="00942BBF"/>
    <w:rsid w:val="00943838"/>
    <w:rsid w:val="00946235"/>
    <w:rsid w:val="009465FE"/>
    <w:rsid w:val="00946F3F"/>
    <w:rsid w:val="00947537"/>
    <w:rsid w:val="00947BB0"/>
    <w:rsid w:val="00950183"/>
    <w:rsid w:val="00952154"/>
    <w:rsid w:val="0095385B"/>
    <w:rsid w:val="00953A39"/>
    <w:rsid w:val="00954184"/>
    <w:rsid w:val="009549ED"/>
    <w:rsid w:val="00955331"/>
    <w:rsid w:val="00955C34"/>
    <w:rsid w:val="00956B9A"/>
    <w:rsid w:val="00957E56"/>
    <w:rsid w:val="00961130"/>
    <w:rsid w:val="00961318"/>
    <w:rsid w:val="009617F8"/>
    <w:rsid w:val="00961F28"/>
    <w:rsid w:val="00962C72"/>
    <w:rsid w:val="00962C86"/>
    <w:rsid w:val="00962D47"/>
    <w:rsid w:val="0096329B"/>
    <w:rsid w:val="00964665"/>
    <w:rsid w:val="00964D9E"/>
    <w:rsid w:val="009658B0"/>
    <w:rsid w:val="009662EB"/>
    <w:rsid w:val="009668F5"/>
    <w:rsid w:val="00970640"/>
    <w:rsid w:val="00970BF6"/>
    <w:rsid w:val="00971759"/>
    <w:rsid w:val="00971911"/>
    <w:rsid w:val="00975B91"/>
    <w:rsid w:val="00976AF3"/>
    <w:rsid w:val="00977052"/>
    <w:rsid w:val="00977984"/>
    <w:rsid w:val="009805FA"/>
    <w:rsid w:val="00981D53"/>
    <w:rsid w:val="00981F4B"/>
    <w:rsid w:val="0098294A"/>
    <w:rsid w:val="00983399"/>
    <w:rsid w:val="009852A2"/>
    <w:rsid w:val="00986D05"/>
    <w:rsid w:val="00986F39"/>
    <w:rsid w:val="0098711A"/>
    <w:rsid w:val="00987329"/>
    <w:rsid w:val="0099003A"/>
    <w:rsid w:val="009903D9"/>
    <w:rsid w:val="009906AF"/>
    <w:rsid w:val="00990F77"/>
    <w:rsid w:val="009911BD"/>
    <w:rsid w:val="009912FE"/>
    <w:rsid w:val="009932B6"/>
    <w:rsid w:val="00993A73"/>
    <w:rsid w:val="00994958"/>
    <w:rsid w:val="00994CED"/>
    <w:rsid w:val="00996915"/>
    <w:rsid w:val="00996998"/>
    <w:rsid w:val="00996B8B"/>
    <w:rsid w:val="009A0FB2"/>
    <w:rsid w:val="009A1171"/>
    <w:rsid w:val="009A186E"/>
    <w:rsid w:val="009A18C9"/>
    <w:rsid w:val="009A2471"/>
    <w:rsid w:val="009A2D97"/>
    <w:rsid w:val="009A44B3"/>
    <w:rsid w:val="009A4BB3"/>
    <w:rsid w:val="009A4FD1"/>
    <w:rsid w:val="009A5EDA"/>
    <w:rsid w:val="009A7EA8"/>
    <w:rsid w:val="009B00C5"/>
    <w:rsid w:val="009B348D"/>
    <w:rsid w:val="009B355A"/>
    <w:rsid w:val="009B3CF4"/>
    <w:rsid w:val="009B4A1B"/>
    <w:rsid w:val="009B5EC6"/>
    <w:rsid w:val="009C1C13"/>
    <w:rsid w:val="009C39E6"/>
    <w:rsid w:val="009C3EDB"/>
    <w:rsid w:val="009C413C"/>
    <w:rsid w:val="009C481A"/>
    <w:rsid w:val="009C4C09"/>
    <w:rsid w:val="009C4D70"/>
    <w:rsid w:val="009C4EC0"/>
    <w:rsid w:val="009C68BC"/>
    <w:rsid w:val="009C6B5D"/>
    <w:rsid w:val="009C7213"/>
    <w:rsid w:val="009D177A"/>
    <w:rsid w:val="009D3242"/>
    <w:rsid w:val="009D32D7"/>
    <w:rsid w:val="009D3717"/>
    <w:rsid w:val="009D52C6"/>
    <w:rsid w:val="009D597B"/>
    <w:rsid w:val="009D5C8D"/>
    <w:rsid w:val="009D6F25"/>
    <w:rsid w:val="009E0486"/>
    <w:rsid w:val="009E0ECF"/>
    <w:rsid w:val="009E1899"/>
    <w:rsid w:val="009E368D"/>
    <w:rsid w:val="009E38E2"/>
    <w:rsid w:val="009E4440"/>
    <w:rsid w:val="009E4516"/>
    <w:rsid w:val="009E6A69"/>
    <w:rsid w:val="009E73ED"/>
    <w:rsid w:val="009E7A49"/>
    <w:rsid w:val="009E7D1E"/>
    <w:rsid w:val="009F08D7"/>
    <w:rsid w:val="009F103A"/>
    <w:rsid w:val="009F1F6C"/>
    <w:rsid w:val="009F2932"/>
    <w:rsid w:val="009F2B2C"/>
    <w:rsid w:val="009F39EB"/>
    <w:rsid w:val="009F5435"/>
    <w:rsid w:val="009F5514"/>
    <w:rsid w:val="009F5911"/>
    <w:rsid w:val="009F5D43"/>
    <w:rsid w:val="009F60D2"/>
    <w:rsid w:val="009F61A9"/>
    <w:rsid w:val="009F6445"/>
    <w:rsid w:val="009F64C0"/>
    <w:rsid w:val="009F7663"/>
    <w:rsid w:val="009F7B83"/>
    <w:rsid w:val="00A00F49"/>
    <w:rsid w:val="00A02F97"/>
    <w:rsid w:val="00A035A3"/>
    <w:rsid w:val="00A041AC"/>
    <w:rsid w:val="00A04DEA"/>
    <w:rsid w:val="00A068F0"/>
    <w:rsid w:val="00A06AEC"/>
    <w:rsid w:val="00A06B88"/>
    <w:rsid w:val="00A1011C"/>
    <w:rsid w:val="00A1253F"/>
    <w:rsid w:val="00A12BBB"/>
    <w:rsid w:val="00A14020"/>
    <w:rsid w:val="00A2028F"/>
    <w:rsid w:val="00A20BB7"/>
    <w:rsid w:val="00A21110"/>
    <w:rsid w:val="00A221CD"/>
    <w:rsid w:val="00A252B9"/>
    <w:rsid w:val="00A25B11"/>
    <w:rsid w:val="00A26B42"/>
    <w:rsid w:val="00A26B65"/>
    <w:rsid w:val="00A26BEF"/>
    <w:rsid w:val="00A26C13"/>
    <w:rsid w:val="00A26D3A"/>
    <w:rsid w:val="00A271A5"/>
    <w:rsid w:val="00A27681"/>
    <w:rsid w:val="00A27F74"/>
    <w:rsid w:val="00A30854"/>
    <w:rsid w:val="00A30889"/>
    <w:rsid w:val="00A32346"/>
    <w:rsid w:val="00A32570"/>
    <w:rsid w:val="00A34B32"/>
    <w:rsid w:val="00A35A87"/>
    <w:rsid w:val="00A36341"/>
    <w:rsid w:val="00A3642D"/>
    <w:rsid w:val="00A3783A"/>
    <w:rsid w:val="00A37BE4"/>
    <w:rsid w:val="00A40978"/>
    <w:rsid w:val="00A40B4F"/>
    <w:rsid w:val="00A41AA7"/>
    <w:rsid w:val="00A43E23"/>
    <w:rsid w:val="00A4489C"/>
    <w:rsid w:val="00A448A0"/>
    <w:rsid w:val="00A45D0C"/>
    <w:rsid w:val="00A4756B"/>
    <w:rsid w:val="00A505B5"/>
    <w:rsid w:val="00A51568"/>
    <w:rsid w:val="00A5195B"/>
    <w:rsid w:val="00A51980"/>
    <w:rsid w:val="00A52420"/>
    <w:rsid w:val="00A52D3F"/>
    <w:rsid w:val="00A57164"/>
    <w:rsid w:val="00A572F5"/>
    <w:rsid w:val="00A60AC9"/>
    <w:rsid w:val="00A617CE"/>
    <w:rsid w:val="00A62402"/>
    <w:rsid w:val="00A62BE3"/>
    <w:rsid w:val="00A631E3"/>
    <w:rsid w:val="00A63242"/>
    <w:rsid w:val="00A64032"/>
    <w:rsid w:val="00A64450"/>
    <w:rsid w:val="00A64A47"/>
    <w:rsid w:val="00A64BBD"/>
    <w:rsid w:val="00A6553C"/>
    <w:rsid w:val="00A7233E"/>
    <w:rsid w:val="00A72D60"/>
    <w:rsid w:val="00A75F32"/>
    <w:rsid w:val="00A7608D"/>
    <w:rsid w:val="00A767FC"/>
    <w:rsid w:val="00A8079B"/>
    <w:rsid w:val="00A81123"/>
    <w:rsid w:val="00A83302"/>
    <w:rsid w:val="00A83368"/>
    <w:rsid w:val="00A83575"/>
    <w:rsid w:val="00A857A9"/>
    <w:rsid w:val="00A85E61"/>
    <w:rsid w:val="00A9123A"/>
    <w:rsid w:val="00A92061"/>
    <w:rsid w:val="00A93B2B"/>
    <w:rsid w:val="00A94117"/>
    <w:rsid w:val="00A94A3E"/>
    <w:rsid w:val="00A94CED"/>
    <w:rsid w:val="00A94F99"/>
    <w:rsid w:val="00A95894"/>
    <w:rsid w:val="00A95AE0"/>
    <w:rsid w:val="00A9779A"/>
    <w:rsid w:val="00A979E8"/>
    <w:rsid w:val="00AA0637"/>
    <w:rsid w:val="00AA2142"/>
    <w:rsid w:val="00AA2343"/>
    <w:rsid w:val="00AA25DD"/>
    <w:rsid w:val="00AA26F5"/>
    <w:rsid w:val="00AA28EA"/>
    <w:rsid w:val="00AA3DDC"/>
    <w:rsid w:val="00AA3E63"/>
    <w:rsid w:val="00AA4438"/>
    <w:rsid w:val="00AA5562"/>
    <w:rsid w:val="00AA59EF"/>
    <w:rsid w:val="00AA6D7F"/>
    <w:rsid w:val="00AA7276"/>
    <w:rsid w:val="00AB013E"/>
    <w:rsid w:val="00AB056F"/>
    <w:rsid w:val="00AB089E"/>
    <w:rsid w:val="00AB1870"/>
    <w:rsid w:val="00AB1F98"/>
    <w:rsid w:val="00AB2C8D"/>
    <w:rsid w:val="00AB2F3E"/>
    <w:rsid w:val="00AB3BE5"/>
    <w:rsid w:val="00AB3C8A"/>
    <w:rsid w:val="00AB4F30"/>
    <w:rsid w:val="00AB5177"/>
    <w:rsid w:val="00AB66E6"/>
    <w:rsid w:val="00AB7BDE"/>
    <w:rsid w:val="00AB7DCD"/>
    <w:rsid w:val="00AC0B78"/>
    <w:rsid w:val="00AC0EA1"/>
    <w:rsid w:val="00AC1312"/>
    <w:rsid w:val="00AC278A"/>
    <w:rsid w:val="00AC27ED"/>
    <w:rsid w:val="00AC327D"/>
    <w:rsid w:val="00AC36B6"/>
    <w:rsid w:val="00AC42DD"/>
    <w:rsid w:val="00AC5445"/>
    <w:rsid w:val="00AC60D2"/>
    <w:rsid w:val="00AC634C"/>
    <w:rsid w:val="00AC68ED"/>
    <w:rsid w:val="00AD1DB2"/>
    <w:rsid w:val="00AD2916"/>
    <w:rsid w:val="00AD3749"/>
    <w:rsid w:val="00AD3C0B"/>
    <w:rsid w:val="00AD3EAF"/>
    <w:rsid w:val="00AD6B89"/>
    <w:rsid w:val="00AD6F7C"/>
    <w:rsid w:val="00AD77D3"/>
    <w:rsid w:val="00AE03BE"/>
    <w:rsid w:val="00AE1B3E"/>
    <w:rsid w:val="00AE2429"/>
    <w:rsid w:val="00AE29C8"/>
    <w:rsid w:val="00AE2A30"/>
    <w:rsid w:val="00AE3556"/>
    <w:rsid w:val="00AE4A4A"/>
    <w:rsid w:val="00AE5D2D"/>
    <w:rsid w:val="00AE5EEC"/>
    <w:rsid w:val="00AE629F"/>
    <w:rsid w:val="00AE6A00"/>
    <w:rsid w:val="00AE7E22"/>
    <w:rsid w:val="00AE7F66"/>
    <w:rsid w:val="00AF1120"/>
    <w:rsid w:val="00AF1E2A"/>
    <w:rsid w:val="00AF366D"/>
    <w:rsid w:val="00AF3A0B"/>
    <w:rsid w:val="00AF41F6"/>
    <w:rsid w:val="00AF448A"/>
    <w:rsid w:val="00AF72AB"/>
    <w:rsid w:val="00AF7C18"/>
    <w:rsid w:val="00B02E2B"/>
    <w:rsid w:val="00B030BF"/>
    <w:rsid w:val="00B05B3E"/>
    <w:rsid w:val="00B05DBD"/>
    <w:rsid w:val="00B06FDC"/>
    <w:rsid w:val="00B0751F"/>
    <w:rsid w:val="00B07EDF"/>
    <w:rsid w:val="00B109CA"/>
    <w:rsid w:val="00B11CB0"/>
    <w:rsid w:val="00B12007"/>
    <w:rsid w:val="00B122A8"/>
    <w:rsid w:val="00B12714"/>
    <w:rsid w:val="00B129D6"/>
    <w:rsid w:val="00B12A39"/>
    <w:rsid w:val="00B146F1"/>
    <w:rsid w:val="00B175FB"/>
    <w:rsid w:val="00B17ED3"/>
    <w:rsid w:val="00B20272"/>
    <w:rsid w:val="00B217C6"/>
    <w:rsid w:val="00B21DAD"/>
    <w:rsid w:val="00B23068"/>
    <w:rsid w:val="00B2388C"/>
    <w:rsid w:val="00B244B7"/>
    <w:rsid w:val="00B256EB"/>
    <w:rsid w:val="00B268CF"/>
    <w:rsid w:val="00B26AC8"/>
    <w:rsid w:val="00B27038"/>
    <w:rsid w:val="00B271C9"/>
    <w:rsid w:val="00B27A91"/>
    <w:rsid w:val="00B3160B"/>
    <w:rsid w:val="00B31CEB"/>
    <w:rsid w:val="00B32595"/>
    <w:rsid w:val="00B34FED"/>
    <w:rsid w:val="00B35D82"/>
    <w:rsid w:val="00B36C4F"/>
    <w:rsid w:val="00B375A1"/>
    <w:rsid w:val="00B42280"/>
    <w:rsid w:val="00B42FC3"/>
    <w:rsid w:val="00B43E14"/>
    <w:rsid w:val="00B444B2"/>
    <w:rsid w:val="00B44995"/>
    <w:rsid w:val="00B44B81"/>
    <w:rsid w:val="00B44CFA"/>
    <w:rsid w:val="00B4521F"/>
    <w:rsid w:val="00B4585A"/>
    <w:rsid w:val="00B466F4"/>
    <w:rsid w:val="00B46CC3"/>
    <w:rsid w:val="00B46D8E"/>
    <w:rsid w:val="00B46F8C"/>
    <w:rsid w:val="00B4724B"/>
    <w:rsid w:val="00B52EE4"/>
    <w:rsid w:val="00B5347B"/>
    <w:rsid w:val="00B53CDC"/>
    <w:rsid w:val="00B54301"/>
    <w:rsid w:val="00B558C9"/>
    <w:rsid w:val="00B57F01"/>
    <w:rsid w:val="00B6061C"/>
    <w:rsid w:val="00B606A6"/>
    <w:rsid w:val="00B61FD1"/>
    <w:rsid w:val="00B62900"/>
    <w:rsid w:val="00B636EB"/>
    <w:rsid w:val="00B64589"/>
    <w:rsid w:val="00B66005"/>
    <w:rsid w:val="00B66436"/>
    <w:rsid w:val="00B6676D"/>
    <w:rsid w:val="00B67EFA"/>
    <w:rsid w:val="00B703C6"/>
    <w:rsid w:val="00B71828"/>
    <w:rsid w:val="00B71FFF"/>
    <w:rsid w:val="00B735D2"/>
    <w:rsid w:val="00B768BF"/>
    <w:rsid w:val="00B807E1"/>
    <w:rsid w:val="00B808DA"/>
    <w:rsid w:val="00B824A5"/>
    <w:rsid w:val="00B82604"/>
    <w:rsid w:val="00B83F13"/>
    <w:rsid w:val="00B84492"/>
    <w:rsid w:val="00B85271"/>
    <w:rsid w:val="00B86BA5"/>
    <w:rsid w:val="00B8734C"/>
    <w:rsid w:val="00B87496"/>
    <w:rsid w:val="00B877F9"/>
    <w:rsid w:val="00B902F2"/>
    <w:rsid w:val="00B90CE9"/>
    <w:rsid w:val="00B92870"/>
    <w:rsid w:val="00B92D99"/>
    <w:rsid w:val="00B93A1D"/>
    <w:rsid w:val="00B947C3"/>
    <w:rsid w:val="00B94E1E"/>
    <w:rsid w:val="00B95222"/>
    <w:rsid w:val="00B9671E"/>
    <w:rsid w:val="00B970FB"/>
    <w:rsid w:val="00B978DD"/>
    <w:rsid w:val="00BA08E7"/>
    <w:rsid w:val="00BA1E7F"/>
    <w:rsid w:val="00BA20D4"/>
    <w:rsid w:val="00BA2132"/>
    <w:rsid w:val="00BA4873"/>
    <w:rsid w:val="00BA4E74"/>
    <w:rsid w:val="00BA6700"/>
    <w:rsid w:val="00BB1E12"/>
    <w:rsid w:val="00BB24C9"/>
    <w:rsid w:val="00BB26CE"/>
    <w:rsid w:val="00BB365F"/>
    <w:rsid w:val="00BB4A49"/>
    <w:rsid w:val="00BB5049"/>
    <w:rsid w:val="00BB55A3"/>
    <w:rsid w:val="00BB5614"/>
    <w:rsid w:val="00BC1425"/>
    <w:rsid w:val="00BC1A0C"/>
    <w:rsid w:val="00BC1DEF"/>
    <w:rsid w:val="00BC2CB7"/>
    <w:rsid w:val="00BC4EAC"/>
    <w:rsid w:val="00BC5F4A"/>
    <w:rsid w:val="00BC6610"/>
    <w:rsid w:val="00BC7114"/>
    <w:rsid w:val="00BC7566"/>
    <w:rsid w:val="00BC7B89"/>
    <w:rsid w:val="00BD078F"/>
    <w:rsid w:val="00BD0F8E"/>
    <w:rsid w:val="00BD0FAF"/>
    <w:rsid w:val="00BD28EA"/>
    <w:rsid w:val="00BD294F"/>
    <w:rsid w:val="00BD2C71"/>
    <w:rsid w:val="00BD2D6B"/>
    <w:rsid w:val="00BD355B"/>
    <w:rsid w:val="00BD4748"/>
    <w:rsid w:val="00BD4FA3"/>
    <w:rsid w:val="00BD511B"/>
    <w:rsid w:val="00BD565B"/>
    <w:rsid w:val="00BD6C1E"/>
    <w:rsid w:val="00BD73A9"/>
    <w:rsid w:val="00BE012A"/>
    <w:rsid w:val="00BE0604"/>
    <w:rsid w:val="00BE167B"/>
    <w:rsid w:val="00BE169F"/>
    <w:rsid w:val="00BE22E7"/>
    <w:rsid w:val="00BE243E"/>
    <w:rsid w:val="00BE26A6"/>
    <w:rsid w:val="00BE2D4A"/>
    <w:rsid w:val="00BE337B"/>
    <w:rsid w:val="00BE3877"/>
    <w:rsid w:val="00BE45F2"/>
    <w:rsid w:val="00BE58D3"/>
    <w:rsid w:val="00BE5A2E"/>
    <w:rsid w:val="00BE6129"/>
    <w:rsid w:val="00BE69DF"/>
    <w:rsid w:val="00BE7A6F"/>
    <w:rsid w:val="00BF0C79"/>
    <w:rsid w:val="00BF0D48"/>
    <w:rsid w:val="00BF3346"/>
    <w:rsid w:val="00BF3EC4"/>
    <w:rsid w:val="00BF3EEE"/>
    <w:rsid w:val="00BF4F5F"/>
    <w:rsid w:val="00BF6962"/>
    <w:rsid w:val="00BF6DE3"/>
    <w:rsid w:val="00C005F7"/>
    <w:rsid w:val="00C00C23"/>
    <w:rsid w:val="00C01F6F"/>
    <w:rsid w:val="00C03065"/>
    <w:rsid w:val="00C04DBD"/>
    <w:rsid w:val="00C0525F"/>
    <w:rsid w:val="00C053E7"/>
    <w:rsid w:val="00C05564"/>
    <w:rsid w:val="00C059BE"/>
    <w:rsid w:val="00C05A1C"/>
    <w:rsid w:val="00C05BF9"/>
    <w:rsid w:val="00C0666E"/>
    <w:rsid w:val="00C06D44"/>
    <w:rsid w:val="00C0771D"/>
    <w:rsid w:val="00C07C25"/>
    <w:rsid w:val="00C1086C"/>
    <w:rsid w:val="00C10B37"/>
    <w:rsid w:val="00C12917"/>
    <w:rsid w:val="00C13267"/>
    <w:rsid w:val="00C14A9C"/>
    <w:rsid w:val="00C14C17"/>
    <w:rsid w:val="00C1543F"/>
    <w:rsid w:val="00C15918"/>
    <w:rsid w:val="00C21A52"/>
    <w:rsid w:val="00C22BBB"/>
    <w:rsid w:val="00C24311"/>
    <w:rsid w:val="00C24CF9"/>
    <w:rsid w:val="00C2543E"/>
    <w:rsid w:val="00C2798D"/>
    <w:rsid w:val="00C3075F"/>
    <w:rsid w:val="00C30CB5"/>
    <w:rsid w:val="00C32755"/>
    <w:rsid w:val="00C33073"/>
    <w:rsid w:val="00C33D59"/>
    <w:rsid w:val="00C3454A"/>
    <w:rsid w:val="00C3481A"/>
    <w:rsid w:val="00C35D26"/>
    <w:rsid w:val="00C370EC"/>
    <w:rsid w:val="00C37346"/>
    <w:rsid w:val="00C37B99"/>
    <w:rsid w:val="00C41FC0"/>
    <w:rsid w:val="00C4209A"/>
    <w:rsid w:val="00C42EE1"/>
    <w:rsid w:val="00C43085"/>
    <w:rsid w:val="00C455BF"/>
    <w:rsid w:val="00C458D2"/>
    <w:rsid w:val="00C45C3A"/>
    <w:rsid w:val="00C50B1E"/>
    <w:rsid w:val="00C5149E"/>
    <w:rsid w:val="00C51D24"/>
    <w:rsid w:val="00C52E89"/>
    <w:rsid w:val="00C53F54"/>
    <w:rsid w:val="00C54084"/>
    <w:rsid w:val="00C549B5"/>
    <w:rsid w:val="00C559FA"/>
    <w:rsid w:val="00C56595"/>
    <w:rsid w:val="00C56915"/>
    <w:rsid w:val="00C57D24"/>
    <w:rsid w:val="00C57D40"/>
    <w:rsid w:val="00C608FA"/>
    <w:rsid w:val="00C61044"/>
    <w:rsid w:val="00C62E23"/>
    <w:rsid w:val="00C63F56"/>
    <w:rsid w:val="00C65BF2"/>
    <w:rsid w:val="00C664CB"/>
    <w:rsid w:val="00C6656F"/>
    <w:rsid w:val="00C666A1"/>
    <w:rsid w:val="00C66F88"/>
    <w:rsid w:val="00C700CD"/>
    <w:rsid w:val="00C7071E"/>
    <w:rsid w:val="00C709D1"/>
    <w:rsid w:val="00C70C64"/>
    <w:rsid w:val="00C70F78"/>
    <w:rsid w:val="00C713DF"/>
    <w:rsid w:val="00C71EF8"/>
    <w:rsid w:val="00C7223F"/>
    <w:rsid w:val="00C73CC9"/>
    <w:rsid w:val="00C74BFF"/>
    <w:rsid w:val="00C74D21"/>
    <w:rsid w:val="00C777AB"/>
    <w:rsid w:val="00C778F9"/>
    <w:rsid w:val="00C804F7"/>
    <w:rsid w:val="00C8163E"/>
    <w:rsid w:val="00C83216"/>
    <w:rsid w:val="00C83830"/>
    <w:rsid w:val="00C85246"/>
    <w:rsid w:val="00C85531"/>
    <w:rsid w:val="00C85D15"/>
    <w:rsid w:val="00C86C70"/>
    <w:rsid w:val="00C87375"/>
    <w:rsid w:val="00C87839"/>
    <w:rsid w:val="00C87A4F"/>
    <w:rsid w:val="00C935FD"/>
    <w:rsid w:val="00C96941"/>
    <w:rsid w:val="00C9701C"/>
    <w:rsid w:val="00C972B7"/>
    <w:rsid w:val="00C9758A"/>
    <w:rsid w:val="00C97E44"/>
    <w:rsid w:val="00CA0A5F"/>
    <w:rsid w:val="00CA2384"/>
    <w:rsid w:val="00CA2BF5"/>
    <w:rsid w:val="00CA31E5"/>
    <w:rsid w:val="00CA3798"/>
    <w:rsid w:val="00CA466F"/>
    <w:rsid w:val="00CA5382"/>
    <w:rsid w:val="00CA70BB"/>
    <w:rsid w:val="00CB213D"/>
    <w:rsid w:val="00CB22CE"/>
    <w:rsid w:val="00CB2F50"/>
    <w:rsid w:val="00CB502F"/>
    <w:rsid w:val="00CB5336"/>
    <w:rsid w:val="00CB5459"/>
    <w:rsid w:val="00CB5646"/>
    <w:rsid w:val="00CB645A"/>
    <w:rsid w:val="00CC13FC"/>
    <w:rsid w:val="00CC158E"/>
    <w:rsid w:val="00CC2338"/>
    <w:rsid w:val="00CC2C27"/>
    <w:rsid w:val="00CC2E3A"/>
    <w:rsid w:val="00CC349C"/>
    <w:rsid w:val="00CC42FE"/>
    <w:rsid w:val="00CC5210"/>
    <w:rsid w:val="00CC6AF2"/>
    <w:rsid w:val="00CC75E2"/>
    <w:rsid w:val="00CD0C48"/>
    <w:rsid w:val="00CD16F0"/>
    <w:rsid w:val="00CD1D1B"/>
    <w:rsid w:val="00CD241B"/>
    <w:rsid w:val="00CD3498"/>
    <w:rsid w:val="00CD4264"/>
    <w:rsid w:val="00CD452D"/>
    <w:rsid w:val="00CD5074"/>
    <w:rsid w:val="00CD5E7C"/>
    <w:rsid w:val="00CD6803"/>
    <w:rsid w:val="00CD6809"/>
    <w:rsid w:val="00CD7287"/>
    <w:rsid w:val="00CD7777"/>
    <w:rsid w:val="00CD79E1"/>
    <w:rsid w:val="00CD7E6B"/>
    <w:rsid w:val="00CE0E74"/>
    <w:rsid w:val="00CE1422"/>
    <w:rsid w:val="00CE4B6C"/>
    <w:rsid w:val="00CE72A3"/>
    <w:rsid w:val="00CE7973"/>
    <w:rsid w:val="00CF0715"/>
    <w:rsid w:val="00CF1351"/>
    <w:rsid w:val="00CF1FD6"/>
    <w:rsid w:val="00CF2093"/>
    <w:rsid w:val="00CF31B8"/>
    <w:rsid w:val="00CF3FA0"/>
    <w:rsid w:val="00CF4A46"/>
    <w:rsid w:val="00CF4BCC"/>
    <w:rsid w:val="00CF5614"/>
    <w:rsid w:val="00CF74AF"/>
    <w:rsid w:val="00D00494"/>
    <w:rsid w:val="00D010D4"/>
    <w:rsid w:val="00D012B5"/>
    <w:rsid w:val="00D01B07"/>
    <w:rsid w:val="00D023EB"/>
    <w:rsid w:val="00D026BC"/>
    <w:rsid w:val="00D0317B"/>
    <w:rsid w:val="00D035FE"/>
    <w:rsid w:val="00D03D07"/>
    <w:rsid w:val="00D0493F"/>
    <w:rsid w:val="00D05509"/>
    <w:rsid w:val="00D06ED8"/>
    <w:rsid w:val="00D07279"/>
    <w:rsid w:val="00D074FE"/>
    <w:rsid w:val="00D07F6E"/>
    <w:rsid w:val="00D10C63"/>
    <w:rsid w:val="00D10DB2"/>
    <w:rsid w:val="00D10F66"/>
    <w:rsid w:val="00D1190E"/>
    <w:rsid w:val="00D12B4B"/>
    <w:rsid w:val="00D14D2B"/>
    <w:rsid w:val="00D172E4"/>
    <w:rsid w:val="00D17DDC"/>
    <w:rsid w:val="00D20C8A"/>
    <w:rsid w:val="00D21255"/>
    <w:rsid w:val="00D24943"/>
    <w:rsid w:val="00D259E4"/>
    <w:rsid w:val="00D25C80"/>
    <w:rsid w:val="00D27218"/>
    <w:rsid w:val="00D27B47"/>
    <w:rsid w:val="00D30913"/>
    <w:rsid w:val="00D32B1C"/>
    <w:rsid w:val="00D32C29"/>
    <w:rsid w:val="00D35324"/>
    <w:rsid w:val="00D37648"/>
    <w:rsid w:val="00D40280"/>
    <w:rsid w:val="00D40781"/>
    <w:rsid w:val="00D41635"/>
    <w:rsid w:val="00D41B94"/>
    <w:rsid w:val="00D4422E"/>
    <w:rsid w:val="00D446E5"/>
    <w:rsid w:val="00D456A4"/>
    <w:rsid w:val="00D459B7"/>
    <w:rsid w:val="00D45EDC"/>
    <w:rsid w:val="00D463B6"/>
    <w:rsid w:val="00D520AA"/>
    <w:rsid w:val="00D5252A"/>
    <w:rsid w:val="00D53DFB"/>
    <w:rsid w:val="00D5478D"/>
    <w:rsid w:val="00D54819"/>
    <w:rsid w:val="00D55C17"/>
    <w:rsid w:val="00D56267"/>
    <w:rsid w:val="00D57D70"/>
    <w:rsid w:val="00D604C6"/>
    <w:rsid w:val="00D638A9"/>
    <w:rsid w:val="00D63D2E"/>
    <w:rsid w:val="00D64807"/>
    <w:rsid w:val="00D65B26"/>
    <w:rsid w:val="00D70B20"/>
    <w:rsid w:val="00D70E00"/>
    <w:rsid w:val="00D7471E"/>
    <w:rsid w:val="00D749C8"/>
    <w:rsid w:val="00D75566"/>
    <w:rsid w:val="00D75631"/>
    <w:rsid w:val="00D75C54"/>
    <w:rsid w:val="00D773A9"/>
    <w:rsid w:val="00D77B53"/>
    <w:rsid w:val="00D77B8D"/>
    <w:rsid w:val="00D8171A"/>
    <w:rsid w:val="00D81E7F"/>
    <w:rsid w:val="00D8211B"/>
    <w:rsid w:val="00D84B7F"/>
    <w:rsid w:val="00D850C0"/>
    <w:rsid w:val="00D87D55"/>
    <w:rsid w:val="00D90D1A"/>
    <w:rsid w:val="00D92CE6"/>
    <w:rsid w:val="00D93C75"/>
    <w:rsid w:val="00D93FD2"/>
    <w:rsid w:val="00D94195"/>
    <w:rsid w:val="00D94B74"/>
    <w:rsid w:val="00D955F5"/>
    <w:rsid w:val="00D95660"/>
    <w:rsid w:val="00D95CC8"/>
    <w:rsid w:val="00D961EF"/>
    <w:rsid w:val="00D968E4"/>
    <w:rsid w:val="00D975DA"/>
    <w:rsid w:val="00D977BE"/>
    <w:rsid w:val="00D97F78"/>
    <w:rsid w:val="00DA0C94"/>
    <w:rsid w:val="00DA17AF"/>
    <w:rsid w:val="00DA1B1B"/>
    <w:rsid w:val="00DA1BAE"/>
    <w:rsid w:val="00DA6AF2"/>
    <w:rsid w:val="00DB0896"/>
    <w:rsid w:val="00DB2151"/>
    <w:rsid w:val="00DB35B9"/>
    <w:rsid w:val="00DB3E12"/>
    <w:rsid w:val="00DB77B8"/>
    <w:rsid w:val="00DC3B3B"/>
    <w:rsid w:val="00DC3CB3"/>
    <w:rsid w:val="00DC48D4"/>
    <w:rsid w:val="00DC4D0E"/>
    <w:rsid w:val="00DC4D54"/>
    <w:rsid w:val="00DC5276"/>
    <w:rsid w:val="00DC67EE"/>
    <w:rsid w:val="00DC6ED0"/>
    <w:rsid w:val="00DD117B"/>
    <w:rsid w:val="00DD1A73"/>
    <w:rsid w:val="00DD1C96"/>
    <w:rsid w:val="00DD2686"/>
    <w:rsid w:val="00DD2A48"/>
    <w:rsid w:val="00DD3594"/>
    <w:rsid w:val="00DD3841"/>
    <w:rsid w:val="00DD4B7D"/>
    <w:rsid w:val="00DD4E34"/>
    <w:rsid w:val="00DD733B"/>
    <w:rsid w:val="00DD7FF4"/>
    <w:rsid w:val="00DE002B"/>
    <w:rsid w:val="00DE011B"/>
    <w:rsid w:val="00DE074C"/>
    <w:rsid w:val="00DE0FEC"/>
    <w:rsid w:val="00DE1AFE"/>
    <w:rsid w:val="00DE1C28"/>
    <w:rsid w:val="00DE234C"/>
    <w:rsid w:val="00DE36A1"/>
    <w:rsid w:val="00DE4806"/>
    <w:rsid w:val="00DE4930"/>
    <w:rsid w:val="00DE4EA3"/>
    <w:rsid w:val="00DE6E6D"/>
    <w:rsid w:val="00DE7C33"/>
    <w:rsid w:val="00DF0B5E"/>
    <w:rsid w:val="00DF0CA9"/>
    <w:rsid w:val="00DF183D"/>
    <w:rsid w:val="00DF1DF1"/>
    <w:rsid w:val="00DF290D"/>
    <w:rsid w:val="00DF2B34"/>
    <w:rsid w:val="00DF4135"/>
    <w:rsid w:val="00DF4B19"/>
    <w:rsid w:val="00DF4D55"/>
    <w:rsid w:val="00DF4DAE"/>
    <w:rsid w:val="00DF6065"/>
    <w:rsid w:val="00DF65CB"/>
    <w:rsid w:val="00DF7052"/>
    <w:rsid w:val="00DF7D65"/>
    <w:rsid w:val="00E00979"/>
    <w:rsid w:val="00E01344"/>
    <w:rsid w:val="00E01BF8"/>
    <w:rsid w:val="00E03196"/>
    <w:rsid w:val="00E03CB1"/>
    <w:rsid w:val="00E04185"/>
    <w:rsid w:val="00E04202"/>
    <w:rsid w:val="00E042A4"/>
    <w:rsid w:val="00E0441F"/>
    <w:rsid w:val="00E047E9"/>
    <w:rsid w:val="00E04D23"/>
    <w:rsid w:val="00E04FED"/>
    <w:rsid w:val="00E056AD"/>
    <w:rsid w:val="00E05CE6"/>
    <w:rsid w:val="00E07742"/>
    <w:rsid w:val="00E07A20"/>
    <w:rsid w:val="00E10FD7"/>
    <w:rsid w:val="00E11C06"/>
    <w:rsid w:val="00E14F9A"/>
    <w:rsid w:val="00E15593"/>
    <w:rsid w:val="00E158F6"/>
    <w:rsid w:val="00E1764E"/>
    <w:rsid w:val="00E17F22"/>
    <w:rsid w:val="00E20AA6"/>
    <w:rsid w:val="00E21195"/>
    <w:rsid w:val="00E217CA"/>
    <w:rsid w:val="00E22217"/>
    <w:rsid w:val="00E23C2E"/>
    <w:rsid w:val="00E24800"/>
    <w:rsid w:val="00E248CA"/>
    <w:rsid w:val="00E25096"/>
    <w:rsid w:val="00E25FCB"/>
    <w:rsid w:val="00E272C4"/>
    <w:rsid w:val="00E2759C"/>
    <w:rsid w:val="00E27E2B"/>
    <w:rsid w:val="00E3167E"/>
    <w:rsid w:val="00E3195E"/>
    <w:rsid w:val="00E33B83"/>
    <w:rsid w:val="00E342BA"/>
    <w:rsid w:val="00E367E7"/>
    <w:rsid w:val="00E36D70"/>
    <w:rsid w:val="00E37A8F"/>
    <w:rsid w:val="00E41E62"/>
    <w:rsid w:val="00E42A46"/>
    <w:rsid w:val="00E43D98"/>
    <w:rsid w:val="00E445D8"/>
    <w:rsid w:val="00E45194"/>
    <w:rsid w:val="00E47214"/>
    <w:rsid w:val="00E47D0F"/>
    <w:rsid w:val="00E47E03"/>
    <w:rsid w:val="00E51490"/>
    <w:rsid w:val="00E521CE"/>
    <w:rsid w:val="00E53FFE"/>
    <w:rsid w:val="00E540CA"/>
    <w:rsid w:val="00E566CF"/>
    <w:rsid w:val="00E57502"/>
    <w:rsid w:val="00E60FAD"/>
    <w:rsid w:val="00E61857"/>
    <w:rsid w:val="00E62945"/>
    <w:rsid w:val="00E6312A"/>
    <w:rsid w:val="00E63B1E"/>
    <w:rsid w:val="00E64CCC"/>
    <w:rsid w:val="00E674C7"/>
    <w:rsid w:val="00E67C6E"/>
    <w:rsid w:val="00E70FD4"/>
    <w:rsid w:val="00E72A14"/>
    <w:rsid w:val="00E72B24"/>
    <w:rsid w:val="00E72D4A"/>
    <w:rsid w:val="00E73434"/>
    <w:rsid w:val="00E734A4"/>
    <w:rsid w:val="00E73524"/>
    <w:rsid w:val="00E7378A"/>
    <w:rsid w:val="00E73A01"/>
    <w:rsid w:val="00E73C25"/>
    <w:rsid w:val="00E74215"/>
    <w:rsid w:val="00E74D7F"/>
    <w:rsid w:val="00E80CE2"/>
    <w:rsid w:val="00E8170E"/>
    <w:rsid w:val="00E817FE"/>
    <w:rsid w:val="00E81A5C"/>
    <w:rsid w:val="00E83F80"/>
    <w:rsid w:val="00E8410A"/>
    <w:rsid w:val="00E847DF"/>
    <w:rsid w:val="00E849D3"/>
    <w:rsid w:val="00E85DC0"/>
    <w:rsid w:val="00E8733F"/>
    <w:rsid w:val="00E8780D"/>
    <w:rsid w:val="00E90ABF"/>
    <w:rsid w:val="00E90E3C"/>
    <w:rsid w:val="00E919B8"/>
    <w:rsid w:val="00E929F4"/>
    <w:rsid w:val="00E933F0"/>
    <w:rsid w:val="00E93737"/>
    <w:rsid w:val="00E957F6"/>
    <w:rsid w:val="00E96D90"/>
    <w:rsid w:val="00E9781E"/>
    <w:rsid w:val="00EA0804"/>
    <w:rsid w:val="00EA0826"/>
    <w:rsid w:val="00EA0866"/>
    <w:rsid w:val="00EA0E72"/>
    <w:rsid w:val="00EA1283"/>
    <w:rsid w:val="00EA193C"/>
    <w:rsid w:val="00EA265A"/>
    <w:rsid w:val="00EA28D3"/>
    <w:rsid w:val="00EA312D"/>
    <w:rsid w:val="00EA605E"/>
    <w:rsid w:val="00EA6C0E"/>
    <w:rsid w:val="00EA7F97"/>
    <w:rsid w:val="00EB12C2"/>
    <w:rsid w:val="00EB1821"/>
    <w:rsid w:val="00EB2090"/>
    <w:rsid w:val="00EB242C"/>
    <w:rsid w:val="00EB3993"/>
    <w:rsid w:val="00EB5B61"/>
    <w:rsid w:val="00EB6685"/>
    <w:rsid w:val="00EB782F"/>
    <w:rsid w:val="00EB794F"/>
    <w:rsid w:val="00EB7A70"/>
    <w:rsid w:val="00EC0972"/>
    <w:rsid w:val="00EC0AEF"/>
    <w:rsid w:val="00EC105C"/>
    <w:rsid w:val="00EC10B4"/>
    <w:rsid w:val="00EC24F7"/>
    <w:rsid w:val="00EC3A9E"/>
    <w:rsid w:val="00EC4977"/>
    <w:rsid w:val="00EC4E51"/>
    <w:rsid w:val="00EC583F"/>
    <w:rsid w:val="00EC6078"/>
    <w:rsid w:val="00EC6912"/>
    <w:rsid w:val="00EC7259"/>
    <w:rsid w:val="00EC7BA2"/>
    <w:rsid w:val="00EC7E4D"/>
    <w:rsid w:val="00EC7FAA"/>
    <w:rsid w:val="00ED0115"/>
    <w:rsid w:val="00ED220E"/>
    <w:rsid w:val="00ED2375"/>
    <w:rsid w:val="00ED2C0F"/>
    <w:rsid w:val="00ED4A5C"/>
    <w:rsid w:val="00ED59AA"/>
    <w:rsid w:val="00ED6297"/>
    <w:rsid w:val="00ED7C58"/>
    <w:rsid w:val="00ED7EAA"/>
    <w:rsid w:val="00EE004B"/>
    <w:rsid w:val="00EE072D"/>
    <w:rsid w:val="00EE1F4C"/>
    <w:rsid w:val="00EE24DD"/>
    <w:rsid w:val="00EE25E8"/>
    <w:rsid w:val="00EE27C1"/>
    <w:rsid w:val="00EE3113"/>
    <w:rsid w:val="00EE6C2A"/>
    <w:rsid w:val="00EF0261"/>
    <w:rsid w:val="00EF1838"/>
    <w:rsid w:val="00EF1E6A"/>
    <w:rsid w:val="00EF2E02"/>
    <w:rsid w:val="00EF2F23"/>
    <w:rsid w:val="00EF476C"/>
    <w:rsid w:val="00EF5A8E"/>
    <w:rsid w:val="00EF680D"/>
    <w:rsid w:val="00EF79FB"/>
    <w:rsid w:val="00F00D72"/>
    <w:rsid w:val="00F01197"/>
    <w:rsid w:val="00F01371"/>
    <w:rsid w:val="00F01908"/>
    <w:rsid w:val="00F01BC6"/>
    <w:rsid w:val="00F020AD"/>
    <w:rsid w:val="00F022B2"/>
    <w:rsid w:val="00F027B2"/>
    <w:rsid w:val="00F027D0"/>
    <w:rsid w:val="00F02948"/>
    <w:rsid w:val="00F040A7"/>
    <w:rsid w:val="00F04290"/>
    <w:rsid w:val="00F04EC2"/>
    <w:rsid w:val="00F05F0B"/>
    <w:rsid w:val="00F0648F"/>
    <w:rsid w:val="00F06609"/>
    <w:rsid w:val="00F0718B"/>
    <w:rsid w:val="00F11574"/>
    <w:rsid w:val="00F13186"/>
    <w:rsid w:val="00F1355B"/>
    <w:rsid w:val="00F13D50"/>
    <w:rsid w:val="00F151F4"/>
    <w:rsid w:val="00F1665F"/>
    <w:rsid w:val="00F16713"/>
    <w:rsid w:val="00F1743D"/>
    <w:rsid w:val="00F17B48"/>
    <w:rsid w:val="00F209B3"/>
    <w:rsid w:val="00F20EB0"/>
    <w:rsid w:val="00F21AE9"/>
    <w:rsid w:val="00F22348"/>
    <w:rsid w:val="00F23439"/>
    <w:rsid w:val="00F23BBF"/>
    <w:rsid w:val="00F241C5"/>
    <w:rsid w:val="00F2425C"/>
    <w:rsid w:val="00F251E6"/>
    <w:rsid w:val="00F25DA0"/>
    <w:rsid w:val="00F27B2B"/>
    <w:rsid w:val="00F3294B"/>
    <w:rsid w:val="00F34938"/>
    <w:rsid w:val="00F36424"/>
    <w:rsid w:val="00F4071F"/>
    <w:rsid w:val="00F41BBA"/>
    <w:rsid w:val="00F41DAC"/>
    <w:rsid w:val="00F41DD9"/>
    <w:rsid w:val="00F4200C"/>
    <w:rsid w:val="00F4218B"/>
    <w:rsid w:val="00F42440"/>
    <w:rsid w:val="00F425C5"/>
    <w:rsid w:val="00F4279C"/>
    <w:rsid w:val="00F42D21"/>
    <w:rsid w:val="00F434C6"/>
    <w:rsid w:val="00F439BE"/>
    <w:rsid w:val="00F43C7A"/>
    <w:rsid w:val="00F44727"/>
    <w:rsid w:val="00F447D2"/>
    <w:rsid w:val="00F451CB"/>
    <w:rsid w:val="00F50B34"/>
    <w:rsid w:val="00F527BB"/>
    <w:rsid w:val="00F52898"/>
    <w:rsid w:val="00F55C7C"/>
    <w:rsid w:val="00F56407"/>
    <w:rsid w:val="00F56783"/>
    <w:rsid w:val="00F56964"/>
    <w:rsid w:val="00F56B93"/>
    <w:rsid w:val="00F573F8"/>
    <w:rsid w:val="00F60FA0"/>
    <w:rsid w:val="00F61056"/>
    <w:rsid w:val="00F61A7B"/>
    <w:rsid w:val="00F65608"/>
    <w:rsid w:val="00F656C6"/>
    <w:rsid w:val="00F65A24"/>
    <w:rsid w:val="00F66102"/>
    <w:rsid w:val="00F7055E"/>
    <w:rsid w:val="00F70A75"/>
    <w:rsid w:val="00F7106F"/>
    <w:rsid w:val="00F738E6"/>
    <w:rsid w:val="00F74848"/>
    <w:rsid w:val="00F748FD"/>
    <w:rsid w:val="00F74EF2"/>
    <w:rsid w:val="00F75F3C"/>
    <w:rsid w:val="00F768A6"/>
    <w:rsid w:val="00F77098"/>
    <w:rsid w:val="00F7762F"/>
    <w:rsid w:val="00F80260"/>
    <w:rsid w:val="00F8071F"/>
    <w:rsid w:val="00F80C2C"/>
    <w:rsid w:val="00F82698"/>
    <w:rsid w:val="00F83726"/>
    <w:rsid w:val="00F83773"/>
    <w:rsid w:val="00F83DE0"/>
    <w:rsid w:val="00F8473B"/>
    <w:rsid w:val="00F84B6A"/>
    <w:rsid w:val="00F856FF"/>
    <w:rsid w:val="00F8763D"/>
    <w:rsid w:val="00F87AFC"/>
    <w:rsid w:val="00F87D1D"/>
    <w:rsid w:val="00F90D1F"/>
    <w:rsid w:val="00F90D88"/>
    <w:rsid w:val="00F912D4"/>
    <w:rsid w:val="00F9174F"/>
    <w:rsid w:val="00F9197F"/>
    <w:rsid w:val="00F92578"/>
    <w:rsid w:val="00F93835"/>
    <w:rsid w:val="00F94537"/>
    <w:rsid w:val="00F94935"/>
    <w:rsid w:val="00F94E07"/>
    <w:rsid w:val="00F95768"/>
    <w:rsid w:val="00FA069A"/>
    <w:rsid w:val="00FA2A8B"/>
    <w:rsid w:val="00FA2E4F"/>
    <w:rsid w:val="00FA5263"/>
    <w:rsid w:val="00FA58CF"/>
    <w:rsid w:val="00FA6108"/>
    <w:rsid w:val="00FA6620"/>
    <w:rsid w:val="00FB1099"/>
    <w:rsid w:val="00FB23FA"/>
    <w:rsid w:val="00FB2716"/>
    <w:rsid w:val="00FB2EEE"/>
    <w:rsid w:val="00FB3471"/>
    <w:rsid w:val="00FB4C6C"/>
    <w:rsid w:val="00FC063B"/>
    <w:rsid w:val="00FC2419"/>
    <w:rsid w:val="00FC2643"/>
    <w:rsid w:val="00FC276D"/>
    <w:rsid w:val="00FC2F77"/>
    <w:rsid w:val="00FC33A6"/>
    <w:rsid w:val="00FC3B3A"/>
    <w:rsid w:val="00FC54FA"/>
    <w:rsid w:val="00FC5FB7"/>
    <w:rsid w:val="00FC6FBE"/>
    <w:rsid w:val="00FC72B0"/>
    <w:rsid w:val="00FD08C1"/>
    <w:rsid w:val="00FD0C65"/>
    <w:rsid w:val="00FD0DB2"/>
    <w:rsid w:val="00FD166C"/>
    <w:rsid w:val="00FD36B9"/>
    <w:rsid w:val="00FD3741"/>
    <w:rsid w:val="00FD54FF"/>
    <w:rsid w:val="00FD55BD"/>
    <w:rsid w:val="00FD5D15"/>
    <w:rsid w:val="00FD5F93"/>
    <w:rsid w:val="00FD6F24"/>
    <w:rsid w:val="00FD7C7F"/>
    <w:rsid w:val="00FD7EEF"/>
    <w:rsid w:val="00FE045E"/>
    <w:rsid w:val="00FE0998"/>
    <w:rsid w:val="00FE12ED"/>
    <w:rsid w:val="00FE24D0"/>
    <w:rsid w:val="00FE2569"/>
    <w:rsid w:val="00FE2A59"/>
    <w:rsid w:val="00FE3126"/>
    <w:rsid w:val="00FE4581"/>
    <w:rsid w:val="00FE46F3"/>
    <w:rsid w:val="00FE5E28"/>
    <w:rsid w:val="00FE713E"/>
    <w:rsid w:val="00FE7343"/>
    <w:rsid w:val="00FE75C2"/>
    <w:rsid w:val="00FE7F31"/>
    <w:rsid w:val="00FF0113"/>
    <w:rsid w:val="00FF2A68"/>
    <w:rsid w:val="00FF2BBC"/>
    <w:rsid w:val="00FF3100"/>
    <w:rsid w:val="00FF314D"/>
    <w:rsid w:val="00FF320D"/>
    <w:rsid w:val="00FF5453"/>
    <w:rsid w:val="00FF5F7E"/>
    <w:rsid w:val="00FF63CD"/>
    <w:rsid w:val="00FF63EA"/>
    <w:rsid w:val="00FF669B"/>
    <w:rsid w:val="00FF6D28"/>
    <w:rsid w:val="00FF725D"/>
    <w:rsid w:val="00FF77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973B3B0F-3AEC-4D2D-925F-FEED1EBE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B3C"/>
    <w:pPr>
      <w:widowControl w:val="0"/>
      <w:autoSpaceDE w:val="0"/>
      <w:autoSpaceDN w:val="0"/>
      <w:adjustRightInd w:val="0"/>
    </w:pPr>
    <w:rPr>
      <w:rFonts w:ascii="Times New Roman" w:hAnsi="Times New Roman"/>
    </w:rPr>
  </w:style>
  <w:style w:type="paragraph" w:styleId="1">
    <w:name w:val="heading 1"/>
    <w:basedOn w:val="a"/>
    <w:link w:val="10"/>
    <w:uiPriority w:val="9"/>
    <w:qFormat/>
    <w:rsid w:val="004128AB"/>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180C7B"/>
    <w:pPr>
      <w:widowControl/>
      <w:autoSpaceDE/>
      <w:autoSpaceDN/>
      <w:adjustRightInd/>
      <w:jc w:val="center"/>
    </w:pPr>
    <w:rPr>
      <w:sz w:val="24"/>
    </w:rPr>
  </w:style>
  <w:style w:type="character" w:customStyle="1" w:styleId="a4">
    <w:name w:val="Название Знак"/>
    <w:link w:val="a3"/>
    <w:rsid w:val="00180C7B"/>
    <w:rPr>
      <w:rFonts w:ascii="Times New Roman" w:hAnsi="Times New Roman"/>
      <w:sz w:val="24"/>
    </w:rPr>
  </w:style>
  <w:style w:type="paragraph" w:styleId="a5">
    <w:name w:val="Body Text Indent"/>
    <w:basedOn w:val="a"/>
    <w:link w:val="a6"/>
    <w:rsid w:val="008C39B1"/>
    <w:pPr>
      <w:widowControl/>
      <w:autoSpaceDE/>
      <w:autoSpaceDN/>
      <w:adjustRightInd/>
      <w:ind w:firstLine="540"/>
      <w:jc w:val="both"/>
    </w:pPr>
    <w:rPr>
      <w:sz w:val="26"/>
      <w:szCs w:val="24"/>
    </w:rPr>
  </w:style>
  <w:style w:type="character" w:customStyle="1" w:styleId="a6">
    <w:name w:val="Основной текст с отступом Знак"/>
    <w:link w:val="a5"/>
    <w:rsid w:val="008C39B1"/>
    <w:rPr>
      <w:rFonts w:ascii="Times New Roman" w:hAnsi="Times New Roman"/>
      <w:sz w:val="26"/>
      <w:szCs w:val="24"/>
    </w:rPr>
  </w:style>
  <w:style w:type="paragraph" w:styleId="a7">
    <w:name w:val="Body Text"/>
    <w:basedOn w:val="a"/>
    <w:link w:val="a8"/>
    <w:rsid w:val="008C39B1"/>
    <w:pPr>
      <w:widowControl/>
      <w:autoSpaceDE/>
      <w:autoSpaceDN/>
      <w:adjustRightInd/>
      <w:spacing w:after="120"/>
    </w:pPr>
  </w:style>
  <w:style w:type="character" w:customStyle="1" w:styleId="a8">
    <w:name w:val="Основной текст Знак"/>
    <w:link w:val="a7"/>
    <w:rsid w:val="008C39B1"/>
    <w:rPr>
      <w:rFonts w:ascii="Times New Roman" w:hAnsi="Times New Roman"/>
    </w:rPr>
  </w:style>
  <w:style w:type="table" w:styleId="a9">
    <w:name w:val="Table Grid"/>
    <w:basedOn w:val="a1"/>
    <w:uiPriority w:val="59"/>
    <w:rsid w:val="00BA20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8C6346"/>
    <w:pPr>
      <w:widowControl w:val="0"/>
      <w:autoSpaceDE w:val="0"/>
      <w:autoSpaceDN w:val="0"/>
      <w:adjustRightInd w:val="0"/>
      <w:ind w:firstLine="720"/>
    </w:pPr>
    <w:rPr>
      <w:rFonts w:ascii="Arial" w:hAnsi="Arial" w:cs="Arial"/>
    </w:rPr>
  </w:style>
  <w:style w:type="paragraph" w:customStyle="1" w:styleId="11">
    <w:name w:val="Обычный1"/>
    <w:rsid w:val="00D010D4"/>
    <w:rPr>
      <w:rFonts w:ascii="Times New Roman" w:hAnsi="Times New Roman"/>
      <w:snapToGrid w:val="0"/>
    </w:rPr>
  </w:style>
  <w:style w:type="paragraph" w:styleId="2">
    <w:name w:val="Body Text 2"/>
    <w:basedOn w:val="a"/>
    <w:link w:val="20"/>
    <w:rsid w:val="00D010D4"/>
    <w:pPr>
      <w:widowControl/>
      <w:autoSpaceDE/>
      <w:autoSpaceDN/>
      <w:adjustRightInd/>
      <w:spacing w:after="120" w:line="480" w:lineRule="auto"/>
    </w:pPr>
  </w:style>
  <w:style w:type="character" w:customStyle="1" w:styleId="20">
    <w:name w:val="Основной текст 2 Знак"/>
    <w:link w:val="2"/>
    <w:rsid w:val="00D010D4"/>
    <w:rPr>
      <w:rFonts w:ascii="Times New Roman" w:hAnsi="Times New Roman"/>
    </w:rPr>
  </w:style>
  <w:style w:type="paragraph" w:customStyle="1" w:styleId="aa">
    <w:name w:val="Таблицы (моноширинный)"/>
    <w:basedOn w:val="a"/>
    <w:next w:val="a"/>
    <w:rsid w:val="00766FD5"/>
    <w:pPr>
      <w:widowControl/>
      <w:jc w:val="both"/>
    </w:pPr>
    <w:rPr>
      <w:rFonts w:ascii="Courier New" w:eastAsia="SimSun" w:hAnsi="Courier New" w:cs="SimSun"/>
      <w:sz w:val="22"/>
      <w:szCs w:val="22"/>
      <w:lang w:eastAsia="zh-CN"/>
    </w:rPr>
  </w:style>
  <w:style w:type="paragraph" w:customStyle="1" w:styleId="ab">
    <w:name w:val="Для_актов"/>
    <w:basedOn w:val="a"/>
    <w:rsid w:val="00766FD5"/>
    <w:pPr>
      <w:widowControl/>
      <w:autoSpaceDE/>
      <w:autoSpaceDN/>
      <w:adjustRightInd/>
      <w:ind w:firstLine="720"/>
      <w:jc w:val="both"/>
    </w:pPr>
    <w:rPr>
      <w:sz w:val="26"/>
      <w:szCs w:val="24"/>
    </w:rPr>
  </w:style>
  <w:style w:type="paragraph" w:styleId="ac">
    <w:name w:val="Balloon Text"/>
    <w:basedOn w:val="a"/>
    <w:link w:val="ad"/>
    <w:uiPriority w:val="99"/>
    <w:semiHidden/>
    <w:unhideWhenUsed/>
    <w:rsid w:val="0027444D"/>
    <w:rPr>
      <w:rFonts w:ascii="Tahoma" w:hAnsi="Tahoma"/>
      <w:sz w:val="16"/>
      <w:szCs w:val="16"/>
    </w:rPr>
  </w:style>
  <w:style w:type="character" w:customStyle="1" w:styleId="ad">
    <w:name w:val="Текст выноски Знак"/>
    <w:link w:val="ac"/>
    <w:uiPriority w:val="99"/>
    <w:semiHidden/>
    <w:rsid w:val="0027444D"/>
    <w:rPr>
      <w:rFonts w:ascii="Tahoma" w:hAnsi="Tahoma" w:cs="Tahoma"/>
      <w:sz w:val="16"/>
      <w:szCs w:val="16"/>
    </w:rPr>
  </w:style>
  <w:style w:type="paragraph" w:styleId="ae">
    <w:name w:val="header"/>
    <w:basedOn w:val="a"/>
    <w:link w:val="af"/>
    <w:uiPriority w:val="99"/>
    <w:unhideWhenUsed/>
    <w:rsid w:val="00F0718B"/>
    <w:pPr>
      <w:tabs>
        <w:tab w:val="center" w:pos="4677"/>
        <w:tab w:val="right" w:pos="9355"/>
      </w:tabs>
    </w:pPr>
  </w:style>
  <w:style w:type="character" w:customStyle="1" w:styleId="af">
    <w:name w:val="Верхний колонтитул Знак"/>
    <w:link w:val="ae"/>
    <w:uiPriority w:val="99"/>
    <w:rsid w:val="00F0718B"/>
    <w:rPr>
      <w:rFonts w:ascii="Times New Roman" w:hAnsi="Times New Roman"/>
    </w:rPr>
  </w:style>
  <w:style w:type="paragraph" w:styleId="af0">
    <w:name w:val="footer"/>
    <w:basedOn w:val="a"/>
    <w:link w:val="af1"/>
    <w:uiPriority w:val="99"/>
    <w:unhideWhenUsed/>
    <w:rsid w:val="00F0718B"/>
    <w:pPr>
      <w:tabs>
        <w:tab w:val="center" w:pos="4677"/>
        <w:tab w:val="right" w:pos="9355"/>
      </w:tabs>
    </w:pPr>
  </w:style>
  <w:style w:type="character" w:customStyle="1" w:styleId="af1">
    <w:name w:val="Нижний колонтитул Знак"/>
    <w:link w:val="af0"/>
    <w:uiPriority w:val="99"/>
    <w:rsid w:val="00F0718B"/>
    <w:rPr>
      <w:rFonts w:ascii="Times New Roman" w:hAnsi="Times New Roman"/>
    </w:rPr>
  </w:style>
  <w:style w:type="paragraph" w:styleId="21">
    <w:name w:val="Body Text Indent 2"/>
    <w:basedOn w:val="a"/>
    <w:link w:val="22"/>
    <w:uiPriority w:val="99"/>
    <w:semiHidden/>
    <w:unhideWhenUsed/>
    <w:rsid w:val="001A4A7C"/>
    <w:pPr>
      <w:spacing w:after="120" w:line="480" w:lineRule="auto"/>
      <w:ind w:left="283"/>
    </w:pPr>
  </w:style>
  <w:style w:type="character" w:customStyle="1" w:styleId="22">
    <w:name w:val="Основной текст с отступом 2 Знак"/>
    <w:link w:val="21"/>
    <w:uiPriority w:val="99"/>
    <w:semiHidden/>
    <w:rsid w:val="001A4A7C"/>
    <w:rPr>
      <w:rFonts w:ascii="Times New Roman" w:hAnsi="Times New Roman"/>
    </w:rPr>
  </w:style>
  <w:style w:type="character" w:customStyle="1" w:styleId="af2">
    <w:name w:val="Гипертекстовая ссылка"/>
    <w:basedOn w:val="a0"/>
    <w:uiPriority w:val="99"/>
    <w:rsid w:val="00C52E89"/>
    <w:rPr>
      <w:rFonts w:cs="Times New Roman"/>
      <w:b/>
      <w:color w:val="008000"/>
    </w:rPr>
  </w:style>
  <w:style w:type="paragraph" w:customStyle="1" w:styleId="ConsPlusNonformat">
    <w:name w:val="ConsPlusNonformat"/>
    <w:rsid w:val="00272DDE"/>
    <w:pPr>
      <w:widowControl w:val="0"/>
      <w:autoSpaceDE w:val="0"/>
      <w:autoSpaceDN w:val="0"/>
      <w:adjustRightInd w:val="0"/>
    </w:pPr>
    <w:rPr>
      <w:rFonts w:ascii="Courier New" w:hAnsi="Courier New" w:cs="Courier New"/>
    </w:rPr>
  </w:style>
  <w:style w:type="paragraph" w:styleId="af3">
    <w:name w:val="List Paragraph"/>
    <w:basedOn w:val="a"/>
    <w:uiPriority w:val="34"/>
    <w:qFormat/>
    <w:rsid w:val="00171E05"/>
    <w:pPr>
      <w:ind w:left="720"/>
      <w:contextualSpacing/>
    </w:pPr>
  </w:style>
  <w:style w:type="character" w:customStyle="1" w:styleId="10">
    <w:name w:val="Заголовок 1 Знак"/>
    <w:basedOn w:val="a0"/>
    <w:link w:val="1"/>
    <w:uiPriority w:val="9"/>
    <w:rsid w:val="004128AB"/>
    <w:rPr>
      <w:rFonts w:ascii="Times New Roman" w:hAnsi="Times New Roman"/>
      <w:b/>
      <w:bCs/>
      <w:kern w:val="36"/>
      <w:sz w:val="48"/>
      <w:szCs w:val="48"/>
    </w:rPr>
  </w:style>
  <w:style w:type="character" w:styleId="af4">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SUPER"/>
    <w:uiPriority w:val="99"/>
    <w:qFormat/>
    <w:rsid w:val="003D469F"/>
    <w:rPr>
      <w:rFonts w:cs="Times New Roman"/>
      <w:vertAlign w:val="superscript"/>
    </w:rPr>
  </w:style>
  <w:style w:type="paragraph" w:customStyle="1" w:styleId="p13">
    <w:name w:val="p13"/>
    <w:basedOn w:val="a"/>
    <w:rsid w:val="008560C3"/>
    <w:pPr>
      <w:widowControl/>
      <w:autoSpaceDE/>
      <w:autoSpaceDN/>
      <w:adjustRightInd/>
      <w:spacing w:before="100" w:beforeAutospacing="1" w:after="100" w:afterAutospacing="1"/>
    </w:pPr>
    <w:rPr>
      <w:sz w:val="24"/>
      <w:szCs w:val="24"/>
    </w:rPr>
  </w:style>
  <w:style w:type="paragraph" w:customStyle="1" w:styleId="p3">
    <w:name w:val="p3"/>
    <w:basedOn w:val="a"/>
    <w:rsid w:val="008560C3"/>
    <w:pPr>
      <w:widowControl/>
      <w:autoSpaceDE/>
      <w:autoSpaceDN/>
      <w:adjustRightInd/>
      <w:spacing w:before="100" w:beforeAutospacing="1" w:after="100" w:afterAutospacing="1"/>
    </w:pPr>
    <w:rPr>
      <w:sz w:val="24"/>
      <w:szCs w:val="24"/>
    </w:rPr>
  </w:style>
  <w:style w:type="character" w:customStyle="1" w:styleId="s5">
    <w:name w:val="s5"/>
    <w:basedOn w:val="a0"/>
    <w:rsid w:val="008560C3"/>
  </w:style>
  <w:style w:type="character" w:customStyle="1" w:styleId="s6">
    <w:name w:val="s6"/>
    <w:basedOn w:val="a0"/>
    <w:rsid w:val="008560C3"/>
  </w:style>
  <w:style w:type="paragraph" w:customStyle="1" w:styleId="p15">
    <w:name w:val="p15"/>
    <w:basedOn w:val="a"/>
    <w:rsid w:val="008560C3"/>
    <w:pPr>
      <w:widowControl/>
      <w:autoSpaceDE/>
      <w:autoSpaceDN/>
      <w:adjustRightInd/>
      <w:spacing w:before="100" w:beforeAutospacing="1" w:after="100" w:afterAutospacing="1"/>
    </w:pPr>
    <w:rPr>
      <w:sz w:val="24"/>
      <w:szCs w:val="24"/>
    </w:rPr>
  </w:style>
  <w:style w:type="character" w:customStyle="1" w:styleId="s7">
    <w:name w:val="s7"/>
    <w:basedOn w:val="a0"/>
    <w:rsid w:val="008560C3"/>
  </w:style>
  <w:style w:type="paragraph" w:styleId="af5">
    <w:name w:val="Normal (Web)"/>
    <w:aliases w:val="Обычный (Web)"/>
    <w:basedOn w:val="a"/>
    <w:link w:val="af6"/>
    <w:unhideWhenUsed/>
    <w:rsid w:val="0093292C"/>
    <w:pPr>
      <w:widowControl/>
      <w:autoSpaceDE/>
      <w:autoSpaceDN/>
      <w:adjustRightInd/>
      <w:spacing w:before="100" w:beforeAutospacing="1" w:after="100" w:afterAutospacing="1"/>
    </w:pPr>
    <w:rPr>
      <w:sz w:val="24"/>
      <w:szCs w:val="24"/>
    </w:rPr>
  </w:style>
  <w:style w:type="character" w:customStyle="1" w:styleId="af6">
    <w:name w:val="Обычный (веб) Знак"/>
    <w:aliases w:val="Обычный (Web) Знак"/>
    <w:link w:val="af5"/>
    <w:locked/>
    <w:rsid w:val="00AE2A30"/>
    <w:rPr>
      <w:rFonts w:ascii="Times New Roman" w:hAnsi="Times New Roman"/>
      <w:sz w:val="24"/>
      <w:szCs w:val="24"/>
    </w:rPr>
  </w:style>
  <w:style w:type="paragraph" w:customStyle="1" w:styleId="Default">
    <w:name w:val="Default"/>
    <w:rsid w:val="00261E10"/>
    <w:pPr>
      <w:autoSpaceDE w:val="0"/>
      <w:autoSpaceDN w:val="0"/>
      <w:adjustRightInd w:val="0"/>
    </w:pPr>
    <w:rPr>
      <w:rFonts w:ascii="Times New Roman" w:eastAsia="Calibri" w:hAnsi="Times New Roman"/>
      <w:color w:val="000000"/>
      <w:sz w:val="24"/>
      <w:szCs w:val="24"/>
      <w:lang w:eastAsia="en-US"/>
    </w:rPr>
  </w:style>
  <w:style w:type="table" w:customStyle="1" w:styleId="12">
    <w:name w:val="Сетка таблицы1"/>
    <w:basedOn w:val="a1"/>
    <w:next w:val="a9"/>
    <w:uiPriority w:val="59"/>
    <w:rsid w:val="00970BF6"/>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note text"/>
    <w:basedOn w:val="a"/>
    <w:link w:val="af8"/>
    <w:uiPriority w:val="99"/>
    <w:semiHidden/>
    <w:unhideWhenUsed/>
    <w:rsid w:val="00E817FE"/>
  </w:style>
  <w:style w:type="character" w:customStyle="1" w:styleId="af8">
    <w:name w:val="Текст сноски Знак"/>
    <w:basedOn w:val="a0"/>
    <w:link w:val="af7"/>
    <w:uiPriority w:val="99"/>
    <w:semiHidden/>
    <w:rsid w:val="00E817F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04856">
      <w:bodyDiv w:val="1"/>
      <w:marLeft w:val="0"/>
      <w:marRight w:val="0"/>
      <w:marTop w:val="0"/>
      <w:marBottom w:val="0"/>
      <w:divBdr>
        <w:top w:val="none" w:sz="0" w:space="0" w:color="auto"/>
        <w:left w:val="none" w:sz="0" w:space="0" w:color="auto"/>
        <w:bottom w:val="none" w:sz="0" w:space="0" w:color="auto"/>
        <w:right w:val="none" w:sz="0" w:space="0" w:color="auto"/>
      </w:divBdr>
    </w:div>
    <w:div w:id="92670452">
      <w:bodyDiv w:val="1"/>
      <w:marLeft w:val="0"/>
      <w:marRight w:val="0"/>
      <w:marTop w:val="0"/>
      <w:marBottom w:val="0"/>
      <w:divBdr>
        <w:top w:val="none" w:sz="0" w:space="0" w:color="auto"/>
        <w:left w:val="none" w:sz="0" w:space="0" w:color="auto"/>
        <w:bottom w:val="none" w:sz="0" w:space="0" w:color="auto"/>
        <w:right w:val="none" w:sz="0" w:space="0" w:color="auto"/>
      </w:divBdr>
    </w:div>
    <w:div w:id="311107024">
      <w:bodyDiv w:val="1"/>
      <w:marLeft w:val="0"/>
      <w:marRight w:val="0"/>
      <w:marTop w:val="0"/>
      <w:marBottom w:val="0"/>
      <w:divBdr>
        <w:top w:val="none" w:sz="0" w:space="0" w:color="auto"/>
        <w:left w:val="none" w:sz="0" w:space="0" w:color="auto"/>
        <w:bottom w:val="none" w:sz="0" w:space="0" w:color="auto"/>
        <w:right w:val="none" w:sz="0" w:space="0" w:color="auto"/>
      </w:divBdr>
    </w:div>
    <w:div w:id="344064022">
      <w:bodyDiv w:val="1"/>
      <w:marLeft w:val="0"/>
      <w:marRight w:val="0"/>
      <w:marTop w:val="0"/>
      <w:marBottom w:val="0"/>
      <w:divBdr>
        <w:top w:val="none" w:sz="0" w:space="0" w:color="auto"/>
        <w:left w:val="none" w:sz="0" w:space="0" w:color="auto"/>
        <w:bottom w:val="none" w:sz="0" w:space="0" w:color="auto"/>
        <w:right w:val="none" w:sz="0" w:space="0" w:color="auto"/>
      </w:divBdr>
    </w:div>
    <w:div w:id="537550289">
      <w:bodyDiv w:val="1"/>
      <w:marLeft w:val="0"/>
      <w:marRight w:val="0"/>
      <w:marTop w:val="0"/>
      <w:marBottom w:val="0"/>
      <w:divBdr>
        <w:top w:val="none" w:sz="0" w:space="0" w:color="auto"/>
        <w:left w:val="none" w:sz="0" w:space="0" w:color="auto"/>
        <w:bottom w:val="none" w:sz="0" w:space="0" w:color="auto"/>
        <w:right w:val="none" w:sz="0" w:space="0" w:color="auto"/>
      </w:divBdr>
    </w:div>
    <w:div w:id="564223608">
      <w:bodyDiv w:val="1"/>
      <w:marLeft w:val="0"/>
      <w:marRight w:val="0"/>
      <w:marTop w:val="0"/>
      <w:marBottom w:val="0"/>
      <w:divBdr>
        <w:top w:val="none" w:sz="0" w:space="0" w:color="auto"/>
        <w:left w:val="none" w:sz="0" w:space="0" w:color="auto"/>
        <w:bottom w:val="none" w:sz="0" w:space="0" w:color="auto"/>
        <w:right w:val="none" w:sz="0" w:space="0" w:color="auto"/>
      </w:divBdr>
    </w:div>
    <w:div w:id="599069878">
      <w:bodyDiv w:val="1"/>
      <w:marLeft w:val="0"/>
      <w:marRight w:val="0"/>
      <w:marTop w:val="0"/>
      <w:marBottom w:val="0"/>
      <w:divBdr>
        <w:top w:val="none" w:sz="0" w:space="0" w:color="auto"/>
        <w:left w:val="none" w:sz="0" w:space="0" w:color="auto"/>
        <w:bottom w:val="none" w:sz="0" w:space="0" w:color="auto"/>
        <w:right w:val="none" w:sz="0" w:space="0" w:color="auto"/>
      </w:divBdr>
    </w:div>
    <w:div w:id="646932399">
      <w:bodyDiv w:val="1"/>
      <w:marLeft w:val="0"/>
      <w:marRight w:val="0"/>
      <w:marTop w:val="0"/>
      <w:marBottom w:val="0"/>
      <w:divBdr>
        <w:top w:val="none" w:sz="0" w:space="0" w:color="auto"/>
        <w:left w:val="none" w:sz="0" w:space="0" w:color="auto"/>
        <w:bottom w:val="none" w:sz="0" w:space="0" w:color="auto"/>
        <w:right w:val="none" w:sz="0" w:space="0" w:color="auto"/>
      </w:divBdr>
    </w:div>
    <w:div w:id="803739635">
      <w:bodyDiv w:val="1"/>
      <w:marLeft w:val="0"/>
      <w:marRight w:val="0"/>
      <w:marTop w:val="0"/>
      <w:marBottom w:val="0"/>
      <w:divBdr>
        <w:top w:val="none" w:sz="0" w:space="0" w:color="auto"/>
        <w:left w:val="none" w:sz="0" w:space="0" w:color="auto"/>
        <w:bottom w:val="none" w:sz="0" w:space="0" w:color="auto"/>
        <w:right w:val="none" w:sz="0" w:space="0" w:color="auto"/>
      </w:divBdr>
    </w:div>
    <w:div w:id="905997178">
      <w:bodyDiv w:val="1"/>
      <w:marLeft w:val="0"/>
      <w:marRight w:val="0"/>
      <w:marTop w:val="0"/>
      <w:marBottom w:val="0"/>
      <w:divBdr>
        <w:top w:val="none" w:sz="0" w:space="0" w:color="auto"/>
        <w:left w:val="none" w:sz="0" w:space="0" w:color="auto"/>
        <w:bottom w:val="none" w:sz="0" w:space="0" w:color="auto"/>
        <w:right w:val="none" w:sz="0" w:space="0" w:color="auto"/>
      </w:divBdr>
    </w:div>
    <w:div w:id="1066488684">
      <w:bodyDiv w:val="1"/>
      <w:marLeft w:val="0"/>
      <w:marRight w:val="0"/>
      <w:marTop w:val="0"/>
      <w:marBottom w:val="0"/>
      <w:divBdr>
        <w:top w:val="none" w:sz="0" w:space="0" w:color="auto"/>
        <w:left w:val="none" w:sz="0" w:space="0" w:color="auto"/>
        <w:bottom w:val="none" w:sz="0" w:space="0" w:color="auto"/>
        <w:right w:val="none" w:sz="0" w:space="0" w:color="auto"/>
      </w:divBdr>
    </w:div>
    <w:div w:id="1194614750">
      <w:bodyDiv w:val="1"/>
      <w:marLeft w:val="0"/>
      <w:marRight w:val="0"/>
      <w:marTop w:val="0"/>
      <w:marBottom w:val="0"/>
      <w:divBdr>
        <w:top w:val="none" w:sz="0" w:space="0" w:color="auto"/>
        <w:left w:val="none" w:sz="0" w:space="0" w:color="auto"/>
        <w:bottom w:val="none" w:sz="0" w:space="0" w:color="auto"/>
        <w:right w:val="none" w:sz="0" w:space="0" w:color="auto"/>
      </w:divBdr>
    </w:div>
    <w:div w:id="1512333383">
      <w:bodyDiv w:val="1"/>
      <w:marLeft w:val="0"/>
      <w:marRight w:val="0"/>
      <w:marTop w:val="0"/>
      <w:marBottom w:val="0"/>
      <w:divBdr>
        <w:top w:val="none" w:sz="0" w:space="0" w:color="auto"/>
        <w:left w:val="none" w:sz="0" w:space="0" w:color="auto"/>
        <w:bottom w:val="none" w:sz="0" w:space="0" w:color="auto"/>
        <w:right w:val="none" w:sz="0" w:space="0" w:color="auto"/>
      </w:divBdr>
    </w:div>
    <w:div w:id="1572806943">
      <w:bodyDiv w:val="1"/>
      <w:marLeft w:val="0"/>
      <w:marRight w:val="0"/>
      <w:marTop w:val="0"/>
      <w:marBottom w:val="0"/>
      <w:divBdr>
        <w:top w:val="none" w:sz="0" w:space="0" w:color="auto"/>
        <w:left w:val="none" w:sz="0" w:space="0" w:color="auto"/>
        <w:bottom w:val="none" w:sz="0" w:space="0" w:color="auto"/>
        <w:right w:val="none" w:sz="0" w:space="0" w:color="auto"/>
      </w:divBdr>
    </w:div>
    <w:div w:id="1604222439">
      <w:bodyDiv w:val="1"/>
      <w:marLeft w:val="0"/>
      <w:marRight w:val="0"/>
      <w:marTop w:val="0"/>
      <w:marBottom w:val="0"/>
      <w:divBdr>
        <w:top w:val="none" w:sz="0" w:space="0" w:color="auto"/>
        <w:left w:val="none" w:sz="0" w:space="0" w:color="auto"/>
        <w:bottom w:val="none" w:sz="0" w:space="0" w:color="auto"/>
        <w:right w:val="none" w:sz="0" w:space="0" w:color="auto"/>
      </w:divBdr>
    </w:div>
    <w:div w:id="1608735734">
      <w:bodyDiv w:val="1"/>
      <w:marLeft w:val="0"/>
      <w:marRight w:val="0"/>
      <w:marTop w:val="0"/>
      <w:marBottom w:val="0"/>
      <w:divBdr>
        <w:top w:val="none" w:sz="0" w:space="0" w:color="auto"/>
        <w:left w:val="none" w:sz="0" w:space="0" w:color="auto"/>
        <w:bottom w:val="none" w:sz="0" w:space="0" w:color="auto"/>
        <w:right w:val="none" w:sz="0" w:space="0" w:color="auto"/>
      </w:divBdr>
    </w:div>
    <w:div w:id="1638608527">
      <w:bodyDiv w:val="1"/>
      <w:marLeft w:val="0"/>
      <w:marRight w:val="0"/>
      <w:marTop w:val="0"/>
      <w:marBottom w:val="0"/>
      <w:divBdr>
        <w:top w:val="none" w:sz="0" w:space="0" w:color="auto"/>
        <w:left w:val="none" w:sz="0" w:space="0" w:color="auto"/>
        <w:bottom w:val="none" w:sz="0" w:space="0" w:color="auto"/>
        <w:right w:val="none" w:sz="0" w:space="0" w:color="auto"/>
      </w:divBdr>
    </w:div>
    <w:div w:id="1923761955">
      <w:bodyDiv w:val="1"/>
      <w:marLeft w:val="0"/>
      <w:marRight w:val="0"/>
      <w:marTop w:val="0"/>
      <w:marBottom w:val="0"/>
      <w:divBdr>
        <w:top w:val="none" w:sz="0" w:space="0" w:color="auto"/>
        <w:left w:val="none" w:sz="0" w:space="0" w:color="auto"/>
        <w:bottom w:val="none" w:sz="0" w:space="0" w:color="auto"/>
        <w:right w:val="none" w:sz="0" w:space="0" w:color="auto"/>
      </w:divBdr>
    </w:div>
    <w:div w:id="210510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B0EDD3189FEFD570A254BCDF763FCFCF093FE02C02A4D4748B14B20B5602C75AA9018558F8D044E43C7015AD767C1D5F48E2C4A02643n4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AE2135AA0CDFE032FDC5AF3280537094C560B26FCB6E9ED7AC324A0CDBBBA9F325C3AD46B765CA3AFF2DDC09D6A83F6E8897F63B0C46A6C5W3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8281E5A79D8BE9CB12F08261FF14BFFDF71938E63A5A26A72B6197FE838A482648980BC71183E15F393A9462706533BFA71EEE942709F14q7iAH" TargetMode="External"/><Relationship Id="rId4" Type="http://schemas.openxmlformats.org/officeDocument/2006/relationships/settings" Target="settings.xml"/><Relationship Id="rId9" Type="http://schemas.openxmlformats.org/officeDocument/2006/relationships/hyperlink" Target="consultantplus://offline/ref=62B0EDD3189FEFD570A254BCDF763FCFCF093FE02C02A4D4748B14B20B5602C75AA9018558F8D044E43C7015AD767C1D5F48E2C4A02643n4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365F-4D1B-4FE4-A314-84F58B12B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8909</TotalTime>
  <Pages>1</Pages>
  <Words>5153</Words>
  <Characters>29378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aquarius</dc:creator>
  <cp:lastModifiedBy>Надежда Сергеевна Смирнова</cp:lastModifiedBy>
  <cp:revision>831</cp:revision>
  <cp:lastPrinted>2022-04-26T01:28:00Z</cp:lastPrinted>
  <dcterms:created xsi:type="dcterms:W3CDTF">2017-04-24T23:56:00Z</dcterms:created>
  <dcterms:modified xsi:type="dcterms:W3CDTF">2022-05-17T08:04:00Z</dcterms:modified>
</cp:coreProperties>
</file>