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56" w:rsidRPr="00BB7F14" w:rsidRDefault="00FD5256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39B8E2" wp14:editId="1776A06E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BB7F14" w:rsidRDefault="00196737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56" w:rsidRPr="00BB7F14" w:rsidRDefault="00FD5256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КОМИССИЯ</w:t>
      </w:r>
    </w:p>
    <w:p w:rsidR="00732B3E" w:rsidRPr="00BB7F14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 МУНИЦИПАЛЬНОГО ОБРАЗОВАНИЯ</w:t>
      </w:r>
    </w:p>
    <w:p w:rsidR="00732B3E" w:rsidRPr="00BB7F14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3CF5513C" wp14:editId="2A3A4A42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8E56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" o:allowincell="f" strokeweight="3pt"/>
            </w:pict>
          </mc:Fallback>
        </mc:AlternateContent>
      </w: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B7F14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№ </w:t>
      </w:r>
      <w:r w:rsidR="00077ABC"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01-60</w:t>
      </w:r>
      <w:r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732B3E" w:rsidRPr="00BB7F14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экспертизы проекта решения</w:t>
      </w:r>
    </w:p>
    <w:p w:rsidR="00732B3E" w:rsidRPr="00BB7F14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Думы </w:t>
      </w:r>
      <w:r w:rsidR="00077ABC"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Нийского сельского</w:t>
      </w: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732B3E" w:rsidRPr="00BB7F14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077ABC"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Нийского</w:t>
      </w: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732B3E" w:rsidRPr="00BB7F14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2022 год и на плановый период 2023 и 2024 годов»</w:t>
      </w:r>
    </w:p>
    <w:p w:rsidR="0045112E" w:rsidRPr="00BB7F14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2E" w:rsidRPr="00BB7F14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2E" w:rsidRPr="00BB7F14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BB7F14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32B3E" w:rsidRPr="00BB7F14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732B3E" w:rsidRPr="00BB7F14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732B3E" w:rsidRPr="00BB7F14" w:rsidRDefault="00077ABC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10.12.2021 № 8</w:t>
      </w:r>
      <w:r w:rsidR="00B3118C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2B3E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32B3E" w:rsidRPr="00BB7F14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2B3E" w:rsidRPr="00BB7F14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BB7F14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BB7F14" w:rsidRDefault="00732B3E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г. Усть-Кут</w:t>
      </w:r>
    </w:p>
    <w:p w:rsidR="00732B3E" w:rsidRPr="00BB7F14" w:rsidRDefault="00732B3E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2021 год</w:t>
      </w:r>
    </w:p>
    <w:p w:rsidR="006E4BCC" w:rsidRPr="00BB7F14" w:rsidRDefault="006E4BCC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C" w:rsidRPr="00BB7F14" w:rsidRDefault="006E4BCC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F14" w:rsidRPr="00C917C5" w:rsidRDefault="00BB7F14" w:rsidP="00BB7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C5">
        <w:rPr>
          <w:rFonts w:ascii="Times New Roman" w:hAnsi="Times New Roman" w:cs="Times New Roman"/>
          <w:b/>
          <w:sz w:val="28"/>
          <w:szCs w:val="28"/>
        </w:rPr>
        <w:lastRenderedPageBreak/>
        <w:t>ОСНОВНЫЕ ВЫВОДЫ</w:t>
      </w:r>
    </w:p>
    <w:p w:rsidR="00BB7F14" w:rsidRPr="00C917C5" w:rsidRDefault="00BB7F14" w:rsidP="00BB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14" w:rsidRPr="00C917C5" w:rsidRDefault="00BB7F14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C917C5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C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 по результатам экспертизы проекта решения Думы Нийского сельского поселения </w:t>
      </w:r>
      <w:r w:rsidRPr="00C917C5">
        <w:rPr>
          <w:rFonts w:ascii="Times New Roman" w:hAnsi="Times New Roman" w:cs="Times New Roman"/>
          <w:sz w:val="28"/>
          <w:szCs w:val="28"/>
        </w:rPr>
        <w:t>«О бюджете Нийского муниципального образования на 2022 год и на плановый период 2023 и 2024 годов</w:t>
      </w:r>
      <w:r w:rsidRPr="00C917C5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C917C5">
        <w:rPr>
          <w:rStyle w:val="ae"/>
          <w:rFonts w:ascii="Times New Roman" w:hAnsi="Times New Roman" w:cs="Times New Roman"/>
          <w:spacing w:val="-2"/>
          <w:sz w:val="28"/>
          <w:szCs w:val="28"/>
        </w:rPr>
        <w:footnoteReference w:id="2"/>
      </w:r>
      <w:r w:rsidRPr="00C917C5">
        <w:rPr>
          <w:rFonts w:ascii="Times New Roman" w:hAnsi="Times New Roman" w:cs="Times New Roman"/>
          <w:spacing w:val="-2"/>
          <w:sz w:val="28"/>
          <w:szCs w:val="28"/>
        </w:rPr>
        <w:t xml:space="preserve"> подготовлено в соответствии с требованиями ст. 157 Бюджетного кодекса Российской Федерации,</w:t>
      </w:r>
      <w:r w:rsidRPr="00C917C5">
        <w:rPr>
          <w:rStyle w:val="ae"/>
          <w:rFonts w:ascii="Times New Roman" w:hAnsi="Times New Roman" w:cs="Times New Roman"/>
          <w:spacing w:val="-2"/>
          <w:sz w:val="28"/>
          <w:szCs w:val="28"/>
        </w:rPr>
        <w:footnoteReference w:id="3"/>
      </w:r>
      <w:r w:rsidRPr="00C917C5">
        <w:rPr>
          <w:rFonts w:ascii="Times New Roman" w:hAnsi="Times New Roman" w:cs="Times New Roman"/>
          <w:spacing w:val="-2"/>
          <w:sz w:val="28"/>
          <w:szCs w:val="28"/>
        </w:rPr>
        <w:t xml:space="preserve"> ч. 2 ст.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Нийском муниципальном образовании, утвержденным </w:t>
      </w:r>
      <w:r w:rsidRPr="00C917C5">
        <w:rPr>
          <w:rFonts w:ascii="Times New Roman" w:hAnsi="Times New Roman" w:cs="Times New Roman"/>
          <w:sz w:val="28"/>
          <w:szCs w:val="28"/>
        </w:rPr>
        <w:t>решением Думы Нийского сельского поселения от 26.08.2014г. № 255.</w:t>
      </w:r>
      <w:r w:rsidRPr="00C917C5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C91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F14" w:rsidRPr="00C917C5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hAnsi="Times New Roman" w:cs="Times New Roman"/>
          <w:sz w:val="28"/>
          <w:szCs w:val="28"/>
        </w:rPr>
        <w:t xml:space="preserve">Проект решения о бюджете внесен главой Администрации Нийского сельского поселения на рассмотрение в Думу Нийского сельского поселения 12.11.2021 г. в срок, установленный Положением о бюджетном процессе в Нийском муниципальном образовании. </w:t>
      </w:r>
    </w:p>
    <w:p w:rsidR="00BB7F14" w:rsidRPr="00C917C5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hAnsi="Times New Roman" w:cs="Times New Roman"/>
          <w:sz w:val="28"/>
          <w:szCs w:val="28"/>
        </w:rPr>
        <w:t>Перечень документов и материалов, представленных одновременно с Проектом решения о бюджете, соответствует требованиям статьи 184.2 БК РФ.</w:t>
      </w:r>
    </w:p>
    <w:p w:rsidR="00BB7F14" w:rsidRPr="00C917C5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муниципального образования ежегодно разрабатывается в порядке, установленном местной администрацией (ст. 173 БК РФ). </w:t>
      </w:r>
    </w:p>
    <w:p w:rsidR="00BB7F14" w:rsidRPr="00C917C5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hAnsi="Times New Roman" w:cs="Times New Roman"/>
          <w:bCs/>
          <w:sz w:val="28"/>
          <w:szCs w:val="28"/>
        </w:rPr>
        <w:t xml:space="preserve">Проект бюджета Нийского муниципального образования на 2022 год и на плановый период 2023-2024 годов сформирован </w:t>
      </w:r>
      <w:r w:rsidRPr="00C917C5">
        <w:rPr>
          <w:rFonts w:ascii="Times New Roman" w:hAnsi="Times New Roman" w:cs="Times New Roman"/>
          <w:bCs/>
          <w:i/>
          <w:sz w:val="28"/>
          <w:szCs w:val="28"/>
        </w:rPr>
        <w:t>на основании</w:t>
      </w:r>
      <w:r w:rsidRPr="00C917C5">
        <w:rPr>
          <w:rFonts w:ascii="Times New Roman" w:hAnsi="Times New Roman" w:cs="Times New Roman"/>
          <w:bCs/>
          <w:sz w:val="28"/>
          <w:szCs w:val="28"/>
        </w:rPr>
        <w:t xml:space="preserve"> прогноза социально-экономического развития Нийского муниципального образования и в </w:t>
      </w:r>
      <w:r w:rsidRPr="00C917C5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Pr="00C917C5">
        <w:rPr>
          <w:rFonts w:ascii="Times New Roman" w:hAnsi="Times New Roman" w:cs="Times New Roman"/>
          <w:sz w:val="28"/>
          <w:szCs w:val="28"/>
        </w:rPr>
        <w:t xml:space="preserve"> с требованиями БК РФ и Положением о бюджетном процессе в </w:t>
      </w:r>
      <w:proofErr w:type="spellStart"/>
      <w:r w:rsidRPr="00C917C5">
        <w:rPr>
          <w:rFonts w:ascii="Times New Roman" w:hAnsi="Times New Roman" w:cs="Times New Roman"/>
          <w:sz w:val="28"/>
          <w:szCs w:val="28"/>
        </w:rPr>
        <w:t>Нийско</w:t>
      </w:r>
      <w:r w:rsidR="001E227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917C5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BB7F14" w:rsidRPr="00C917C5" w:rsidRDefault="00BB7F14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C5">
        <w:rPr>
          <w:rFonts w:ascii="Times New Roman" w:hAnsi="Times New Roman" w:cs="Times New Roman"/>
          <w:i/>
          <w:sz w:val="28"/>
          <w:szCs w:val="28"/>
        </w:rPr>
        <w:t>КСК УКМО, отмечает, что</w:t>
      </w:r>
      <w:r w:rsidRPr="00C917C5">
        <w:rPr>
          <w:rFonts w:ascii="Times New Roman" w:hAnsi="Times New Roman" w:cs="Times New Roman"/>
          <w:sz w:val="28"/>
          <w:szCs w:val="28"/>
        </w:rPr>
        <w:t xml:space="preserve"> в Нийском муниципальном образовании статья 16 Положения о бюджетном процессе не приведена в соответствие с требованиями ст. 160.1 и ст. 160.2 БК РФ. Кроме того, </w:t>
      </w:r>
      <w:r w:rsidRPr="00C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 УКМО рекомендует </w:t>
      </w:r>
      <w:r w:rsidRPr="00C91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внести уточняющие изменения в подпункт 3 пункта 2 статьи 16 Положения о бюджетном процессе</w:t>
      </w:r>
      <w:r w:rsidRPr="00C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четко определить утверждение приложений по расходам к решению о бюджете </w:t>
      </w:r>
      <w:r w:rsidRPr="00C91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группам, либо по подгруппам видов расходов</w:t>
      </w:r>
      <w:r w:rsidRPr="00C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бюджетов на очередной финансовый год и плановый период.</w:t>
      </w:r>
    </w:p>
    <w:p w:rsidR="00BB7F14" w:rsidRPr="00C917C5" w:rsidRDefault="00BB7F14" w:rsidP="00DE7223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hAnsi="Times New Roman" w:cs="Times New Roman"/>
          <w:sz w:val="28"/>
          <w:szCs w:val="28"/>
        </w:rPr>
        <w:t>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BB7F14" w:rsidRPr="00C917C5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hAnsi="Times New Roman" w:cs="Times New Roman"/>
          <w:sz w:val="28"/>
          <w:szCs w:val="28"/>
        </w:rPr>
        <w:t xml:space="preserve">Отношение дефицита бюджета, предусмотренного Проектом решения о бюджете на 2022 год и плановый период 2023 и 2024 годов, к годовому объему </w:t>
      </w:r>
      <w:r w:rsidRPr="00C917C5">
        <w:rPr>
          <w:rFonts w:ascii="Times New Roman" w:hAnsi="Times New Roman" w:cs="Times New Roman"/>
          <w:sz w:val="28"/>
          <w:szCs w:val="28"/>
        </w:rPr>
        <w:lastRenderedPageBreak/>
        <w:t>доходов (без учета безвозмездных поступлений) составляет 5,0% ежегодно. Объемы дефицита бюджета соответствует ограничениям, установленным ст. 92.1 БК РФ.</w:t>
      </w:r>
    </w:p>
    <w:p w:rsidR="00BB7F14" w:rsidRPr="00C917C5" w:rsidRDefault="00BB7F14" w:rsidP="00C52916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hAnsi="Times New Roman" w:cs="Times New Roman"/>
          <w:sz w:val="28"/>
          <w:szCs w:val="28"/>
        </w:rPr>
        <w:t>Размер резервного фонда администрации Нийского муниципального образования соответствует требованию установленному, п.3 ст. 81 БК РФ.</w:t>
      </w:r>
    </w:p>
    <w:p w:rsidR="00BB7F14" w:rsidRPr="006A2914" w:rsidRDefault="00502503" w:rsidP="003F3D9B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14">
        <w:rPr>
          <w:rFonts w:ascii="Times New Roman" w:hAnsi="Times New Roman" w:cs="Times New Roman"/>
          <w:i/>
          <w:sz w:val="28"/>
          <w:szCs w:val="28"/>
        </w:rPr>
        <w:t xml:space="preserve">В пункте 2 статьи 1 Проекта решения о бюджете ошибочно указан объем условно утверждаемых (утвержденных) расходов 239,6 тыс. рублей, </w:t>
      </w:r>
      <w:r w:rsidRPr="006A2914">
        <w:rPr>
          <w:rFonts w:ascii="Times New Roman" w:hAnsi="Times New Roman" w:cs="Times New Roman"/>
          <w:sz w:val="28"/>
          <w:szCs w:val="28"/>
        </w:rPr>
        <w:t>тогда как согласно расчетам, необходимо</w:t>
      </w:r>
      <w:r w:rsidRPr="006A2914">
        <w:rPr>
          <w:rFonts w:ascii="Times New Roman" w:hAnsi="Times New Roman" w:cs="Times New Roman"/>
          <w:sz w:val="28"/>
          <w:szCs w:val="28"/>
        </w:rPr>
        <w:t xml:space="preserve"> установить объем условно утверждаемых (утвержденных) расходов в 2023 году не менее 460,1 тыс. рублей</w:t>
      </w:r>
      <w:r w:rsidR="006A2914" w:rsidRPr="006A2914">
        <w:rPr>
          <w:rFonts w:ascii="Times New Roman" w:hAnsi="Times New Roman" w:cs="Times New Roman"/>
          <w:sz w:val="28"/>
          <w:szCs w:val="28"/>
        </w:rPr>
        <w:t xml:space="preserve"> (</w:t>
      </w:r>
      <w:r w:rsidR="006A291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B7F14" w:rsidRPr="006A2914">
        <w:rPr>
          <w:rFonts w:ascii="Times New Roman" w:hAnsi="Times New Roman" w:cs="Times New Roman"/>
          <w:sz w:val="28"/>
          <w:szCs w:val="28"/>
        </w:rPr>
        <w:t>внести изменения в п.2 ст.1 Проекта решения о бюджете</w:t>
      </w:r>
      <w:r w:rsidR="006A2914">
        <w:rPr>
          <w:rFonts w:ascii="Times New Roman" w:hAnsi="Times New Roman" w:cs="Times New Roman"/>
          <w:sz w:val="28"/>
          <w:szCs w:val="28"/>
        </w:rPr>
        <w:t>)</w:t>
      </w:r>
      <w:r w:rsidR="00BB7F14" w:rsidRPr="006A2914">
        <w:rPr>
          <w:rFonts w:ascii="Times New Roman" w:hAnsi="Times New Roman" w:cs="Times New Roman"/>
          <w:sz w:val="28"/>
          <w:szCs w:val="28"/>
        </w:rPr>
        <w:t>.</w:t>
      </w:r>
    </w:p>
    <w:p w:rsidR="00BB7F14" w:rsidRPr="00C917C5" w:rsidRDefault="00BB7F14" w:rsidP="00C52916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7C5">
        <w:rPr>
          <w:rFonts w:ascii="Times New Roman" w:hAnsi="Times New Roman" w:cs="Times New Roman"/>
          <w:sz w:val="28"/>
          <w:szCs w:val="28"/>
        </w:rPr>
        <w:t>Проектом решения о бюджете предусматривается получение кредитов в кредитных организациях в 2022 году в сумме 240,7 тыс. рублей, в 2023 – 252,7 тыс. рублей, в 2024 – 257,1 тыс. рублей.</w:t>
      </w:r>
      <w:r w:rsidRPr="00C917C5">
        <w:rPr>
          <w:rFonts w:ascii="Times New Roman" w:hAnsi="Times New Roman" w:cs="Times New Roman"/>
          <w:i/>
          <w:sz w:val="28"/>
          <w:szCs w:val="28"/>
        </w:rPr>
        <w:t xml:space="preserve"> В представленном Проекте решения о бюджете объем расходов на обслуживание государственного (муниципального) внутреннего долга (раздел подраздел 1301) не предусмотрен, что является нарушением ст. 111 БК РФ.</w:t>
      </w:r>
    </w:p>
    <w:p w:rsidR="00BB7F14" w:rsidRDefault="00BB7F14" w:rsidP="00C52916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7C5">
        <w:rPr>
          <w:rFonts w:ascii="Times New Roman" w:hAnsi="Times New Roman" w:cs="Times New Roman"/>
          <w:sz w:val="28"/>
          <w:szCs w:val="28"/>
        </w:rPr>
        <w:t xml:space="preserve">В </w:t>
      </w:r>
      <w:r w:rsidRPr="00C917C5">
        <w:rPr>
          <w:rFonts w:ascii="Times New Roman" w:hAnsi="Times New Roman" w:cs="Times New Roman"/>
          <w:i/>
          <w:sz w:val="28"/>
          <w:szCs w:val="28"/>
        </w:rPr>
        <w:t xml:space="preserve">нарушение Приказа Минфина России от 06.06.2019 N 85н </w:t>
      </w:r>
      <w:r w:rsidRPr="00C917C5">
        <w:rPr>
          <w:rFonts w:ascii="Times New Roman" w:hAnsi="Times New Roman" w:cs="Times New Roman"/>
          <w:sz w:val="28"/>
          <w:szCs w:val="28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C917C5">
        <w:rPr>
          <w:rFonts w:ascii="Times New Roman" w:hAnsi="Times New Roman" w:cs="Times New Roman"/>
          <w:i/>
          <w:sz w:val="28"/>
          <w:szCs w:val="28"/>
        </w:rPr>
        <w:t>в приложениях № 3,4 к Проекту решения о бюджете коды подразделов классификации расходов и наименование кода указаны не точно.</w:t>
      </w:r>
    </w:p>
    <w:p w:rsidR="00B62912" w:rsidRPr="00C917C5" w:rsidRDefault="00B62912" w:rsidP="00B6291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C917C5">
        <w:rPr>
          <w:rFonts w:ascii="Times New Roman" w:hAnsi="Times New Roman" w:cs="Times New Roman"/>
          <w:sz w:val="28"/>
          <w:szCs w:val="28"/>
        </w:rPr>
        <w:t xml:space="preserve"> 9 Проекта решения о бюджете нуждается в доработке. Пункт 2 статьи 9 содержит ссылку на статью бюджетного кодекса, которая утратила силу. (необходимо указать 242.26 БК). Кроме того, </w:t>
      </w:r>
      <w:r w:rsidRPr="00B40E61">
        <w:rPr>
          <w:rFonts w:ascii="Times New Roman" w:hAnsi="Times New Roman" w:cs="Times New Roman"/>
          <w:i/>
          <w:sz w:val="28"/>
          <w:szCs w:val="28"/>
        </w:rPr>
        <w:t>необходимо указать размер дефицита бюджета на 2023-2024 годы в процентах</w:t>
      </w:r>
      <w:r w:rsidRPr="00C917C5">
        <w:rPr>
          <w:rFonts w:ascii="Times New Roman" w:hAnsi="Times New Roman" w:cs="Times New Roman"/>
          <w:sz w:val="28"/>
          <w:szCs w:val="28"/>
        </w:rPr>
        <w:t xml:space="preserve"> к утвержденному общему годовому объему доходов бюджета без учета утвержденного объема безвозмездных поступлений.</w:t>
      </w:r>
    </w:p>
    <w:p w:rsidR="00B62912" w:rsidRPr="00C917C5" w:rsidRDefault="00B62912" w:rsidP="00B62912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hAnsi="Times New Roman" w:cs="Times New Roman"/>
          <w:sz w:val="28"/>
          <w:szCs w:val="28"/>
        </w:rPr>
        <w:t>КСК УКМО неоднократно указано замечание, о том, что Пояснительная записка к Проекту решения о бюджете слабо информирована как по доходам, так и по расходам, содержит повтор цифр проекта бюджета, отраженных в приложениях и не содержит пояснений о причинах роста, либо снижения тех или иных показателей.</w:t>
      </w:r>
    </w:p>
    <w:p w:rsidR="00BB7F14" w:rsidRPr="00C917C5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917C5">
        <w:rPr>
          <w:rFonts w:ascii="Times New Roman" w:hAnsi="Times New Roman" w:cs="Times New Roman"/>
          <w:sz w:val="28"/>
          <w:szCs w:val="28"/>
        </w:rPr>
        <w:t xml:space="preserve">Представленный к утверждению </w:t>
      </w:r>
      <w:r w:rsidRPr="00C917C5">
        <w:rPr>
          <w:rFonts w:ascii="Times New Roman" w:hAnsi="Times New Roman" w:cs="Times New Roman"/>
          <w:b/>
          <w:sz w:val="28"/>
          <w:szCs w:val="28"/>
        </w:rPr>
        <w:t>прогноз объема доходов</w:t>
      </w:r>
      <w:r w:rsidRPr="00C917C5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C917C5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C917C5">
        <w:rPr>
          <w:rFonts w:ascii="Times New Roman" w:hAnsi="Times New Roman" w:cs="Times New Roman"/>
          <w:sz w:val="28"/>
          <w:szCs w:val="28"/>
        </w:rPr>
        <w:t xml:space="preserve"> прогнозируется со снижением по отношению к ожидаемому исполнению бюджета в 2021 году на 10 266,6 тыс. рублей или 35,6 % и</w:t>
      </w:r>
      <w:r w:rsidRPr="00C917C5">
        <w:rPr>
          <w:rFonts w:ascii="Times New Roman" w:hAnsi="Times New Roman" w:cs="Times New Roman"/>
          <w:b/>
          <w:sz w:val="28"/>
          <w:szCs w:val="28"/>
        </w:rPr>
        <w:t xml:space="preserve"> составит 18 546,3 тыс. рублей.</w:t>
      </w:r>
    </w:p>
    <w:p w:rsidR="00BB7F14" w:rsidRPr="00C917C5" w:rsidRDefault="00BB7F14" w:rsidP="00C52916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C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Нийского муниципального образования от 12.11.2021 г. № 40-п «Об утверждении </w:t>
      </w:r>
      <w:r w:rsidRPr="00C917C5">
        <w:rPr>
          <w:rFonts w:ascii="Times New Roman" w:hAnsi="Times New Roman" w:cs="Times New Roman"/>
          <w:sz w:val="28"/>
          <w:szCs w:val="28"/>
          <w:u w:val="single"/>
        </w:rPr>
        <w:t xml:space="preserve">Перечня главных администраторов доходов </w:t>
      </w:r>
      <w:r w:rsidRPr="00C917C5">
        <w:rPr>
          <w:rFonts w:ascii="Times New Roman" w:hAnsi="Times New Roman" w:cs="Times New Roman"/>
          <w:sz w:val="28"/>
          <w:szCs w:val="28"/>
        </w:rPr>
        <w:t xml:space="preserve">Нийского муниципального образования…» содержит ссылку на постановление Правительства РФ </w:t>
      </w:r>
      <w:r w:rsidRPr="00C917C5">
        <w:rPr>
          <w:rFonts w:ascii="Times New Roman" w:hAnsi="Times New Roman" w:cs="Times New Roman"/>
          <w:sz w:val="28"/>
          <w:szCs w:val="28"/>
          <w:u w:val="single"/>
        </w:rPr>
        <w:t>от 16.09.2021 №1568</w:t>
      </w:r>
      <w:r w:rsidRPr="00C917C5">
        <w:rPr>
          <w:rFonts w:ascii="Times New Roman" w:hAnsi="Times New Roman" w:cs="Times New Roman"/>
          <w:sz w:val="28"/>
          <w:szCs w:val="28"/>
        </w:rPr>
        <w:t xml:space="preserve"> «Об утверждении … органами местной администрации </w:t>
      </w:r>
      <w:r w:rsidRPr="00C917C5">
        <w:rPr>
          <w:rFonts w:ascii="Times New Roman" w:hAnsi="Times New Roman" w:cs="Times New Roman"/>
          <w:sz w:val="28"/>
          <w:szCs w:val="28"/>
          <w:u w:val="single"/>
        </w:rPr>
        <w:t>полномочий главного администратора источников финансирования дефицита бюджета</w:t>
      </w:r>
      <w:r w:rsidRPr="00C917C5">
        <w:rPr>
          <w:rFonts w:ascii="Times New Roman" w:hAnsi="Times New Roman" w:cs="Times New Roman"/>
          <w:sz w:val="28"/>
          <w:szCs w:val="28"/>
        </w:rPr>
        <w:t xml:space="preserve"> и к утверждению перечня главных администраторов источников финансирования дефицита бюджета… … местного бюджета» (следует указать постановлениями Правительства РФ от 16.09.2021 №1569 «Об утверждении … органами местной администрации полномочий главного администратора доходов бюджета и к утверждению перечня главных администраторов доходов бюджета … местного бюджета»). </w:t>
      </w:r>
      <w:r w:rsidRPr="00C917C5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C917C5">
        <w:rPr>
          <w:rFonts w:ascii="Times New Roman" w:eastAsia="Calibri" w:hAnsi="Times New Roman" w:cs="Times New Roman"/>
          <w:b/>
          <w:sz w:val="28"/>
          <w:szCs w:val="28"/>
        </w:rPr>
        <w:t>в нарушение требований</w:t>
      </w:r>
      <w:r w:rsidRPr="00C917C5">
        <w:rPr>
          <w:rFonts w:ascii="Times New Roman" w:eastAsia="Calibri" w:hAnsi="Times New Roman" w:cs="Times New Roman"/>
          <w:sz w:val="28"/>
          <w:szCs w:val="28"/>
        </w:rPr>
        <w:t xml:space="preserve"> вышеперечисленных </w:t>
      </w:r>
      <w:r w:rsidRPr="00C917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постановлений Правительства РФ Администрацией Нийского сельского поселения </w:t>
      </w:r>
      <w:r w:rsidRPr="00C917C5">
        <w:rPr>
          <w:rFonts w:ascii="Times New Roman" w:eastAsia="Calibri" w:hAnsi="Times New Roman" w:cs="Times New Roman"/>
          <w:i/>
          <w:sz w:val="28"/>
          <w:szCs w:val="28"/>
        </w:rPr>
        <w:t xml:space="preserve">не определен </w:t>
      </w:r>
      <w:r w:rsidRPr="00C917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Порядок и сроки внесения изменений в перечень главных администраторов доходов и источников финансирования местного бюджета</w:t>
      </w:r>
      <w:r w:rsidRPr="00C917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7F14" w:rsidRPr="00C917C5" w:rsidRDefault="00BB7F14" w:rsidP="00C52916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hAnsi="Times New Roman" w:cs="Times New Roman"/>
          <w:b/>
          <w:sz w:val="28"/>
          <w:szCs w:val="28"/>
        </w:rPr>
        <w:t>Проектом решения</w:t>
      </w:r>
      <w:r w:rsidRPr="00C917C5">
        <w:rPr>
          <w:rFonts w:ascii="Times New Roman" w:hAnsi="Times New Roman" w:cs="Times New Roman"/>
          <w:sz w:val="28"/>
          <w:szCs w:val="28"/>
        </w:rPr>
        <w:t xml:space="preserve"> о бюджете предусматриваются </w:t>
      </w:r>
      <w:r w:rsidRPr="00C917C5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C917C5">
        <w:rPr>
          <w:rFonts w:ascii="Times New Roman" w:hAnsi="Times New Roman" w:cs="Times New Roman"/>
          <w:sz w:val="28"/>
          <w:szCs w:val="28"/>
        </w:rPr>
        <w:t xml:space="preserve">Нийского муниципального образования </w:t>
      </w:r>
      <w:r w:rsidRPr="00C917C5">
        <w:rPr>
          <w:rFonts w:ascii="Times New Roman" w:hAnsi="Times New Roman" w:cs="Times New Roman"/>
          <w:b/>
          <w:sz w:val="28"/>
          <w:szCs w:val="28"/>
        </w:rPr>
        <w:t>в 2022 году в сумме 18 777,0 тыс. рублей,</w:t>
      </w:r>
      <w:r w:rsidRPr="00C917C5">
        <w:rPr>
          <w:rFonts w:ascii="Times New Roman" w:hAnsi="Times New Roman" w:cs="Times New Roman"/>
          <w:sz w:val="28"/>
          <w:szCs w:val="28"/>
        </w:rPr>
        <w:t xml:space="preserve"> что ниже на 10 016,4 тыс. рублей или на 34,8 % ожидаемой оценки 2021 года. Снижение расходов по подразделам связано, в основном,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2022 года.</w:t>
      </w:r>
    </w:p>
    <w:p w:rsidR="00BB7F14" w:rsidRPr="00C917C5" w:rsidRDefault="00BB7F14" w:rsidP="00C52916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hAnsi="Times New Roman" w:cs="Times New Roman"/>
          <w:i/>
          <w:sz w:val="28"/>
          <w:szCs w:val="28"/>
        </w:rPr>
        <w:t>В нарушение приказа Минфина России от 06.06.2019 №85н,</w:t>
      </w:r>
      <w:r w:rsidRPr="00C917C5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Иркутской области от 17.06.2021 №336-рп в Проекте решения о бюджете не предусмотрен процент софинансирования, однако код бюджетной классификации, содержащий значения </w:t>
      </w:r>
      <w:r w:rsidRPr="00C917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17C5">
        <w:rPr>
          <w:rFonts w:ascii="Times New Roman" w:hAnsi="Times New Roman" w:cs="Times New Roman"/>
          <w:sz w:val="28"/>
          <w:szCs w:val="28"/>
        </w:rPr>
        <w:t xml:space="preserve"> применен.</w:t>
      </w:r>
    </w:p>
    <w:p w:rsidR="00BB7F14" w:rsidRPr="00C917C5" w:rsidRDefault="00BB7F14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14" w:rsidRPr="00C917C5" w:rsidRDefault="00BB7F14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экспертизы Контрольно-счетная комиссия Усть-Кутского муниципального образования делает вывод, что Проект решения</w:t>
      </w:r>
      <w:r w:rsidRPr="00C917C5">
        <w:rPr>
          <w:rFonts w:ascii="Times New Roman" w:hAnsi="Times New Roman" w:cs="Times New Roman"/>
          <w:bCs/>
          <w:sz w:val="28"/>
          <w:szCs w:val="28"/>
        </w:rPr>
        <w:t xml:space="preserve"> Думы Нийского сельского поселения </w:t>
      </w:r>
      <w:r w:rsidRPr="00C917C5">
        <w:rPr>
          <w:rFonts w:ascii="Times New Roman" w:hAnsi="Times New Roman" w:cs="Times New Roman"/>
          <w:sz w:val="28"/>
          <w:szCs w:val="28"/>
        </w:rPr>
        <w:t>«О бюджете Нийского муниципального образования на 2022 год и на плановый период 2023 и 2024 годов</w:t>
      </w:r>
      <w:r w:rsidRPr="00C917C5">
        <w:rPr>
          <w:rFonts w:ascii="Times New Roman" w:hAnsi="Times New Roman" w:cs="Times New Roman"/>
          <w:b/>
          <w:spacing w:val="-2"/>
          <w:sz w:val="28"/>
          <w:szCs w:val="28"/>
        </w:rPr>
        <w:t xml:space="preserve">», в целом, соответствует бюджетному законодательству Российской Федерации и может быть рекомендован к принятию только после устранения замечаний, указанных в настоящем Заключении. </w:t>
      </w:r>
    </w:p>
    <w:p w:rsidR="00732B3E" w:rsidRPr="00BB7F14" w:rsidRDefault="00732B3E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Default="00732B3E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223" w:rsidRDefault="00DE722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223" w:rsidRDefault="00DE722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F" w:rsidRDefault="00AD257F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F" w:rsidRDefault="00AD257F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F" w:rsidRDefault="00AD257F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F" w:rsidRDefault="00AD257F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F" w:rsidRPr="00BB7F14" w:rsidRDefault="00AD257F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F14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экспертизы проекта</w:t>
      </w:r>
      <w:r w:rsidR="00C52916">
        <w:rPr>
          <w:rFonts w:ascii="Times New Roman" w:hAnsi="Times New Roman" w:cs="Times New Roman"/>
          <w:b/>
          <w:bCs/>
          <w:sz w:val="28"/>
          <w:szCs w:val="28"/>
        </w:rPr>
        <w:t xml:space="preserve"> решения о бюджете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BB7F14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Заключение подготовлено в соответствии Бюджетным кодексом Российской Федерации, нормативными правовыми актами Российской Федерации и </w:t>
      </w:r>
      <w:r w:rsidR="003427C5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основании распоря</w:t>
      </w:r>
      <w:r w:rsidR="003427C5" w:rsidRPr="00BB7F14">
        <w:rPr>
          <w:rFonts w:ascii="Times New Roman" w:hAnsi="Times New Roman" w:cs="Times New Roman"/>
          <w:sz w:val="28"/>
          <w:szCs w:val="28"/>
        </w:rPr>
        <w:t>жения председателя КСК УКМО от 06</w:t>
      </w:r>
      <w:r w:rsidRPr="00BB7F14">
        <w:rPr>
          <w:rFonts w:ascii="Times New Roman" w:hAnsi="Times New Roman" w:cs="Times New Roman"/>
          <w:sz w:val="28"/>
          <w:szCs w:val="28"/>
        </w:rPr>
        <w:t>.1</w:t>
      </w:r>
      <w:r w:rsidR="003427C5" w:rsidRPr="00BB7F14">
        <w:rPr>
          <w:rFonts w:ascii="Times New Roman" w:hAnsi="Times New Roman" w:cs="Times New Roman"/>
          <w:sz w:val="28"/>
          <w:szCs w:val="28"/>
        </w:rPr>
        <w:t>2</w:t>
      </w:r>
      <w:r w:rsidRPr="00BB7F14">
        <w:rPr>
          <w:rFonts w:ascii="Times New Roman" w:hAnsi="Times New Roman" w:cs="Times New Roman"/>
          <w:sz w:val="28"/>
          <w:szCs w:val="28"/>
        </w:rPr>
        <w:t>.2021 № 8</w:t>
      </w:r>
      <w:r w:rsidR="003427C5" w:rsidRPr="00BB7F14">
        <w:rPr>
          <w:rFonts w:ascii="Times New Roman" w:hAnsi="Times New Roman" w:cs="Times New Roman"/>
          <w:sz w:val="28"/>
          <w:szCs w:val="28"/>
        </w:rPr>
        <w:t>5</w:t>
      </w:r>
      <w:r w:rsidRPr="00BB7F14">
        <w:rPr>
          <w:rFonts w:ascii="Times New Roman" w:hAnsi="Times New Roman" w:cs="Times New Roman"/>
          <w:sz w:val="28"/>
          <w:szCs w:val="28"/>
        </w:rPr>
        <w:t>-п.</w:t>
      </w:r>
    </w:p>
    <w:p w:rsidR="00C3656A" w:rsidRPr="00BB7F14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Формирование основных параметров бюджета </w:t>
      </w:r>
      <w:r w:rsidR="003427C5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 Также при подготовке Проекта решения о бюджете учтены ожидаемые параметры исполнения местного бюджета за 2021 год, основные параметры прогноза социально-экономического развития </w:t>
      </w:r>
      <w:r w:rsidR="000D6B8C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годов.</w:t>
      </w:r>
    </w:p>
    <w:p w:rsidR="00C3656A" w:rsidRPr="00BB7F14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r w:rsidR="000D6B8C" w:rsidRPr="00BB7F14">
        <w:rPr>
          <w:rFonts w:ascii="Times New Roman" w:hAnsi="Times New Roman" w:cs="Times New Roman"/>
          <w:sz w:val="28"/>
          <w:szCs w:val="28"/>
        </w:rPr>
        <w:t>Нийского сельского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поселения «О бюджете </w:t>
      </w:r>
      <w:r w:rsidR="000D6B8C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</w:t>
      </w:r>
      <w:r w:rsidRPr="00BB7F1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BB7F14">
        <w:rPr>
          <w:rFonts w:ascii="Times New Roman" w:hAnsi="Times New Roman" w:cs="Times New Roman"/>
          <w:sz w:val="28"/>
          <w:szCs w:val="28"/>
        </w:rPr>
        <w:t xml:space="preserve"> со всеми приложениями размещен на официальном сайте Администрации </w:t>
      </w:r>
      <w:r w:rsidR="00160A76" w:rsidRPr="00BB7F14">
        <w:rPr>
          <w:rFonts w:ascii="Times New Roman" w:hAnsi="Times New Roman" w:cs="Times New Roman"/>
          <w:sz w:val="28"/>
          <w:szCs w:val="28"/>
        </w:rPr>
        <w:t>Нийского сельского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поселения в сети «Интернет», что согласуется с принципом прозрачности (открытости), установленного статьей 36 БК РФ.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F14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социально-экономического развития </w:t>
      </w:r>
      <w:r w:rsidR="00160A76" w:rsidRPr="00BB7F14">
        <w:rPr>
          <w:rFonts w:ascii="Times New Roman" w:hAnsi="Times New Roman" w:cs="Times New Roman"/>
          <w:b/>
          <w:bCs/>
          <w:sz w:val="28"/>
          <w:szCs w:val="28"/>
        </w:rPr>
        <w:t>Нийского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F1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на 2022-2024 годы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F14">
        <w:rPr>
          <w:rFonts w:ascii="Times New Roman" w:hAnsi="Times New Roman" w:cs="Times New Roman"/>
          <w:bCs/>
          <w:sz w:val="28"/>
          <w:szCs w:val="28"/>
        </w:rPr>
        <w:t xml:space="preserve">Проект бюджета </w:t>
      </w:r>
      <w:r w:rsidR="002443B2" w:rsidRPr="00BB7F14">
        <w:rPr>
          <w:rFonts w:ascii="Times New Roman" w:hAnsi="Times New Roman" w:cs="Times New Roman"/>
          <w:bCs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на 2022 год и на плановый период 2023-2024 годов сформирован на основании прогноза социально-экономического развития </w:t>
      </w:r>
      <w:r w:rsidR="002443B2" w:rsidRPr="00BB7F14">
        <w:rPr>
          <w:rFonts w:ascii="Times New Roman" w:hAnsi="Times New Roman" w:cs="Times New Roman"/>
          <w:bCs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что соответствует ст. 169 БК РФ. 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F14">
        <w:rPr>
          <w:rFonts w:ascii="Times New Roman" w:hAnsi="Times New Roman" w:cs="Times New Roman"/>
          <w:bCs/>
          <w:sz w:val="28"/>
          <w:szCs w:val="28"/>
        </w:rPr>
        <w:t xml:space="preserve">Согласно ст. 173 БК РФ, прогноз социально-экономического развития муниципального образования ежегодно разрабатывается в порядке, установленном местной администрацией. 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F14">
        <w:rPr>
          <w:rFonts w:ascii="Times New Roman" w:hAnsi="Times New Roman" w:cs="Times New Roman"/>
          <w:bCs/>
          <w:sz w:val="28"/>
          <w:szCs w:val="28"/>
        </w:rPr>
        <w:t xml:space="preserve">Основные параметры прогноза социально-экономического развития </w:t>
      </w:r>
      <w:r w:rsidR="004E426B" w:rsidRPr="00BB7F14">
        <w:rPr>
          <w:rFonts w:ascii="Times New Roman" w:hAnsi="Times New Roman" w:cs="Times New Roman"/>
          <w:bCs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на 2022 и на плановый период 2023-2024 годов ободрен</w:t>
      </w:r>
      <w:r w:rsidR="004E426B" w:rsidRPr="00BB7F14">
        <w:rPr>
          <w:rFonts w:ascii="Times New Roman" w:hAnsi="Times New Roman" w:cs="Times New Roman"/>
          <w:bCs/>
          <w:sz w:val="28"/>
          <w:szCs w:val="28"/>
        </w:rPr>
        <w:t>ы постановлением Администрации Нийского сельского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поселения от </w:t>
      </w:r>
      <w:r w:rsidR="004E426B" w:rsidRPr="00BB7F14">
        <w:rPr>
          <w:rFonts w:ascii="Times New Roman" w:hAnsi="Times New Roman" w:cs="Times New Roman"/>
          <w:bCs/>
          <w:sz w:val="28"/>
          <w:szCs w:val="28"/>
        </w:rPr>
        <w:t xml:space="preserve">08.06.2021 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4E426B" w:rsidRPr="00BB7F14">
        <w:rPr>
          <w:rFonts w:ascii="Times New Roman" w:hAnsi="Times New Roman" w:cs="Times New Roman"/>
          <w:bCs/>
          <w:sz w:val="28"/>
          <w:szCs w:val="28"/>
        </w:rPr>
        <w:t>21-п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«Об одобрении Прогноза социально-экономического развития </w:t>
      </w:r>
      <w:r w:rsidR="004E426B" w:rsidRPr="00BB7F14">
        <w:rPr>
          <w:rFonts w:ascii="Times New Roman" w:hAnsi="Times New Roman" w:cs="Times New Roman"/>
          <w:bCs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на 2022 год и на плановый период 2023-2024 годов».</w:t>
      </w:r>
      <w:r w:rsidRPr="00BB7F14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5"/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При составлении Прогноза СЭР учтены ожидаемые параметры исполнения бюджета </w:t>
      </w:r>
      <w:r w:rsidR="004E426B" w:rsidRPr="00BB7F14">
        <w:rPr>
          <w:rFonts w:ascii="Times New Roman" w:hAnsi="Times New Roman" w:cs="Times New Roman"/>
          <w:bCs/>
          <w:sz w:val="28"/>
          <w:szCs w:val="28"/>
        </w:rPr>
        <w:t xml:space="preserve">Нийского </w:t>
      </w:r>
      <w:r w:rsidRPr="00BB7F14">
        <w:rPr>
          <w:rFonts w:ascii="Times New Roman" w:hAnsi="Times New Roman" w:cs="Times New Roman"/>
          <w:bCs/>
          <w:sz w:val="28"/>
          <w:szCs w:val="28"/>
        </w:rPr>
        <w:t>муниципального образования на 2021 год.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F14">
        <w:rPr>
          <w:rFonts w:ascii="Times New Roman" w:hAnsi="Times New Roman" w:cs="Times New Roman"/>
          <w:bCs/>
          <w:sz w:val="28"/>
          <w:szCs w:val="28"/>
        </w:rPr>
        <w:t xml:space="preserve">Прогноз СЭР разработан в двух вариантах. </w:t>
      </w:r>
      <w:r w:rsidR="00274BF5" w:rsidRPr="00BB7F14">
        <w:rPr>
          <w:rFonts w:ascii="Times New Roman" w:hAnsi="Times New Roman" w:cs="Times New Roman"/>
          <w:bCs/>
          <w:i/>
          <w:sz w:val="28"/>
          <w:szCs w:val="28"/>
        </w:rPr>
        <w:t>КСК УКМО отмечает</w:t>
      </w:r>
      <w:r w:rsidR="00274BF5" w:rsidRPr="00BB7F14">
        <w:rPr>
          <w:rFonts w:ascii="Times New Roman" w:hAnsi="Times New Roman" w:cs="Times New Roman"/>
          <w:bCs/>
          <w:sz w:val="28"/>
          <w:szCs w:val="28"/>
        </w:rPr>
        <w:t>, что в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Пояснительной записке к Прогнозу СЭР </w:t>
      </w:r>
      <w:r w:rsidR="00274BF5" w:rsidRPr="00BB7F14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BB7F14">
        <w:rPr>
          <w:rFonts w:ascii="Times New Roman" w:hAnsi="Times New Roman" w:cs="Times New Roman"/>
          <w:bCs/>
          <w:sz w:val="28"/>
          <w:szCs w:val="28"/>
        </w:rPr>
        <w:t>отражено</w:t>
      </w:r>
      <w:r w:rsidR="00274BF5" w:rsidRPr="00BB7F14">
        <w:rPr>
          <w:rFonts w:ascii="Times New Roman" w:hAnsi="Times New Roman" w:cs="Times New Roman"/>
          <w:bCs/>
          <w:sz w:val="28"/>
          <w:szCs w:val="28"/>
        </w:rPr>
        <w:t xml:space="preserve"> какой вариант прогноза взят для составления </w:t>
      </w:r>
      <w:r w:rsidRPr="00BB7F14">
        <w:rPr>
          <w:rFonts w:ascii="Times New Roman" w:hAnsi="Times New Roman" w:cs="Times New Roman"/>
          <w:bCs/>
          <w:sz w:val="28"/>
          <w:szCs w:val="28"/>
        </w:rPr>
        <w:t>Проекта решения о бюджете</w:t>
      </w:r>
      <w:r w:rsidR="00551D9B" w:rsidRPr="00BB7F14">
        <w:rPr>
          <w:rFonts w:ascii="Times New Roman" w:hAnsi="Times New Roman" w:cs="Times New Roman"/>
          <w:bCs/>
          <w:sz w:val="28"/>
          <w:szCs w:val="28"/>
        </w:rPr>
        <w:t xml:space="preserve"> (базовый или консервативный)</w:t>
      </w:r>
      <w:r w:rsidR="00274BF5" w:rsidRPr="00BB7F14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56A" w:rsidRPr="00BB7F14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pacing w:val="-1"/>
          <w:sz w:val="28"/>
          <w:szCs w:val="28"/>
        </w:rPr>
        <w:t xml:space="preserve">Ожидаемая выручка от реализации продукции, работ, услуг в 2021 </w:t>
      </w:r>
      <w:r w:rsidRPr="00BB7F14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6740EA" w:rsidRPr="00BB7F14">
        <w:rPr>
          <w:rFonts w:ascii="Times New Roman" w:hAnsi="Times New Roman" w:cs="Times New Roman"/>
          <w:sz w:val="28"/>
          <w:szCs w:val="28"/>
        </w:rPr>
        <w:t>339,6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C3656A" w:rsidRPr="00BB7F14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2022 </w:t>
      </w:r>
      <w:r w:rsidRPr="00BB7F14">
        <w:rPr>
          <w:rFonts w:ascii="Times New Roman" w:hAnsi="Times New Roman" w:cs="Times New Roman"/>
          <w:sz w:val="28"/>
          <w:szCs w:val="28"/>
        </w:rPr>
        <w:t xml:space="preserve">году выручка от реализации продукции, работ, услуг прогнозируется в объеме </w:t>
      </w:r>
      <w:r w:rsidR="00551D9B" w:rsidRPr="00BB7F14">
        <w:rPr>
          <w:rFonts w:ascii="Times New Roman" w:hAnsi="Times New Roman" w:cs="Times New Roman"/>
          <w:sz w:val="28"/>
          <w:szCs w:val="28"/>
        </w:rPr>
        <w:t>352,5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551D9B" w:rsidRPr="00BB7F14">
        <w:rPr>
          <w:rFonts w:ascii="Times New Roman" w:hAnsi="Times New Roman" w:cs="Times New Roman"/>
          <w:sz w:val="28"/>
          <w:szCs w:val="28"/>
        </w:rPr>
        <w:t>12,9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млн. рублей, или на </w:t>
      </w:r>
      <w:r w:rsidR="00551D9B" w:rsidRPr="00BB7F14">
        <w:rPr>
          <w:rFonts w:ascii="Times New Roman" w:hAnsi="Times New Roman" w:cs="Times New Roman"/>
          <w:sz w:val="28"/>
          <w:szCs w:val="28"/>
        </w:rPr>
        <w:t xml:space="preserve">3,8 % выше </w:t>
      </w:r>
      <w:r w:rsidRPr="00BB7F14">
        <w:rPr>
          <w:rFonts w:ascii="Times New Roman" w:hAnsi="Times New Roman" w:cs="Times New Roman"/>
          <w:sz w:val="28"/>
          <w:szCs w:val="28"/>
        </w:rPr>
        <w:t>оценки 202</w:t>
      </w:r>
      <w:r w:rsidR="00551D9B" w:rsidRPr="00BB7F14">
        <w:rPr>
          <w:rFonts w:ascii="Times New Roman" w:hAnsi="Times New Roman" w:cs="Times New Roman"/>
          <w:sz w:val="28"/>
          <w:szCs w:val="28"/>
        </w:rPr>
        <w:t>1</w:t>
      </w:r>
      <w:r w:rsidRPr="00BB7F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2280" w:rsidRPr="00BB7F14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b/>
          <w:sz w:val="28"/>
          <w:szCs w:val="28"/>
        </w:rPr>
        <w:t>В 2023</w:t>
      </w:r>
      <w:r w:rsidRPr="00BB7F14">
        <w:rPr>
          <w:rFonts w:ascii="Times New Roman" w:hAnsi="Times New Roman" w:cs="Times New Roman"/>
          <w:sz w:val="28"/>
          <w:szCs w:val="28"/>
        </w:rPr>
        <w:t xml:space="preserve"> году выручка от реализации продукции, работ, услуг прогнозируется в объеме </w:t>
      </w:r>
      <w:r w:rsidR="00551D9B" w:rsidRPr="00BB7F14">
        <w:rPr>
          <w:rFonts w:ascii="Times New Roman" w:hAnsi="Times New Roman" w:cs="Times New Roman"/>
          <w:sz w:val="28"/>
          <w:szCs w:val="28"/>
        </w:rPr>
        <w:t>366,6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551D9B" w:rsidRPr="00BB7F14">
        <w:rPr>
          <w:rFonts w:ascii="Times New Roman" w:hAnsi="Times New Roman" w:cs="Times New Roman"/>
          <w:sz w:val="28"/>
          <w:szCs w:val="28"/>
        </w:rPr>
        <w:t>14,1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млн. рублей, или на </w:t>
      </w:r>
      <w:r w:rsidR="00551D9B" w:rsidRPr="00BB7F14">
        <w:rPr>
          <w:rFonts w:ascii="Times New Roman" w:hAnsi="Times New Roman" w:cs="Times New Roman"/>
          <w:sz w:val="28"/>
          <w:szCs w:val="28"/>
        </w:rPr>
        <w:t>4,0</w:t>
      </w:r>
      <w:r w:rsidRPr="00BB7F14">
        <w:rPr>
          <w:rFonts w:ascii="Times New Roman" w:hAnsi="Times New Roman" w:cs="Times New Roman"/>
          <w:sz w:val="28"/>
          <w:szCs w:val="28"/>
        </w:rPr>
        <w:t xml:space="preserve"> % выше прогноза на 2022 год. </w:t>
      </w:r>
      <w:r w:rsidRPr="00BB7F14">
        <w:rPr>
          <w:rFonts w:ascii="Times New Roman" w:hAnsi="Times New Roman" w:cs="Times New Roman"/>
          <w:b/>
          <w:sz w:val="28"/>
          <w:szCs w:val="28"/>
        </w:rPr>
        <w:t>В 2024</w:t>
      </w:r>
      <w:r w:rsidRPr="00BB7F14">
        <w:rPr>
          <w:rFonts w:ascii="Times New Roman" w:hAnsi="Times New Roman" w:cs="Times New Roman"/>
          <w:sz w:val="28"/>
          <w:szCs w:val="28"/>
        </w:rPr>
        <w:t xml:space="preserve"> году выручка от реализации продукции, работ, услуг прогнозируется в объеме </w:t>
      </w:r>
      <w:r w:rsidR="00551D9B" w:rsidRPr="00BB7F14">
        <w:rPr>
          <w:rFonts w:ascii="Times New Roman" w:hAnsi="Times New Roman" w:cs="Times New Roman"/>
          <w:sz w:val="28"/>
          <w:szCs w:val="28"/>
        </w:rPr>
        <w:t>381,3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551D9B" w:rsidRPr="00BB7F14">
        <w:rPr>
          <w:rFonts w:ascii="Times New Roman" w:hAnsi="Times New Roman" w:cs="Times New Roman"/>
          <w:sz w:val="28"/>
          <w:szCs w:val="28"/>
        </w:rPr>
        <w:t>14,7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млн. рублей, или на 4,0 % выше прогноза на 2023 год.</w:t>
      </w:r>
    </w:p>
    <w:tbl>
      <w:tblPr>
        <w:tblW w:w="1000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81"/>
        <w:gridCol w:w="992"/>
        <w:gridCol w:w="992"/>
        <w:gridCol w:w="993"/>
        <w:gridCol w:w="1275"/>
        <w:gridCol w:w="1016"/>
        <w:gridCol w:w="1056"/>
      </w:tblGrid>
      <w:tr w:rsidR="000D4DB6" w:rsidRPr="00BB7F14" w:rsidTr="00F82280">
        <w:trPr>
          <w:trHeight w:hRule="exact" w:val="83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B7F1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.,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 w:rsidP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7F14"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.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B7F1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2021 г</w:t>
              </w:r>
            </w:smartTag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.,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B7F1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2022 г</w:t>
              </w:r>
            </w:smartTag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., прогноз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B7F1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2023 г</w:t>
              </w:r>
            </w:smartTag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., прогноз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 w:rsidP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B7F1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2024 г</w:t>
              </w:r>
            </w:smartTag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. прогноз</w:t>
            </w:r>
          </w:p>
        </w:tc>
      </w:tr>
      <w:tr w:rsidR="000D4DB6" w:rsidRPr="00BB7F14" w:rsidTr="00F82280">
        <w:trPr>
          <w:trHeight w:val="431"/>
          <w:jc w:val="center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 w:rsidP="00F82280">
            <w:pPr>
              <w:pStyle w:val="a3"/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Макроэкономические показатели</w:t>
            </w:r>
          </w:p>
        </w:tc>
      </w:tr>
      <w:tr w:rsidR="000D4DB6" w:rsidRPr="00BB7F14" w:rsidTr="00F82280">
        <w:trPr>
          <w:trHeight w:hRule="exact" w:val="83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Выручка от реализации продукции, работ, услуг по полному кругу организаций,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C73B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C73B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125A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125A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352,5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125A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366,6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125A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381,3</w:t>
            </w:r>
          </w:p>
        </w:tc>
      </w:tr>
      <w:tr w:rsidR="00432469" w:rsidRPr="00BB7F14" w:rsidTr="00F82280">
        <w:trPr>
          <w:trHeight w:hRule="exact" w:val="80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объем отгруженных товаров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4324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4324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4324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4324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4324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4324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855CB3" w:rsidRPr="00BB7F14" w:rsidTr="00F82280">
        <w:trPr>
          <w:trHeight w:hRule="exact" w:val="6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280" w:rsidRPr="00BB7F14" w:rsidRDefault="00F822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розничная: ремонт автотранспортных средств и мотоциклов</w:t>
            </w:r>
          </w:p>
          <w:p w:rsidR="00F82280" w:rsidRPr="00BB7F14" w:rsidRDefault="00F822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855CB3" w:rsidRPr="00BB7F14" w:rsidTr="00855CB3">
        <w:trPr>
          <w:trHeight w:hRule="exact" w:val="30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  <w:r w:rsidR="00F82280" w:rsidRPr="00BB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 w:rsidP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855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</w:tr>
      <w:tr w:rsidR="000D4DB6" w:rsidRPr="00BB7F14" w:rsidTr="005E2FA3">
        <w:trPr>
          <w:trHeight w:hRule="exact" w:val="454"/>
          <w:jc w:val="center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2. Труд</w:t>
            </w:r>
          </w:p>
        </w:tc>
      </w:tr>
      <w:tr w:rsidR="00970486" w:rsidRPr="00BB7F14" w:rsidTr="00F82280">
        <w:trPr>
          <w:trHeight w:hRule="exact" w:val="3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9704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9704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9704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9704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9704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9704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305ED" w:rsidRPr="00BB7F14" w:rsidTr="00F82280">
        <w:trPr>
          <w:trHeight w:hRule="exact" w:val="69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Среднесписочная численность работников- всего, тыс.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230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230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230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230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 w:rsidP="00230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5ED" w:rsidRPr="00BB7F14">
              <w:rPr>
                <w:rFonts w:ascii="Times New Roman" w:hAnsi="Times New Roman" w:cs="Times New Roman"/>
                <w:sz w:val="20"/>
                <w:szCs w:val="20"/>
              </w:rPr>
              <w:t>,235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230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</w:tr>
      <w:tr w:rsidR="00AB2C70" w:rsidRPr="00BB7F14" w:rsidTr="00F82280">
        <w:trPr>
          <w:trHeight w:hRule="exact" w:val="43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Фонд заработной платы – всего, 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0D4DB6" w:rsidRPr="00BB7F14" w:rsidTr="00F82280">
        <w:trPr>
          <w:trHeight w:hRule="exact" w:val="57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Среднемесячная заработная плата – всего,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32 503,0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34 242,0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35 285,0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36 424,0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AB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37 608,0</w:t>
            </w:r>
          </w:p>
        </w:tc>
      </w:tr>
      <w:tr w:rsidR="000D4DB6" w:rsidRPr="00BB7F14" w:rsidTr="00F82280">
        <w:trPr>
          <w:trHeight w:hRule="exact" w:val="43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280" w:rsidRPr="00BB7F14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5454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54545E" w:rsidP="005454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5454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BB7F14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</w:tbl>
    <w:p w:rsidR="00C3656A" w:rsidRPr="00BB7F14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6A" w:rsidRPr="00BB7F14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F14">
        <w:rPr>
          <w:rFonts w:ascii="Times New Roman" w:hAnsi="Times New Roman" w:cs="Times New Roman"/>
          <w:bCs/>
          <w:sz w:val="28"/>
          <w:szCs w:val="28"/>
        </w:rPr>
        <w:t xml:space="preserve">Численность постоянно проживающего населения </w:t>
      </w:r>
      <w:r w:rsidR="0054545E" w:rsidRPr="00BB7F14">
        <w:rPr>
          <w:rFonts w:ascii="Times New Roman" w:hAnsi="Times New Roman" w:cs="Times New Roman"/>
          <w:bCs/>
          <w:spacing w:val="-1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54545E" w:rsidRPr="00BB7F14">
        <w:rPr>
          <w:rFonts w:ascii="Times New Roman" w:hAnsi="Times New Roman" w:cs="Times New Roman"/>
          <w:bCs/>
          <w:sz w:val="28"/>
          <w:szCs w:val="28"/>
        </w:rPr>
        <w:t xml:space="preserve">по состоянию на 01.01.2021 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54545E" w:rsidRPr="00BB7F14">
        <w:rPr>
          <w:rFonts w:ascii="Times New Roman" w:hAnsi="Times New Roman" w:cs="Times New Roman"/>
          <w:bCs/>
          <w:sz w:val="28"/>
          <w:szCs w:val="28"/>
        </w:rPr>
        <w:t>1 074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человек. Среднесписочная численность работающего населения </w:t>
      </w:r>
      <w:r w:rsidR="00D01DB4">
        <w:rPr>
          <w:rFonts w:ascii="Times New Roman" w:hAnsi="Times New Roman" w:cs="Times New Roman"/>
          <w:bCs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за 202</w:t>
      </w:r>
      <w:r w:rsidR="0054545E" w:rsidRPr="00BB7F14">
        <w:rPr>
          <w:rFonts w:ascii="Times New Roman" w:hAnsi="Times New Roman" w:cs="Times New Roman"/>
          <w:bCs/>
          <w:sz w:val="28"/>
          <w:szCs w:val="28"/>
        </w:rPr>
        <w:t>0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год составила </w:t>
      </w:r>
      <w:r w:rsidR="0054545E" w:rsidRPr="00BB7F14">
        <w:rPr>
          <w:rFonts w:ascii="Times New Roman" w:hAnsi="Times New Roman" w:cs="Times New Roman"/>
          <w:bCs/>
          <w:sz w:val="28"/>
          <w:szCs w:val="28"/>
        </w:rPr>
        <w:t>236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BA18F6" w:rsidRPr="00BB7F14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A18F6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трудоспособное население в основном занято </w:t>
      </w:r>
      <w:r w:rsidR="00BA18F6" w:rsidRPr="00BB7F14">
        <w:rPr>
          <w:rFonts w:ascii="Times New Roman" w:hAnsi="Times New Roman" w:cs="Times New Roman"/>
          <w:sz w:val="28"/>
          <w:szCs w:val="28"/>
        </w:rPr>
        <w:t>на лесозаготовительном предприятии ООО «ЛЕНАВУДСЕРВИС», которое является градообразующим. Также население занято на</w:t>
      </w:r>
      <w:r w:rsidRPr="00BB7F14">
        <w:rPr>
          <w:rFonts w:ascii="Times New Roman" w:hAnsi="Times New Roman" w:cs="Times New Roman"/>
          <w:sz w:val="28"/>
          <w:szCs w:val="28"/>
        </w:rPr>
        <w:t xml:space="preserve"> обслуживании железнодорожных путей, обслуживании станции (дежурный) (ОАО «РЖД» структурное подразделение </w:t>
      </w:r>
      <w:r w:rsidR="00C362A5" w:rsidRPr="00BB7F14">
        <w:rPr>
          <w:rFonts w:ascii="Times New Roman" w:hAnsi="Times New Roman" w:cs="Times New Roman"/>
          <w:sz w:val="28"/>
          <w:szCs w:val="28"/>
        </w:rPr>
        <w:t>Восточносибирская</w:t>
      </w:r>
      <w:r w:rsidR="00BA18F6" w:rsidRPr="00BB7F14">
        <w:rPr>
          <w:rFonts w:ascii="Times New Roman" w:hAnsi="Times New Roman" w:cs="Times New Roman"/>
          <w:sz w:val="28"/>
          <w:szCs w:val="28"/>
        </w:rPr>
        <w:t xml:space="preserve"> железная дорога).</w:t>
      </w:r>
    </w:p>
    <w:p w:rsidR="00C3656A" w:rsidRPr="00BB7F14" w:rsidRDefault="00BA18F6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П</w:t>
      </w:r>
      <w:r w:rsidR="00C3656A" w:rsidRPr="00BB7F14">
        <w:rPr>
          <w:rFonts w:ascii="Times New Roman" w:hAnsi="Times New Roman" w:cs="Times New Roman"/>
          <w:sz w:val="28"/>
          <w:szCs w:val="28"/>
        </w:rPr>
        <w:t>отребительский рынок в 2021 году характеризуется стабильно и представлен индивидуальными предпринимателями. Предлагаемыми товарами являются продукты питания, выпечка хлебобулочных изделий, хозяйствен</w:t>
      </w:r>
      <w:r w:rsidR="00C362A5" w:rsidRPr="00BB7F14">
        <w:rPr>
          <w:rFonts w:ascii="Times New Roman" w:hAnsi="Times New Roman" w:cs="Times New Roman"/>
          <w:sz w:val="28"/>
          <w:szCs w:val="28"/>
        </w:rPr>
        <w:t>ные товары, мебель, кафе.</w:t>
      </w:r>
    </w:p>
    <w:p w:rsidR="00C3656A" w:rsidRPr="00BB7F14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lastRenderedPageBreak/>
        <w:t>Учреждения б</w:t>
      </w:r>
      <w:r w:rsidR="00C07F34" w:rsidRPr="00BB7F14">
        <w:rPr>
          <w:rFonts w:ascii="Times New Roman" w:hAnsi="Times New Roman" w:cs="Times New Roman"/>
          <w:sz w:val="28"/>
          <w:szCs w:val="28"/>
        </w:rPr>
        <w:t xml:space="preserve">юджетной сферы – Администрация Нийского сельского </w:t>
      </w:r>
      <w:r w:rsidRPr="00BB7F14">
        <w:rPr>
          <w:rFonts w:ascii="Times New Roman" w:hAnsi="Times New Roman" w:cs="Times New Roman"/>
          <w:sz w:val="28"/>
          <w:szCs w:val="28"/>
        </w:rPr>
        <w:t xml:space="preserve">поселения, МУЗ «Усть-Кутское ЦРБ» амбулатория, МОУ СОШ п. </w:t>
      </w:r>
      <w:r w:rsidR="00C07F34" w:rsidRPr="00BB7F14">
        <w:rPr>
          <w:rFonts w:ascii="Times New Roman" w:hAnsi="Times New Roman" w:cs="Times New Roman"/>
          <w:sz w:val="28"/>
          <w:szCs w:val="28"/>
        </w:rPr>
        <w:t>Ния, МДОУ Детский сад</w:t>
      </w:r>
      <w:r w:rsidRPr="00BB7F14">
        <w:rPr>
          <w:rFonts w:ascii="Times New Roman" w:hAnsi="Times New Roman" w:cs="Times New Roman"/>
          <w:sz w:val="28"/>
          <w:szCs w:val="28"/>
        </w:rPr>
        <w:t xml:space="preserve">, Отдел культуры УКМО п. </w:t>
      </w:r>
      <w:r w:rsidR="00C07F34" w:rsidRPr="00BB7F14">
        <w:rPr>
          <w:rFonts w:ascii="Times New Roman" w:hAnsi="Times New Roman" w:cs="Times New Roman"/>
          <w:sz w:val="28"/>
          <w:szCs w:val="28"/>
        </w:rPr>
        <w:t>Ния</w:t>
      </w:r>
      <w:r w:rsidRPr="00BB7F14">
        <w:rPr>
          <w:rFonts w:ascii="Times New Roman" w:hAnsi="Times New Roman" w:cs="Times New Roman"/>
          <w:sz w:val="28"/>
          <w:szCs w:val="28"/>
        </w:rPr>
        <w:t>.</w:t>
      </w:r>
    </w:p>
    <w:p w:rsidR="00C3656A" w:rsidRPr="00BB7F14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Анализ прогноза показывает, что наблюдается относительно сдержанная динамика по основным показателям, характеризующим </w:t>
      </w:r>
      <w:r w:rsidRPr="00BB7F14">
        <w:rPr>
          <w:rFonts w:ascii="Times New Roman" w:hAnsi="Times New Roman" w:cs="Times New Roman"/>
          <w:bCs/>
          <w:sz w:val="28"/>
          <w:szCs w:val="28"/>
        </w:rPr>
        <w:t>уровень жизни населения.</w:t>
      </w:r>
    </w:p>
    <w:p w:rsidR="00C3656A" w:rsidRPr="00BB7F14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01DB4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проекта решения Думы </w:t>
      </w:r>
      <w:r w:rsidR="00E744D3" w:rsidRPr="00D01DB4">
        <w:rPr>
          <w:rFonts w:ascii="Times New Roman" w:hAnsi="Times New Roman" w:cs="Times New Roman"/>
          <w:b/>
          <w:bCs/>
          <w:sz w:val="28"/>
          <w:szCs w:val="28"/>
        </w:rPr>
        <w:t>Нийского сельского</w:t>
      </w:r>
      <w:r w:rsidRPr="00D01DB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D01DB4">
        <w:rPr>
          <w:rFonts w:ascii="Times New Roman" w:hAnsi="Times New Roman" w:cs="Times New Roman"/>
          <w:b/>
          <w:bCs/>
          <w:spacing w:val="-1"/>
          <w:sz w:val="28"/>
          <w:szCs w:val="28"/>
        </w:rPr>
        <w:t>«О бюдж</w:t>
      </w:r>
      <w:r w:rsidR="00E744D3" w:rsidRPr="00D01DB4">
        <w:rPr>
          <w:rFonts w:ascii="Times New Roman" w:hAnsi="Times New Roman" w:cs="Times New Roman"/>
          <w:b/>
          <w:bCs/>
          <w:spacing w:val="-1"/>
          <w:sz w:val="28"/>
          <w:szCs w:val="28"/>
        </w:rPr>
        <w:t>ете Нийского</w:t>
      </w:r>
      <w:r w:rsidRPr="00D01DB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муниципального образования на 2022 год и на плановый период 2023 и 2024 годов»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="004E07CB" w:rsidRPr="00BB7F14">
        <w:rPr>
          <w:rFonts w:ascii="Times New Roman" w:hAnsi="Times New Roman" w:cs="Times New Roman"/>
          <w:bCs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7CB" w:rsidRPr="00BB7F14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B7F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«О бюджете </w:t>
      </w:r>
      <w:r w:rsidR="004E07CB" w:rsidRPr="00BB7F14">
        <w:rPr>
          <w:rFonts w:ascii="Times New Roman" w:hAnsi="Times New Roman" w:cs="Times New Roman"/>
          <w:bCs/>
          <w:spacing w:val="-1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образования на 2022 год и на плановый период 2023 и 2024 годов» Администрацией </w:t>
      </w:r>
      <w:r w:rsidR="00CC0A73" w:rsidRPr="00BB7F14">
        <w:rPr>
          <w:rFonts w:ascii="Times New Roman" w:hAnsi="Times New Roman" w:cs="Times New Roman"/>
          <w:bCs/>
          <w:spacing w:val="-1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CC0A73" w:rsidRPr="00BB7F14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п</w:t>
      </w:r>
      <w:r w:rsidRPr="00BB7F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редставлены Основные направления бюджетной и налоговой политики </w:t>
      </w:r>
      <w:r w:rsidR="00CC0A73" w:rsidRPr="00BB7F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Нийского </w:t>
      </w:r>
      <w:r w:rsidRPr="00BB7F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муниципального образования на 2022 год и на плановый период 2023 и 2024 годов, </w:t>
      </w:r>
      <w:r w:rsidRPr="00BB7F14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CC0A73" w:rsidRPr="00BB7F14">
        <w:rPr>
          <w:rFonts w:ascii="Times New Roman" w:hAnsi="Times New Roman" w:cs="Times New Roman"/>
          <w:sz w:val="28"/>
          <w:szCs w:val="28"/>
        </w:rPr>
        <w:t>постановлением</w:t>
      </w:r>
      <w:r w:rsidRPr="00BB7F14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</w:t>
      </w:r>
      <w:r w:rsidR="00CC0A73" w:rsidRPr="00BB7F14">
        <w:rPr>
          <w:rFonts w:ascii="Times New Roman" w:hAnsi="Times New Roman" w:cs="Times New Roman"/>
          <w:spacing w:val="-1"/>
          <w:sz w:val="28"/>
          <w:szCs w:val="28"/>
        </w:rPr>
        <w:t>Нийского сельского</w:t>
      </w:r>
      <w:r w:rsidRPr="00BB7F14">
        <w:rPr>
          <w:rFonts w:ascii="Times New Roman" w:hAnsi="Times New Roman" w:cs="Times New Roman"/>
          <w:spacing w:val="-1"/>
          <w:sz w:val="28"/>
          <w:szCs w:val="28"/>
        </w:rPr>
        <w:t xml:space="preserve"> поселения от </w:t>
      </w:r>
      <w:r w:rsidR="00CC0A73" w:rsidRPr="00BB7F14">
        <w:rPr>
          <w:rFonts w:ascii="Times New Roman" w:hAnsi="Times New Roman" w:cs="Times New Roman"/>
          <w:spacing w:val="-1"/>
          <w:sz w:val="28"/>
          <w:szCs w:val="28"/>
        </w:rPr>
        <w:t xml:space="preserve">12.11.2021 </w:t>
      </w:r>
      <w:r w:rsidRPr="00BB7F14">
        <w:rPr>
          <w:rFonts w:ascii="Times New Roman" w:hAnsi="Times New Roman" w:cs="Times New Roman"/>
          <w:spacing w:val="-1"/>
          <w:sz w:val="28"/>
          <w:szCs w:val="28"/>
        </w:rPr>
        <w:t xml:space="preserve">года № </w:t>
      </w:r>
      <w:r w:rsidR="00CC0A73" w:rsidRPr="00BB7F14">
        <w:rPr>
          <w:rFonts w:ascii="Times New Roman" w:hAnsi="Times New Roman" w:cs="Times New Roman"/>
          <w:spacing w:val="-1"/>
          <w:sz w:val="28"/>
          <w:szCs w:val="28"/>
        </w:rPr>
        <w:t>37-п</w:t>
      </w:r>
      <w:r w:rsidRPr="00BB7F1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BB7F14">
        <w:rPr>
          <w:rStyle w:val="ae"/>
          <w:rFonts w:ascii="Times New Roman" w:hAnsi="Times New Roman" w:cs="Times New Roman"/>
          <w:bCs/>
          <w:spacing w:val="-1"/>
          <w:sz w:val="28"/>
          <w:szCs w:val="28"/>
        </w:rPr>
        <w:footnoteReference w:id="6"/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B7F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Основной целью направлений бюджетной политики являются поддержание сбалансированности и устойчивости бюджетной системы </w:t>
      </w:r>
      <w:r w:rsidR="006109CD" w:rsidRPr="00BB7F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Нийского </w:t>
      </w:r>
      <w:r w:rsidRPr="00BB7F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муниципального образования. 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r w:rsidR="000344CA" w:rsidRPr="00BB7F14">
        <w:rPr>
          <w:rFonts w:ascii="Times New Roman" w:hAnsi="Times New Roman" w:cs="Times New Roman"/>
          <w:sz w:val="28"/>
          <w:szCs w:val="28"/>
        </w:rPr>
        <w:t>Нийского сельского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поселения «О бюджете </w:t>
      </w:r>
      <w:r w:rsidR="000344CA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годов», как отмечено в пояснительной записке, сформирован в соответствии с требованиями БК РФ, решением Думы </w:t>
      </w:r>
      <w:r w:rsidR="000344CA" w:rsidRPr="00BB7F14">
        <w:rPr>
          <w:rFonts w:ascii="Times New Roman" w:hAnsi="Times New Roman" w:cs="Times New Roman"/>
          <w:sz w:val="28"/>
          <w:szCs w:val="28"/>
        </w:rPr>
        <w:t>Нийского сельского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0344CA" w:rsidRPr="00BB7F14">
        <w:rPr>
          <w:rFonts w:ascii="Times New Roman" w:hAnsi="Times New Roman" w:cs="Times New Roman"/>
          <w:sz w:val="28"/>
          <w:szCs w:val="28"/>
        </w:rPr>
        <w:t>6</w:t>
      </w:r>
      <w:r w:rsidRPr="00BB7F14">
        <w:rPr>
          <w:rFonts w:ascii="Times New Roman" w:hAnsi="Times New Roman" w:cs="Times New Roman"/>
          <w:sz w:val="28"/>
          <w:szCs w:val="28"/>
        </w:rPr>
        <w:t>.</w:t>
      </w:r>
      <w:r w:rsidR="000344CA" w:rsidRPr="00BB7F14">
        <w:rPr>
          <w:rFonts w:ascii="Times New Roman" w:hAnsi="Times New Roman" w:cs="Times New Roman"/>
          <w:sz w:val="28"/>
          <w:szCs w:val="28"/>
        </w:rPr>
        <w:t>08.2014 г. №255</w:t>
      </w:r>
      <w:r w:rsidRPr="00BB7F1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0344CA" w:rsidRPr="00BB7F14">
        <w:rPr>
          <w:rFonts w:ascii="Times New Roman" w:hAnsi="Times New Roman" w:cs="Times New Roman"/>
          <w:sz w:val="28"/>
          <w:szCs w:val="28"/>
        </w:rPr>
        <w:t xml:space="preserve">Нийском </w:t>
      </w:r>
      <w:r w:rsidRPr="00BB7F14">
        <w:rPr>
          <w:rFonts w:ascii="Times New Roman" w:hAnsi="Times New Roman" w:cs="Times New Roman"/>
          <w:sz w:val="28"/>
          <w:szCs w:val="28"/>
        </w:rPr>
        <w:t>муниципальном образовании».</w:t>
      </w:r>
    </w:p>
    <w:p w:rsidR="004C775C" w:rsidRPr="00BB7F14" w:rsidRDefault="00C3656A" w:rsidP="00C52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hAnsi="Times New Roman" w:cs="Times New Roman"/>
          <w:i/>
          <w:sz w:val="28"/>
          <w:szCs w:val="28"/>
        </w:rPr>
        <w:t>КСК УКМО, отмечает, что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статья 16 Положения о бюджетном процессе </w:t>
      </w:r>
      <w:r w:rsidR="000344CA" w:rsidRPr="00BB7F14">
        <w:rPr>
          <w:rFonts w:ascii="Times New Roman" w:hAnsi="Times New Roman" w:cs="Times New Roman"/>
          <w:sz w:val="28"/>
          <w:szCs w:val="28"/>
        </w:rPr>
        <w:t xml:space="preserve">в Нийском муниципальном образовании </w:t>
      </w:r>
      <w:r w:rsidRPr="00BB7F14">
        <w:rPr>
          <w:rFonts w:ascii="Times New Roman" w:hAnsi="Times New Roman" w:cs="Times New Roman"/>
          <w:sz w:val="28"/>
          <w:szCs w:val="28"/>
        </w:rPr>
        <w:t>не приведена в соответствие с требованиями ст. 160.1 и ст. 160.2 БК РФ.</w:t>
      </w:r>
      <w:r w:rsidR="004C775C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КСК УКМО рекомендует </w:t>
      </w:r>
      <w:r w:rsidR="004C775C" w:rsidRPr="00BB7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внести уточняющие изменения в подпункт 3 пункта 2 статьи 16 Положения о бюджетном процессе</w:t>
      </w:r>
      <w:r w:rsidR="004C775C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четко определить утверждение приложений по расходам к решению о бюджете </w:t>
      </w:r>
      <w:r w:rsidR="004C775C" w:rsidRPr="00BB7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группам, либо по подгруппам видов расходов</w:t>
      </w:r>
      <w:r w:rsidR="004C775C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бюджетов на очередной финансовый год и плановый период.</w:t>
      </w:r>
    </w:p>
    <w:p w:rsidR="00C3656A" w:rsidRPr="00BB7F14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А также учтены ожидаемые параметры исполнения бюджета </w:t>
      </w:r>
      <w:r w:rsidR="00602B7A" w:rsidRPr="00BB7F14">
        <w:rPr>
          <w:rFonts w:ascii="Times New Roman" w:hAnsi="Times New Roman" w:cs="Times New Roman"/>
          <w:sz w:val="28"/>
          <w:szCs w:val="28"/>
        </w:rPr>
        <w:t xml:space="preserve">Нийского </w:t>
      </w:r>
      <w:r w:rsidRPr="00BB7F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 2021 год, основные показатели прогноза социально-экономического развития </w:t>
      </w:r>
      <w:r w:rsidR="00602B7A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до 2024 года. 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законодательством, 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параметры бюджета </w:t>
      </w:r>
      <w:r w:rsidR="00DF62DD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 сформированы в следующих объемах:</w:t>
      </w:r>
    </w:p>
    <w:p w:rsidR="00DF62DD" w:rsidRPr="00BB7F14" w:rsidRDefault="00DF62DD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BB7F14" w:rsidRDefault="00C3656A" w:rsidP="00DF62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B7F14">
        <w:rPr>
          <w:rFonts w:ascii="Times New Roman" w:hAnsi="Times New Roman" w:cs="Times New Roman"/>
          <w:sz w:val="24"/>
          <w:szCs w:val="24"/>
        </w:rPr>
        <w:t>тыс. рублей</w:t>
      </w:r>
    </w:p>
    <w:p w:rsidR="00C3656A" w:rsidRPr="00BB7F14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Look w:val="00A0" w:firstRow="1" w:lastRow="0" w:firstColumn="1" w:lastColumn="0" w:noHBand="0" w:noVBand="0"/>
      </w:tblPr>
      <w:tblGrid>
        <w:gridCol w:w="4764"/>
        <w:gridCol w:w="1625"/>
        <w:gridCol w:w="1625"/>
        <w:gridCol w:w="1625"/>
      </w:tblGrid>
      <w:tr w:rsidR="00E9347F" w:rsidRPr="00BB7F14" w:rsidTr="00C3656A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BB7F14" w:rsidRDefault="00C3656A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BB7F14" w:rsidRDefault="00C3656A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E9347F" w:rsidRPr="00BB7F14" w:rsidTr="00C3656A">
        <w:trPr>
          <w:trHeight w:val="3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DF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B28B2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18 546,3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B28B2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18 691,9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B28B2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17 761,8</w:t>
            </w:r>
          </w:p>
        </w:tc>
      </w:tr>
      <w:tr w:rsidR="00E9347F" w:rsidRPr="00BB7F14" w:rsidTr="00C3656A">
        <w:trPr>
          <w:trHeight w:val="2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B28B2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4 614,8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B28B2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4 792,8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B28B2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5 001,4</w:t>
            </w:r>
          </w:p>
        </w:tc>
      </w:tr>
      <w:tr w:rsidR="00E9347F" w:rsidRPr="00BB7F14" w:rsidTr="00C3656A">
        <w:trPr>
          <w:trHeight w:val="3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B28B2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13 931,5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B28B2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13 899,1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B28B2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12 760,4</w:t>
            </w:r>
          </w:p>
        </w:tc>
      </w:tr>
      <w:tr w:rsidR="00E9347F" w:rsidRPr="00BB7F14" w:rsidTr="00C3656A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DF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575873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18 777,0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575873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18 931,5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18 011,9</w:t>
            </w:r>
          </w:p>
        </w:tc>
      </w:tr>
      <w:tr w:rsidR="00E9347F" w:rsidRPr="00BB7F14" w:rsidTr="00C3656A">
        <w:trPr>
          <w:trHeight w:val="6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2 723,10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537,4</w:t>
            </w:r>
          </w:p>
        </w:tc>
      </w:tr>
      <w:tr w:rsidR="00E9347F" w:rsidRPr="00BB7F14" w:rsidTr="00C3656A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11 208,4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13 369,3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12 223,0</w:t>
            </w:r>
          </w:p>
        </w:tc>
      </w:tr>
      <w:tr w:rsidR="00E9347F" w:rsidRPr="00BB7F14" w:rsidTr="00C3656A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239,6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873,7</w:t>
            </w:r>
          </w:p>
        </w:tc>
      </w:tr>
      <w:tr w:rsidR="00E9347F" w:rsidRPr="00BB7F14" w:rsidTr="00C3656A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% условно утвержденных расходов</w:t>
            </w:r>
          </w:p>
          <w:p w:rsidR="0097692B" w:rsidRPr="00BB7F14" w:rsidRDefault="0097692B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E9347F" w:rsidRPr="00BB7F14" w:rsidTr="00C3656A">
        <w:trPr>
          <w:trHeight w:val="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DF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A7DCD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250,1</w:t>
            </w:r>
          </w:p>
        </w:tc>
      </w:tr>
      <w:tr w:rsidR="00E9347F" w:rsidRPr="00BB7F14" w:rsidTr="00C3656A">
        <w:trPr>
          <w:trHeight w:val="3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Процент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347F" w:rsidRPr="00BB7F14" w:rsidTr="00C3656A">
        <w:trPr>
          <w:trHeight w:val="3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DF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DD6E40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DD6E40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</w:t>
            </w:r>
            <w:r w:rsidR="00C3656A"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DD6E40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9347F" w:rsidRPr="00BB7F14" w:rsidTr="00C3656A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DF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DD6E40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DD6E40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DD6E40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793,0</w:t>
            </w:r>
          </w:p>
        </w:tc>
      </w:tr>
    </w:tbl>
    <w:p w:rsidR="00C3656A" w:rsidRPr="00BB7F14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Отношение дефицита бюджета, предусмотренного Проектом решения о бюджете на 2022 год и плановый период 2023 и 2024 годов, к годовому объему доходов (без учета безвозмездных поступлений) составляет 5,0% ежегодно. Объемы дефицита бюджета соответствует ограничениям, установленным п.3 ст. 92.1 БК РФ.</w:t>
      </w:r>
    </w:p>
    <w:p w:rsidR="00C3656A" w:rsidRPr="00BB7F14" w:rsidRDefault="004A40C3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Размер резервного фонда А</w:t>
      </w:r>
      <w:r w:rsidR="00C3656A" w:rsidRPr="00BB7F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04474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="00C3656A"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соответствует требованию установленному, п.3 ст. 81 БК РФ.</w:t>
      </w:r>
    </w:p>
    <w:p w:rsidR="00596E31" w:rsidRDefault="00535747" w:rsidP="00596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518F" w:rsidRPr="00BB7F14">
        <w:rPr>
          <w:rFonts w:ascii="Times New Roman" w:hAnsi="Times New Roman" w:cs="Times New Roman"/>
          <w:sz w:val="28"/>
          <w:szCs w:val="28"/>
        </w:rPr>
        <w:t xml:space="preserve"> абз. 8 п.3 ст.</w:t>
      </w:r>
      <w:r w:rsidRPr="00BB7F14">
        <w:rPr>
          <w:rFonts w:ascii="Times New Roman" w:hAnsi="Times New Roman" w:cs="Times New Roman"/>
          <w:sz w:val="28"/>
          <w:szCs w:val="28"/>
        </w:rPr>
        <w:t xml:space="preserve"> 184.1 БК </w:t>
      </w:r>
      <w:r w:rsidR="0093342A" w:rsidRPr="00BB7F14">
        <w:rPr>
          <w:rFonts w:ascii="Times New Roman" w:hAnsi="Times New Roman" w:cs="Times New Roman"/>
          <w:sz w:val="28"/>
          <w:szCs w:val="28"/>
        </w:rPr>
        <w:t xml:space="preserve">общий объем условно утверждаемых (утвержденных) расходов на очередной финансовый год и плановый период на </w:t>
      </w:r>
      <w:r w:rsidR="0093342A" w:rsidRPr="00BB7F14">
        <w:rPr>
          <w:rFonts w:ascii="Times New Roman" w:hAnsi="Times New Roman" w:cs="Times New Roman"/>
          <w:i/>
          <w:sz w:val="28"/>
          <w:szCs w:val="28"/>
        </w:rPr>
        <w:t>первый год планового периода в объеме не менее 2,5 процента общего объема расходов бюджета</w:t>
      </w:r>
      <w:r w:rsidR="0093342A" w:rsidRPr="00BB7F14">
        <w:rPr>
          <w:rFonts w:ascii="Times New Roman" w:hAnsi="Times New Roman" w:cs="Times New Roman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="0093342A" w:rsidRPr="00BB7F14">
        <w:rPr>
          <w:rFonts w:ascii="Times New Roman" w:hAnsi="Times New Roman" w:cs="Times New Roman"/>
          <w:i/>
          <w:sz w:val="28"/>
          <w:szCs w:val="28"/>
        </w:rPr>
        <w:t>на второй год планового периода в объеме не менее 5 процентов</w:t>
      </w:r>
      <w:r w:rsidR="0093342A" w:rsidRPr="00BB7F14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93342A" w:rsidRPr="00BB7F14">
        <w:rPr>
          <w:rFonts w:ascii="Times New Roman" w:hAnsi="Times New Roman" w:cs="Times New Roman"/>
          <w:i/>
          <w:sz w:val="28"/>
          <w:szCs w:val="28"/>
        </w:rPr>
        <w:t>объема расходов бюджета</w:t>
      </w:r>
      <w:r w:rsidR="0093342A" w:rsidRPr="00BB7F14">
        <w:rPr>
          <w:rFonts w:ascii="Times New Roman" w:hAnsi="Times New Roman" w:cs="Times New Roman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596E31" w:rsidRPr="00596E31" w:rsidRDefault="00596E31" w:rsidP="00596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31">
        <w:rPr>
          <w:rFonts w:ascii="Times New Roman" w:hAnsi="Times New Roman" w:cs="Times New Roman"/>
          <w:i/>
          <w:sz w:val="28"/>
          <w:szCs w:val="28"/>
        </w:rPr>
        <w:t xml:space="preserve">В пункте 2 статьи 1 Проекта решения о бюджете ошибочно указан объем условно утверждаемых (утвержденных) расходов 239,6 тыс. рублей, </w:t>
      </w:r>
      <w:r w:rsidRPr="00596E31">
        <w:rPr>
          <w:rFonts w:ascii="Times New Roman" w:hAnsi="Times New Roman" w:cs="Times New Roman"/>
          <w:sz w:val="28"/>
          <w:szCs w:val="28"/>
        </w:rPr>
        <w:t>тогда как согласно расчетам, необходимо установить объем условно утверждаемых (утвержденных) расходов в 2023 году не менее 460,1 тыс. рублей (необходимо внести изменения в п.2 ст.1 Проекта решения о бюджете).</w:t>
      </w:r>
    </w:p>
    <w:p w:rsidR="002E61C4" w:rsidRPr="00BB7F14" w:rsidRDefault="002E61C4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7F14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о бюджете предусматривается получение кредитов в кредитных организациях в 2022 году в сумме 240,7 тыс. рублей, в 2023 – 252,7 тыс. рублей, в 2024 – 257,1 тыс. рублей. </w:t>
      </w:r>
      <w:r w:rsidR="00E74B20" w:rsidRPr="00BB7F14">
        <w:rPr>
          <w:rFonts w:ascii="Times New Roman" w:hAnsi="Times New Roman" w:cs="Times New Roman"/>
          <w:sz w:val="28"/>
          <w:szCs w:val="28"/>
        </w:rPr>
        <w:t xml:space="preserve">Статьей 111 БК РФ </w:t>
      </w:r>
      <w:r w:rsidRPr="00BB7F14">
        <w:rPr>
          <w:rFonts w:ascii="Times New Roman" w:hAnsi="Times New Roman" w:cs="Times New Roman"/>
          <w:sz w:val="28"/>
          <w:szCs w:val="28"/>
        </w:rPr>
        <w:t>определено, что в соответствующем бюджете необходимо предусматривать объем расходов на обслуживание государственного (муниципального) внутреннего долга в очередном финансово</w:t>
      </w:r>
      <w:r w:rsidR="00172BC4" w:rsidRPr="00BB7F14">
        <w:rPr>
          <w:rFonts w:ascii="Times New Roman" w:hAnsi="Times New Roman" w:cs="Times New Roman"/>
          <w:sz w:val="28"/>
          <w:szCs w:val="28"/>
        </w:rPr>
        <w:t>м году и плановом периоде, который</w:t>
      </w:r>
      <w:r w:rsidRPr="00BB7F14">
        <w:rPr>
          <w:rFonts w:ascii="Times New Roman" w:hAnsi="Times New Roman" w:cs="Times New Roman"/>
          <w:sz w:val="28"/>
          <w:szCs w:val="28"/>
        </w:rPr>
        <w:t xml:space="preserve"> не должен превышать 15 процентов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E61C4" w:rsidRPr="00BB7F14" w:rsidRDefault="00E74B20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F14">
        <w:rPr>
          <w:rFonts w:ascii="Times New Roman" w:hAnsi="Times New Roman" w:cs="Times New Roman"/>
          <w:i/>
          <w:sz w:val="28"/>
          <w:szCs w:val="28"/>
        </w:rPr>
        <w:t>В представленном Проекте решения о бюджете объем расходов на обслуживание государственного (муниципального) внутреннего долга (раздел подраздел 1301) не предусмотрен, что яв</w:t>
      </w:r>
      <w:r w:rsidR="00C83F6A">
        <w:rPr>
          <w:rFonts w:ascii="Times New Roman" w:hAnsi="Times New Roman" w:cs="Times New Roman"/>
          <w:i/>
          <w:sz w:val="28"/>
          <w:szCs w:val="28"/>
        </w:rPr>
        <w:t>ляется нарушением ст. 111 БК РФ.</w:t>
      </w:r>
    </w:p>
    <w:p w:rsidR="00C83F6A" w:rsidRPr="00BB7F14" w:rsidRDefault="00C83F6A" w:rsidP="00C83F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BB7F14">
        <w:rPr>
          <w:rFonts w:ascii="Times New Roman" w:hAnsi="Times New Roman" w:cs="Times New Roman"/>
          <w:i/>
          <w:sz w:val="28"/>
          <w:szCs w:val="28"/>
        </w:rPr>
        <w:t xml:space="preserve"> нарушение Приказа Минфина России от 06.06.2019 N 85н </w:t>
      </w:r>
      <w:r w:rsidRPr="00BB7F14">
        <w:rPr>
          <w:rFonts w:ascii="Times New Roman" w:hAnsi="Times New Roman" w:cs="Times New Roman"/>
          <w:sz w:val="28"/>
          <w:szCs w:val="28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BB7F14">
        <w:rPr>
          <w:rFonts w:ascii="Times New Roman" w:hAnsi="Times New Roman" w:cs="Times New Roman"/>
          <w:i/>
          <w:sz w:val="28"/>
          <w:szCs w:val="28"/>
        </w:rPr>
        <w:t>в приложениях № 3,4 к Проекту решения о бюджете коды подразделов классификации расходов и наименование кода указаны не точно.</w:t>
      </w:r>
    </w:p>
    <w:p w:rsidR="00C3656A" w:rsidRPr="00BB7F14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Экспертиза текстовой части Проекта решения бюджета показала, что в целом Проект решения соответствует требованиям действующего законодательства. Между тем, ст. 9 Проекта решения о бюджете нуждается в доработке. Пункт 2 статьи 9 содержит ссылку на статью бюджетного кодекса, которая утратила силу. (необходимо указать 242.26 БК). </w:t>
      </w:r>
      <w:r w:rsidR="00FC39F1" w:rsidRPr="00BB7F14">
        <w:rPr>
          <w:rFonts w:ascii="Times New Roman" w:hAnsi="Times New Roman" w:cs="Times New Roman"/>
          <w:sz w:val="28"/>
          <w:szCs w:val="28"/>
        </w:rPr>
        <w:t>Кроме того, необходимо указать размер дефицита бюджета на 2023-2024 годы в процентах к утвержденному общему годовому объему доходов бюджета без учета утвержденного объема безвозмездных поступлений.</w:t>
      </w:r>
    </w:p>
    <w:p w:rsidR="00C3656A" w:rsidRPr="00BB7F14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14">
        <w:rPr>
          <w:rFonts w:ascii="Times New Roman" w:hAnsi="Times New Roman" w:cs="Times New Roman"/>
          <w:b/>
          <w:bCs/>
          <w:sz w:val="28"/>
          <w:szCs w:val="28"/>
        </w:rPr>
        <w:t xml:space="preserve">Анализ доходной части бюджета </w:t>
      </w:r>
      <w:r w:rsidR="00CD496B" w:rsidRPr="00BB7F14">
        <w:rPr>
          <w:rFonts w:ascii="Times New Roman" w:hAnsi="Times New Roman" w:cs="Times New Roman"/>
          <w:b/>
          <w:bCs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F14">
        <w:rPr>
          <w:rFonts w:ascii="Times New Roman" w:hAnsi="Times New Roman" w:cs="Times New Roman"/>
          <w:b/>
          <w:sz w:val="28"/>
          <w:szCs w:val="28"/>
        </w:rPr>
        <w:t>образования на 2022 и на плановый период 2023-2024 годов</w:t>
      </w:r>
    </w:p>
    <w:p w:rsidR="00C3656A" w:rsidRPr="00BB7F14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Прогноз доходов местного бюджета на 2022 год и плановый период 2023 и 2024 годов осуществлен на основании прогнозных параметров социально-экономического развития </w:t>
      </w:r>
      <w:r w:rsidRPr="00BB7F14">
        <w:rPr>
          <w:rFonts w:ascii="Times New Roman" w:hAnsi="Times New Roman" w:cs="Times New Roman"/>
          <w:spacing w:val="-1"/>
          <w:sz w:val="28"/>
          <w:szCs w:val="28"/>
        </w:rPr>
        <w:t xml:space="preserve">бюджета </w:t>
      </w:r>
      <w:r w:rsidR="002C7518" w:rsidRPr="00BB7F14">
        <w:rPr>
          <w:rFonts w:ascii="Times New Roman" w:hAnsi="Times New Roman" w:cs="Times New Roman"/>
          <w:spacing w:val="-1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годов, а также на основании оценки ожидаемого исполнения бюджета </w:t>
      </w:r>
      <w:r w:rsidR="002C7518" w:rsidRPr="00BB7F14">
        <w:rPr>
          <w:rFonts w:ascii="Times New Roman" w:hAnsi="Times New Roman" w:cs="Times New Roman"/>
          <w:sz w:val="28"/>
          <w:szCs w:val="28"/>
        </w:rPr>
        <w:t xml:space="preserve">Нийского </w:t>
      </w:r>
      <w:r w:rsidRPr="00BB7F14">
        <w:rPr>
          <w:rFonts w:ascii="Times New Roman" w:hAnsi="Times New Roman" w:cs="Times New Roman"/>
          <w:sz w:val="28"/>
          <w:szCs w:val="28"/>
        </w:rPr>
        <w:t>муниципального образования за 2021 год.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Показатели поступления доходов в местный бюджет в 2020-2023 годах представлены в таблице.</w:t>
      </w:r>
    </w:p>
    <w:p w:rsidR="00C3656A" w:rsidRPr="00BB7F14" w:rsidRDefault="00C3656A" w:rsidP="00A41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B7F14">
        <w:rPr>
          <w:rFonts w:ascii="Times New Roman" w:hAnsi="Times New Roman" w:cs="Times New Roman"/>
        </w:rPr>
        <w:t>тыс. рублей</w:t>
      </w:r>
    </w:p>
    <w:p w:rsidR="00C3656A" w:rsidRPr="00BB7F14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87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1"/>
        <w:gridCol w:w="992"/>
        <w:gridCol w:w="963"/>
        <w:gridCol w:w="709"/>
        <w:gridCol w:w="992"/>
        <w:gridCol w:w="851"/>
        <w:gridCol w:w="708"/>
        <w:gridCol w:w="851"/>
        <w:gridCol w:w="850"/>
        <w:gridCol w:w="709"/>
        <w:gridCol w:w="1031"/>
      </w:tblGrid>
      <w:tr w:rsidR="00CB35D9" w:rsidRPr="00BB7F14" w:rsidTr="00D93184">
        <w:trPr>
          <w:trHeight w:hRule="exact" w:val="710"/>
          <w:jc w:val="right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оценка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2022год, </w:t>
            </w:r>
            <w:r w:rsidRPr="00BB7F1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Темп</w:t>
            </w:r>
          </w:p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роста</w:t>
            </w:r>
          </w:p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2021 %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2023год, </w:t>
            </w:r>
            <w:r w:rsidRPr="00BB7F1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Темп</w:t>
            </w:r>
          </w:p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роста</w:t>
            </w:r>
          </w:p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2022 %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2024год, </w:t>
            </w:r>
            <w:r w:rsidRPr="00BB7F1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Темп</w:t>
            </w:r>
          </w:p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роста</w:t>
            </w:r>
          </w:p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2023 %</w:t>
            </w:r>
          </w:p>
        </w:tc>
      </w:tr>
      <w:tr w:rsidR="00CB35D9" w:rsidRPr="00BB7F14" w:rsidTr="00D93184">
        <w:trPr>
          <w:trHeight w:hRule="exact" w:val="848"/>
          <w:jc w:val="right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B35D9" w:rsidP="00CB3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доходы, вт.ч.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4 532,8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4 614,8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D93184" w:rsidP="00C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D93184" w:rsidP="00C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D93184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4 792,8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B859F7" w:rsidP="00C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B859F7" w:rsidP="00C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5 001,4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4449A2" w:rsidP="00C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4449A2" w:rsidP="00CB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104,3</w:t>
            </w:r>
          </w:p>
        </w:tc>
      </w:tr>
      <w:tr w:rsidR="00CB35D9" w:rsidRPr="00BB7F14" w:rsidTr="00D93184">
        <w:trPr>
          <w:trHeight w:hRule="exact" w:val="328"/>
          <w:jc w:val="right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3 416,1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1" w:hanging="56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3 160,4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D93184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D93184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D93184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3 292,5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3 453,3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4449A2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4449A2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104,9</w:t>
            </w:r>
          </w:p>
        </w:tc>
      </w:tr>
      <w:tr w:rsidR="00CB35D9" w:rsidRPr="00BB7F14" w:rsidTr="00D93184">
        <w:trPr>
          <w:trHeight w:hRule="exact" w:val="358"/>
          <w:jc w:val="right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1 116,7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1 454,4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D93184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D93184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D93184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1 500,3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1 548,1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4449A2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102,9</w:t>
            </w:r>
          </w:p>
        </w:tc>
      </w:tr>
      <w:tr w:rsidR="00CB35D9" w:rsidRPr="00BB7F14" w:rsidTr="00D93184">
        <w:trPr>
          <w:trHeight w:val="576"/>
          <w:jc w:val="right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24 280,1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5" w:hanging="169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13 931,5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D93184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D93184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D93184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13 899,1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12 760,4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4449A2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4449A2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91,8</w:t>
            </w:r>
          </w:p>
        </w:tc>
      </w:tr>
      <w:tr w:rsidR="00CB35D9" w:rsidRPr="00BB7F14" w:rsidTr="00D93184">
        <w:trPr>
          <w:trHeight w:hRule="exact" w:val="434"/>
          <w:jc w:val="right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28 812,9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CB35D9" w:rsidP="00CB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18 546,3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D93184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18 691,9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5D9" w:rsidRPr="00BB7F14" w:rsidRDefault="00B859F7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17 761,8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B35D9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D9" w:rsidRPr="00BB7F14" w:rsidRDefault="004449A2" w:rsidP="00CB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7F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95,0</w:t>
            </w:r>
          </w:p>
        </w:tc>
      </w:tr>
    </w:tbl>
    <w:p w:rsidR="00CB35D9" w:rsidRPr="00BB7F14" w:rsidRDefault="00CB35D9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656A" w:rsidRPr="00BB7F14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Представленный к утверждению прогноз объема доходов местного бюджета </w:t>
      </w:r>
      <w:r w:rsidRPr="00BB7F14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BB7F14">
        <w:rPr>
          <w:rFonts w:ascii="Times New Roman" w:hAnsi="Times New Roman" w:cs="Times New Roman"/>
          <w:sz w:val="28"/>
          <w:szCs w:val="28"/>
        </w:rPr>
        <w:t xml:space="preserve"> прогнозируется со снижением по отношению к ожидаемому исполнению бюджета в 2021 году на </w:t>
      </w:r>
      <w:r w:rsidR="00C903CC" w:rsidRPr="00BB7F14">
        <w:rPr>
          <w:rFonts w:ascii="Times New Roman" w:hAnsi="Times New Roman" w:cs="Times New Roman"/>
          <w:sz w:val="28"/>
          <w:szCs w:val="28"/>
        </w:rPr>
        <w:t>10 266,6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03CC" w:rsidRPr="00BB7F14">
        <w:rPr>
          <w:rFonts w:ascii="Times New Roman" w:hAnsi="Times New Roman" w:cs="Times New Roman"/>
          <w:sz w:val="28"/>
          <w:szCs w:val="28"/>
        </w:rPr>
        <w:t>35,6</w:t>
      </w:r>
      <w:r w:rsidRPr="00BB7F14">
        <w:rPr>
          <w:rFonts w:ascii="Times New Roman" w:hAnsi="Times New Roman" w:cs="Times New Roman"/>
          <w:sz w:val="28"/>
          <w:szCs w:val="28"/>
        </w:rPr>
        <w:t xml:space="preserve"> % и </w:t>
      </w:r>
      <w:r w:rsidRPr="008068B8">
        <w:rPr>
          <w:rFonts w:ascii="Times New Roman" w:hAnsi="Times New Roman" w:cs="Times New Roman"/>
          <w:b/>
          <w:sz w:val="28"/>
          <w:szCs w:val="28"/>
        </w:rPr>
        <w:t xml:space="preserve">составит </w:t>
      </w:r>
      <w:r w:rsidR="00C903CC" w:rsidRPr="008068B8">
        <w:rPr>
          <w:rFonts w:ascii="Times New Roman" w:hAnsi="Times New Roman" w:cs="Times New Roman"/>
          <w:b/>
          <w:sz w:val="28"/>
          <w:szCs w:val="28"/>
        </w:rPr>
        <w:t>18 546,3</w:t>
      </w:r>
      <w:r w:rsidRPr="008068B8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Pr="00BB7F14">
        <w:rPr>
          <w:rFonts w:ascii="Times New Roman" w:hAnsi="Times New Roman" w:cs="Times New Roman"/>
          <w:sz w:val="28"/>
          <w:szCs w:val="28"/>
        </w:rPr>
        <w:t xml:space="preserve"> </w:t>
      </w:r>
      <w:r w:rsidRPr="008068B8">
        <w:rPr>
          <w:rFonts w:ascii="Times New Roman" w:hAnsi="Times New Roman" w:cs="Times New Roman"/>
          <w:sz w:val="28"/>
          <w:szCs w:val="28"/>
        </w:rPr>
        <w:t>в 2023 году</w:t>
      </w:r>
      <w:r w:rsidRPr="00BB7F14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C903CC" w:rsidRPr="00BB7F14">
        <w:rPr>
          <w:rFonts w:ascii="Times New Roman" w:hAnsi="Times New Roman" w:cs="Times New Roman"/>
          <w:sz w:val="28"/>
          <w:szCs w:val="28"/>
        </w:rPr>
        <w:t>незначительный рост</w:t>
      </w:r>
      <w:r w:rsidRPr="00BB7F14">
        <w:rPr>
          <w:rFonts w:ascii="Times New Roman" w:hAnsi="Times New Roman" w:cs="Times New Roman"/>
          <w:sz w:val="28"/>
          <w:szCs w:val="28"/>
        </w:rPr>
        <w:t xml:space="preserve"> объемов доходов по отношению к 2022 году на </w:t>
      </w:r>
      <w:r w:rsidR="00C903CC" w:rsidRPr="00BB7F14">
        <w:rPr>
          <w:rFonts w:ascii="Times New Roman" w:hAnsi="Times New Roman" w:cs="Times New Roman"/>
          <w:sz w:val="28"/>
          <w:szCs w:val="28"/>
        </w:rPr>
        <w:t>0,8</w:t>
      </w:r>
      <w:r w:rsidRPr="00BB7F14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="00C903CC" w:rsidRPr="00BB7F14">
        <w:rPr>
          <w:rFonts w:ascii="Times New Roman" w:hAnsi="Times New Roman" w:cs="Times New Roman"/>
          <w:sz w:val="28"/>
          <w:szCs w:val="28"/>
        </w:rPr>
        <w:t>18 691,9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068B8">
        <w:rPr>
          <w:rFonts w:ascii="Times New Roman" w:hAnsi="Times New Roman" w:cs="Times New Roman"/>
          <w:sz w:val="28"/>
          <w:szCs w:val="28"/>
        </w:rPr>
        <w:t>в 2024 году</w:t>
      </w:r>
      <w:r w:rsidRPr="00BB7F14">
        <w:rPr>
          <w:rFonts w:ascii="Times New Roman" w:hAnsi="Times New Roman" w:cs="Times New Roman"/>
          <w:sz w:val="28"/>
          <w:szCs w:val="28"/>
        </w:rPr>
        <w:t xml:space="preserve"> – снижение объема доходов к уровню 2023 года </w:t>
      </w:r>
      <w:r w:rsidR="00C903CC" w:rsidRPr="00BB7F14">
        <w:rPr>
          <w:rFonts w:ascii="Times New Roman" w:hAnsi="Times New Roman" w:cs="Times New Roman"/>
          <w:sz w:val="28"/>
          <w:szCs w:val="28"/>
        </w:rPr>
        <w:t>составит 930,1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903CC" w:rsidRPr="00BB7F14">
        <w:rPr>
          <w:rFonts w:ascii="Times New Roman" w:hAnsi="Times New Roman" w:cs="Times New Roman"/>
          <w:sz w:val="28"/>
          <w:szCs w:val="28"/>
        </w:rPr>
        <w:t>5,0</w:t>
      </w:r>
      <w:r w:rsidRPr="00BB7F14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="00C903CC" w:rsidRPr="00BB7F14">
        <w:rPr>
          <w:rFonts w:ascii="Times New Roman" w:hAnsi="Times New Roman" w:cs="Times New Roman"/>
          <w:sz w:val="28"/>
          <w:szCs w:val="28"/>
        </w:rPr>
        <w:t>17 761,8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656A" w:rsidRPr="00BB7F14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статей 160.1, 160.2 БК РФ, постановлениями Правительства РФ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BB7F14">
        <w:rPr>
          <w:rFonts w:ascii="Times New Roman" w:hAnsi="Times New Roman" w:cs="Times New Roman"/>
          <w:i/>
          <w:sz w:val="28"/>
          <w:szCs w:val="28"/>
        </w:rPr>
        <w:t xml:space="preserve">постановлениями Администрации </w:t>
      </w:r>
      <w:r w:rsidR="00BC3BBE" w:rsidRPr="00BB7F14">
        <w:rPr>
          <w:rFonts w:ascii="Times New Roman" w:hAnsi="Times New Roman" w:cs="Times New Roman"/>
          <w:i/>
          <w:sz w:val="28"/>
          <w:szCs w:val="28"/>
        </w:rPr>
        <w:t>Нийского сельского поселения</w:t>
      </w:r>
      <w:r w:rsidRPr="00BB7F1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BC3BBE" w:rsidRPr="00BB7F14">
        <w:rPr>
          <w:rFonts w:ascii="Times New Roman" w:hAnsi="Times New Roman" w:cs="Times New Roman"/>
          <w:i/>
          <w:sz w:val="28"/>
          <w:szCs w:val="28"/>
        </w:rPr>
        <w:t xml:space="preserve">12.11.2021 </w:t>
      </w:r>
      <w:r w:rsidRPr="00BB7F14">
        <w:rPr>
          <w:rFonts w:ascii="Times New Roman" w:hAnsi="Times New Roman" w:cs="Times New Roman"/>
          <w:i/>
          <w:sz w:val="28"/>
          <w:szCs w:val="28"/>
        </w:rPr>
        <w:t>№</w:t>
      </w:r>
      <w:r w:rsidR="00BC3BBE" w:rsidRPr="00BB7F14">
        <w:rPr>
          <w:rFonts w:ascii="Times New Roman" w:hAnsi="Times New Roman" w:cs="Times New Roman"/>
          <w:i/>
          <w:sz w:val="28"/>
          <w:szCs w:val="28"/>
        </w:rPr>
        <w:t xml:space="preserve"> 40-п,</w:t>
      </w:r>
      <w:r w:rsidRPr="00BB7F1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BC3BBE" w:rsidRPr="00BB7F14">
        <w:rPr>
          <w:rFonts w:ascii="Times New Roman" w:hAnsi="Times New Roman" w:cs="Times New Roman"/>
          <w:i/>
          <w:sz w:val="28"/>
          <w:szCs w:val="28"/>
        </w:rPr>
        <w:t xml:space="preserve"> 39-п</w:t>
      </w:r>
      <w:r w:rsidRPr="00BB7F14">
        <w:rPr>
          <w:rFonts w:ascii="Times New Roman" w:hAnsi="Times New Roman" w:cs="Times New Roman"/>
          <w:i/>
          <w:sz w:val="28"/>
          <w:szCs w:val="28"/>
        </w:rPr>
        <w:t xml:space="preserve"> утверждены перечни главных администраторов доходов и источников финансирования дефицита </w:t>
      </w:r>
      <w:r w:rsidR="00BC3BBE" w:rsidRPr="00BB7F14">
        <w:rPr>
          <w:rFonts w:ascii="Times New Roman" w:hAnsi="Times New Roman" w:cs="Times New Roman"/>
          <w:i/>
          <w:sz w:val="28"/>
          <w:szCs w:val="28"/>
        </w:rPr>
        <w:t>Нийског</w:t>
      </w:r>
      <w:r w:rsidRPr="00BB7F14">
        <w:rPr>
          <w:rFonts w:ascii="Times New Roman" w:hAnsi="Times New Roman" w:cs="Times New Roman"/>
          <w:i/>
          <w:sz w:val="28"/>
          <w:szCs w:val="28"/>
        </w:rPr>
        <w:t>о муниципального образования</w:t>
      </w:r>
      <w:r w:rsidRPr="00BB7F14">
        <w:rPr>
          <w:rFonts w:ascii="Times New Roman" w:hAnsi="Times New Roman" w:cs="Times New Roman"/>
          <w:sz w:val="28"/>
          <w:szCs w:val="28"/>
        </w:rPr>
        <w:t>.</w:t>
      </w:r>
    </w:p>
    <w:p w:rsidR="00C3656A" w:rsidRPr="00BB7F14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14">
        <w:rPr>
          <w:rFonts w:ascii="Times New Roman" w:hAnsi="Times New Roman" w:cs="Times New Roman"/>
          <w:i/>
          <w:sz w:val="28"/>
          <w:szCs w:val="28"/>
        </w:rPr>
        <w:t>КСК УКМО отмечает</w:t>
      </w:r>
      <w:r w:rsidRPr="00BB7F14">
        <w:rPr>
          <w:rFonts w:ascii="Times New Roman" w:hAnsi="Times New Roman" w:cs="Times New Roman"/>
          <w:sz w:val="28"/>
          <w:szCs w:val="28"/>
        </w:rPr>
        <w:t xml:space="preserve">, что постановление администрации </w:t>
      </w:r>
      <w:r w:rsidR="00766B4F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BC3BBE" w:rsidRPr="00BB7F14">
        <w:rPr>
          <w:rFonts w:ascii="Times New Roman" w:hAnsi="Times New Roman" w:cs="Times New Roman"/>
          <w:sz w:val="28"/>
          <w:szCs w:val="28"/>
        </w:rPr>
        <w:t xml:space="preserve">12.11.2021 </w:t>
      </w:r>
      <w:r w:rsidRPr="00BB7F14">
        <w:rPr>
          <w:rFonts w:ascii="Times New Roman" w:hAnsi="Times New Roman" w:cs="Times New Roman"/>
          <w:sz w:val="28"/>
          <w:szCs w:val="28"/>
        </w:rPr>
        <w:t>г. №</w:t>
      </w:r>
      <w:r w:rsidR="00BC3BBE" w:rsidRPr="00BB7F14">
        <w:rPr>
          <w:rFonts w:ascii="Times New Roman" w:hAnsi="Times New Roman" w:cs="Times New Roman"/>
          <w:sz w:val="28"/>
          <w:szCs w:val="28"/>
        </w:rPr>
        <w:t xml:space="preserve"> 40-п</w:t>
      </w:r>
      <w:r w:rsidRPr="00BB7F1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BB7F14">
        <w:rPr>
          <w:rFonts w:ascii="Times New Roman" w:hAnsi="Times New Roman" w:cs="Times New Roman"/>
          <w:sz w:val="28"/>
          <w:szCs w:val="28"/>
          <w:u w:val="single"/>
        </w:rPr>
        <w:t xml:space="preserve">Перечня главных администраторов </w:t>
      </w:r>
      <w:r w:rsidR="00BC3BBE" w:rsidRPr="00BB7F14">
        <w:rPr>
          <w:rFonts w:ascii="Times New Roman" w:hAnsi="Times New Roman" w:cs="Times New Roman"/>
          <w:sz w:val="28"/>
          <w:szCs w:val="28"/>
          <w:u w:val="single"/>
        </w:rPr>
        <w:t>доходов</w:t>
      </w:r>
      <w:r w:rsidRPr="00BB7F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3BBE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образования…» содержит ссылку на постановление Правительства РФ </w:t>
      </w:r>
      <w:r w:rsidRPr="00BB7F14">
        <w:rPr>
          <w:rFonts w:ascii="Times New Roman" w:hAnsi="Times New Roman" w:cs="Times New Roman"/>
          <w:sz w:val="28"/>
          <w:szCs w:val="28"/>
          <w:u w:val="single"/>
        </w:rPr>
        <w:t>от 16.09.2021 №156</w:t>
      </w:r>
      <w:r w:rsidR="00BC3BBE" w:rsidRPr="00BB7F1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B7F14">
        <w:rPr>
          <w:rFonts w:ascii="Times New Roman" w:hAnsi="Times New Roman" w:cs="Times New Roman"/>
          <w:sz w:val="28"/>
          <w:szCs w:val="28"/>
        </w:rPr>
        <w:t xml:space="preserve"> «Об утверждении … органами местной администрации </w:t>
      </w:r>
      <w:r w:rsidR="00BC3BBE" w:rsidRPr="00BB7F14">
        <w:rPr>
          <w:rFonts w:ascii="Times New Roman" w:hAnsi="Times New Roman" w:cs="Times New Roman"/>
          <w:sz w:val="28"/>
          <w:szCs w:val="28"/>
          <w:u w:val="single"/>
        </w:rPr>
        <w:t>полномочий главного администратора источников финансирования дефицита бюджета</w:t>
      </w:r>
      <w:r w:rsidRPr="00BB7F14">
        <w:rPr>
          <w:rFonts w:ascii="Times New Roman" w:hAnsi="Times New Roman" w:cs="Times New Roman"/>
          <w:sz w:val="28"/>
          <w:szCs w:val="28"/>
        </w:rPr>
        <w:t xml:space="preserve"> </w:t>
      </w:r>
      <w:r w:rsidR="00BC3BBE" w:rsidRPr="00BB7F14">
        <w:rPr>
          <w:rFonts w:ascii="Times New Roman" w:hAnsi="Times New Roman" w:cs="Times New Roman"/>
          <w:sz w:val="28"/>
          <w:szCs w:val="28"/>
        </w:rPr>
        <w:t xml:space="preserve">и к утверждению перечня главных администраторов источников финансирования дефицита бюджета… </w:t>
      </w:r>
      <w:r w:rsidRPr="00BB7F14">
        <w:rPr>
          <w:rFonts w:ascii="Times New Roman" w:hAnsi="Times New Roman" w:cs="Times New Roman"/>
          <w:sz w:val="28"/>
          <w:szCs w:val="28"/>
        </w:rPr>
        <w:t>… местного бюджета» (следует указать постановлениями Правительства РФ от 16.09.2021 №156</w:t>
      </w:r>
      <w:r w:rsidR="00BC3BBE" w:rsidRPr="00BB7F14">
        <w:rPr>
          <w:rFonts w:ascii="Times New Roman" w:hAnsi="Times New Roman" w:cs="Times New Roman"/>
          <w:sz w:val="28"/>
          <w:szCs w:val="28"/>
        </w:rPr>
        <w:t>9</w:t>
      </w:r>
      <w:r w:rsidRPr="00BB7F14">
        <w:rPr>
          <w:rFonts w:ascii="Times New Roman" w:hAnsi="Times New Roman" w:cs="Times New Roman"/>
          <w:sz w:val="28"/>
          <w:szCs w:val="28"/>
        </w:rPr>
        <w:t xml:space="preserve"> «Об утверждении … </w:t>
      </w:r>
      <w:r w:rsidR="00BC3BBE" w:rsidRPr="00BB7F14">
        <w:rPr>
          <w:rFonts w:ascii="Times New Roman" w:hAnsi="Times New Roman" w:cs="Times New Roman"/>
          <w:sz w:val="28"/>
          <w:szCs w:val="28"/>
        </w:rPr>
        <w:t xml:space="preserve">органами местной администрации полномочий главного администратора доходов бюджета и к утверждению перечня главных администраторов доходов бюджета </w:t>
      </w:r>
      <w:r w:rsidRPr="00BB7F14">
        <w:rPr>
          <w:rFonts w:ascii="Times New Roman" w:hAnsi="Times New Roman" w:cs="Times New Roman"/>
          <w:sz w:val="28"/>
          <w:szCs w:val="28"/>
        </w:rPr>
        <w:t>… местного бюджета»).</w:t>
      </w:r>
    </w:p>
    <w:p w:rsidR="005320AB" w:rsidRPr="00BB7F14" w:rsidRDefault="005320AB" w:rsidP="00C5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>в нарушение требований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вышеперечисленных постановлений Правительства РФ Администрацией Нийского сельского поселения </w:t>
      </w:r>
      <w:r w:rsidRPr="00BB7F14">
        <w:rPr>
          <w:rFonts w:ascii="Times New Roman" w:eastAsia="Calibri" w:hAnsi="Times New Roman" w:cs="Times New Roman"/>
          <w:i/>
          <w:sz w:val="28"/>
          <w:szCs w:val="28"/>
        </w:rPr>
        <w:t xml:space="preserve">не определен </w:t>
      </w:r>
      <w:r w:rsidRPr="00BB7F1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Порядок и сроки внесения изменений в перечень главных администраторов доходов и источников финансирования местного бюджета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656A" w:rsidRPr="00BB7F14" w:rsidRDefault="00C3656A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BB7F14" w:rsidRDefault="00C3656A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F14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</w:p>
    <w:p w:rsidR="00C3656A" w:rsidRPr="00BB7F14" w:rsidRDefault="00C3656A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BB7F14" w:rsidRDefault="00C3656A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F14">
        <w:rPr>
          <w:rFonts w:ascii="Times New Roman" w:hAnsi="Times New Roman" w:cs="Times New Roman"/>
          <w:bCs/>
          <w:sz w:val="28"/>
          <w:szCs w:val="28"/>
        </w:rPr>
        <w:t xml:space="preserve">Анализ прогнозных поступлений налоговых и неналоговых доходов на 2022 год и плановый период 2023 и 2024 годов показал, что основным источником поступлений доходов в местный бюджет остается </w:t>
      </w:r>
      <w:r w:rsidRPr="00BB7F14">
        <w:rPr>
          <w:rFonts w:ascii="Times New Roman" w:hAnsi="Times New Roman" w:cs="Times New Roman"/>
          <w:sz w:val="28"/>
          <w:szCs w:val="28"/>
        </w:rPr>
        <w:t>налог на доходы физических лиц (более 30,0% от общего объема налоговых и неналоговых платежей</w:t>
      </w:r>
      <w:r w:rsidRPr="00C52916">
        <w:rPr>
          <w:rFonts w:ascii="Times New Roman" w:hAnsi="Times New Roman" w:cs="Times New Roman"/>
          <w:sz w:val="28"/>
          <w:szCs w:val="28"/>
        </w:rPr>
        <w:t>)</w:t>
      </w:r>
      <w:r w:rsidRPr="00C52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F82280" w:rsidRPr="00BB7F14" w:rsidRDefault="00353CA3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7F14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992"/>
        <w:gridCol w:w="709"/>
        <w:gridCol w:w="993"/>
        <w:gridCol w:w="709"/>
        <w:gridCol w:w="6"/>
        <w:gridCol w:w="986"/>
        <w:gridCol w:w="708"/>
        <w:gridCol w:w="20"/>
        <w:gridCol w:w="973"/>
        <w:gridCol w:w="708"/>
        <w:gridCol w:w="33"/>
      </w:tblGrid>
      <w:tr w:rsidR="00256D0C" w:rsidRPr="00BB7F14" w:rsidTr="00C02FEB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2021 (оценка)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56D0C" w:rsidRPr="00BB7F14" w:rsidTr="00C02FEB">
        <w:trPr>
          <w:gridAfter w:val="1"/>
          <w:wAfter w:w="33" w:type="dxa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 w:rsidP="00795691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r w:rsidR="00795691" w:rsidRPr="00BB7F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795691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уд. в</w:t>
            </w:r>
            <w:r w:rsidR="00F82280" w:rsidRPr="00BB7F14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 w:rsidP="00795691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r w:rsidR="00795691" w:rsidRPr="00BB7F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 w:rsidP="00795691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r w:rsidR="00795691" w:rsidRPr="00BB7F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</w:p>
        </w:tc>
      </w:tr>
      <w:tr w:rsidR="00256D0C" w:rsidRPr="00BB7F14" w:rsidTr="00C02FEB">
        <w:trPr>
          <w:gridAfter w:val="1"/>
          <w:wAfter w:w="3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981B1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4 532,8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991DE0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CD78C0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4 614,8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C47102" w:rsidP="00C47102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2347D9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4 792,8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AC189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25,6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2347D9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5 001,4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AC189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26,7</w:t>
            </w:r>
          </w:p>
        </w:tc>
      </w:tr>
      <w:tr w:rsidR="00AC189B" w:rsidRPr="00BB7F14" w:rsidTr="00C02FEB">
        <w:trPr>
          <w:gridAfter w:val="1"/>
          <w:wAfter w:w="3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доходы, в 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981B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3 416,1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991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3 160,4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C47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2347D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3 292,5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AC189B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2347D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3 453,3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AC1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</w:tr>
      <w:tr w:rsidR="00AB51B6" w:rsidRPr="00BB7F14" w:rsidTr="00C02FEB">
        <w:trPr>
          <w:gridAfter w:val="1"/>
          <w:wAfter w:w="3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981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1 940,8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795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2 014,6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C4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2347D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2 095,2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AB51B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2347D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2 179,0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A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AB51B6" w:rsidRPr="00BB7F14" w:rsidTr="00C02FEB">
        <w:trPr>
          <w:gridAfter w:val="1"/>
          <w:wAfter w:w="33" w:type="dxa"/>
          <w:trHeight w:val="6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981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815,6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795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B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2347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734,2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AB51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2347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A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AB51B6" w:rsidRPr="00BB7F14" w:rsidTr="00C02FEB">
        <w:trPr>
          <w:gridAfter w:val="1"/>
          <w:wAfter w:w="3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Налог на имущество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981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7956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443,1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B9747E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2347D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460,7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AB51B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2347D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478,8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AC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B51B6" w:rsidRPr="00BB7F14" w:rsidTr="00C02FEB">
        <w:trPr>
          <w:gridAfter w:val="1"/>
          <w:wAfter w:w="3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 xml:space="preserve">          Земельный налог.: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981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631,6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795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B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C90ABF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404,7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AB51B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C90ABF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A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B51B6" w:rsidRPr="00BB7F14" w:rsidTr="00C02FEB">
        <w:trPr>
          <w:gridAfter w:val="1"/>
          <w:wAfter w:w="3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981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C90A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C90A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4DB6" w:rsidRPr="00BB7F14" w:rsidTr="00C02FEB">
        <w:trPr>
          <w:gridAfter w:val="1"/>
          <w:wAfter w:w="33" w:type="dxa"/>
          <w:trHeight w:val="2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Неналоговые доходы, из них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981B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1 116,7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991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1 454,4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47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1 500,3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597F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1 548,1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597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</w:tr>
      <w:tr w:rsidR="000D4DB6" w:rsidRPr="00BB7F14" w:rsidTr="00C02FEB">
        <w:trPr>
          <w:gridAfter w:val="1"/>
          <w:wAfter w:w="33" w:type="dxa"/>
          <w:trHeight w:val="10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 w:rsidP="0010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10665D" w:rsidRPr="00BB7F14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106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795691" w:rsidP="0099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4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306,4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597F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306,4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59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0D4DB6" w:rsidRPr="00BB7F14" w:rsidTr="00C02FEB">
        <w:trPr>
          <w:gridAfter w:val="1"/>
          <w:wAfter w:w="3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10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106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795691" w:rsidP="00795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B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597F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59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D4DB6" w:rsidRPr="00BB7F14" w:rsidTr="00C02FEB">
        <w:trPr>
          <w:gridAfter w:val="1"/>
          <w:wAfter w:w="3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10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Доход,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106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800,3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99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1 131,4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B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1 176,7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597F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1 223,8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59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0D4DB6" w:rsidRPr="00BB7F14" w:rsidTr="00C02FEB">
        <w:trPr>
          <w:gridAfter w:val="1"/>
          <w:wAfter w:w="33" w:type="dxa"/>
          <w:trHeight w:val="2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BB7F14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106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BB7F14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C189B" w:rsidRPr="00BB7F14" w:rsidTr="00C02FEB">
        <w:trPr>
          <w:gridAfter w:val="1"/>
          <w:wAfter w:w="33" w:type="dxa"/>
          <w:trHeight w:val="2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9" w:rsidRPr="00BB7F14" w:rsidRDefault="00CB3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1066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24 280,1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991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13 931,5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47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13 899,1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74,3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12 760,4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9" w:rsidRPr="00BB7F14" w:rsidRDefault="00C0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68,2</w:t>
            </w:r>
          </w:p>
        </w:tc>
      </w:tr>
      <w:tr w:rsidR="00AC189B" w:rsidRPr="00BB7F14" w:rsidTr="00C02FEB">
        <w:trPr>
          <w:gridAfter w:val="1"/>
          <w:wAfter w:w="33" w:type="dxa"/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5D" w:rsidRPr="00BB7F14" w:rsidRDefault="0010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(РБ)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5D" w:rsidRPr="00BB7F14" w:rsidRDefault="00106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13 380,3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5D" w:rsidRPr="00BB7F14" w:rsidRDefault="0099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5D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11 208,4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5D" w:rsidRPr="00BB7F14" w:rsidRDefault="00C4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5D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13 369,3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5D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5D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12 223,0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5D" w:rsidRPr="00BB7F14" w:rsidRDefault="00C0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</w:tr>
      <w:tr w:rsidR="00AC189B" w:rsidRPr="00BB7F14" w:rsidTr="00C02FEB">
        <w:trPr>
          <w:gridAfter w:val="1"/>
          <w:wAfter w:w="33" w:type="dxa"/>
          <w:trHeight w:val="2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0" w:rsidRPr="00BB7F14" w:rsidRDefault="007C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7C4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10 204,9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99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C4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7C4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7C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9B" w:rsidRPr="00BB7F14" w:rsidTr="00C02FEB">
        <w:trPr>
          <w:gridAfter w:val="1"/>
          <w:wAfter w:w="33" w:type="dxa"/>
          <w:trHeight w:val="2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0" w:rsidRPr="00BB7F14" w:rsidRDefault="007C4FD0" w:rsidP="007C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 (на реализацию мероприятий перечня народных инициатив)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7C4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99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C4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0" w:rsidRPr="00BB7F14" w:rsidRDefault="00C0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C189B" w:rsidRPr="00BB7F14" w:rsidTr="00C02FEB">
        <w:trPr>
          <w:gridAfter w:val="1"/>
          <w:wAfter w:w="33" w:type="dxa"/>
          <w:trHeight w:val="2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70" w:rsidRPr="00BB7F14" w:rsidRDefault="00853670" w:rsidP="007C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8536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99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4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331,5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0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AC189B" w:rsidRPr="00BB7F14" w:rsidTr="00C02FEB">
        <w:trPr>
          <w:gridAfter w:val="1"/>
          <w:wAfter w:w="33" w:type="dxa"/>
          <w:trHeight w:val="11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70" w:rsidRPr="00BB7F14" w:rsidRDefault="00853670" w:rsidP="007C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8536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99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4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70" w:rsidRPr="00BB7F14" w:rsidRDefault="00C0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89B" w:rsidRPr="00BB7F14" w:rsidTr="00C02FEB">
        <w:trPr>
          <w:gridAfter w:val="1"/>
          <w:wAfter w:w="33" w:type="dxa"/>
          <w:trHeight w:val="1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91" w:rsidRPr="00BB7F14" w:rsidRDefault="00795691" w:rsidP="007C4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1" w:rsidRPr="00BB7F14" w:rsidRDefault="007956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28 812,9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1" w:rsidRPr="00BB7F14" w:rsidRDefault="00991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1" w:rsidRPr="00BB7F14" w:rsidRDefault="00CD78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18 546,3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1" w:rsidRPr="00BB7F14" w:rsidRDefault="00C47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1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18 691,9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1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1" w:rsidRPr="00BB7F14" w:rsidRDefault="00C02F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17 761,8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1" w:rsidRPr="00BB7F14" w:rsidRDefault="00C0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1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F82280" w:rsidRPr="00BB7F14" w:rsidRDefault="00F82280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Pr="00BB7F14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BB7F14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881281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B7F14">
        <w:rPr>
          <w:rFonts w:ascii="Times New Roman" w:hAnsi="Times New Roman" w:cs="Times New Roman"/>
          <w:b/>
          <w:sz w:val="28"/>
          <w:szCs w:val="28"/>
        </w:rPr>
        <w:t>в 2022 году</w:t>
      </w:r>
      <w:r w:rsidRPr="00BB7F14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881281" w:rsidRPr="00BB7F14">
        <w:rPr>
          <w:rFonts w:ascii="Times New Roman" w:hAnsi="Times New Roman" w:cs="Times New Roman"/>
          <w:sz w:val="28"/>
          <w:szCs w:val="28"/>
        </w:rPr>
        <w:t>2 014,6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руб. (3,8%) к ожидаемым поступлениям 2021 года рост составит в сумме </w:t>
      </w:r>
      <w:r w:rsidR="00881281" w:rsidRPr="00BB7F14">
        <w:rPr>
          <w:rFonts w:ascii="Times New Roman" w:hAnsi="Times New Roman" w:cs="Times New Roman"/>
          <w:sz w:val="28"/>
          <w:szCs w:val="28"/>
        </w:rPr>
        <w:t>73,8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рублей. Удельный вес налога на доходы физических лиц в общем объеме доходов составит в 202</w:t>
      </w:r>
      <w:r w:rsidR="00881281" w:rsidRPr="00BB7F14">
        <w:rPr>
          <w:rFonts w:ascii="Times New Roman" w:hAnsi="Times New Roman" w:cs="Times New Roman"/>
          <w:sz w:val="28"/>
          <w:szCs w:val="28"/>
        </w:rPr>
        <w:t>2</w:t>
      </w:r>
      <w:r w:rsidRPr="00BB7F1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81281" w:rsidRPr="00BB7F14">
        <w:rPr>
          <w:rFonts w:ascii="Times New Roman" w:hAnsi="Times New Roman" w:cs="Times New Roman"/>
          <w:sz w:val="28"/>
          <w:szCs w:val="28"/>
        </w:rPr>
        <w:t>10,7</w:t>
      </w:r>
      <w:r w:rsidRPr="00BB7F14">
        <w:rPr>
          <w:rFonts w:ascii="Times New Roman" w:hAnsi="Times New Roman" w:cs="Times New Roman"/>
          <w:sz w:val="28"/>
          <w:szCs w:val="28"/>
        </w:rPr>
        <w:t xml:space="preserve">%. </w:t>
      </w:r>
      <w:r w:rsidRPr="00BB7F14">
        <w:rPr>
          <w:rFonts w:ascii="Times New Roman" w:hAnsi="Times New Roman" w:cs="Times New Roman"/>
          <w:b/>
          <w:sz w:val="28"/>
          <w:szCs w:val="28"/>
        </w:rPr>
        <w:t>В 2023 году</w:t>
      </w:r>
      <w:r w:rsidRPr="00BB7F14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прогнозируется выше объема поступлений по отношению к 2022 году на </w:t>
      </w:r>
      <w:r w:rsidR="00881281" w:rsidRPr="00BB7F14">
        <w:rPr>
          <w:rFonts w:ascii="Times New Roman" w:hAnsi="Times New Roman" w:cs="Times New Roman"/>
          <w:sz w:val="28"/>
          <w:szCs w:val="28"/>
        </w:rPr>
        <w:t>80,6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 или на 4,0%. </w:t>
      </w:r>
      <w:r w:rsidRPr="00BB7F14">
        <w:rPr>
          <w:rFonts w:ascii="Times New Roman" w:hAnsi="Times New Roman" w:cs="Times New Roman"/>
          <w:b/>
          <w:sz w:val="28"/>
          <w:szCs w:val="28"/>
        </w:rPr>
        <w:t>В 2024 году</w:t>
      </w:r>
      <w:r w:rsidRPr="00BB7F14">
        <w:rPr>
          <w:rFonts w:ascii="Times New Roman" w:hAnsi="Times New Roman" w:cs="Times New Roman"/>
          <w:sz w:val="28"/>
          <w:szCs w:val="28"/>
        </w:rPr>
        <w:t xml:space="preserve"> рост объема налога предусматривается на 4,0% к уровню 2023 года и составит </w:t>
      </w:r>
      <w:r w:rsidR="00E40256" w:rsidRPr="00BB7F14">
        <w:rPr>
          <w:rFonts w:ascii="Times New Roman" w:hAnsi="Times New Roman" w:cs="Times New Roman"/>
          <w:sz w:val="28"/>
          <w:szCs w:val="28"/>
        </w:rPr>
        <w:t>2 179,0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656A" w:rsidRPr="00BB7F14" w:rsidRDefault="00C3656A" w:rsidP="00C52916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F14">
        <w:rPr>
          <w:rFonts w:ascii="Times New Roman" w:hAnsi="Times New Roman" w:cs="Times New Roman"/>
          <w:bCs/>
          <w:spacing w:val="-1"/>
          <w:sz w:val="28"/>
          <w:szCs w:val="28"/>
        </w:rPr>
        <w:t>В 2022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году в Проекте решения о бюджете планируется </w:t>
      </w:r>
      <w:r w:rsidRPr="00BB7F14">
        <w:rPr>
          <w:rFonts w:ascii="Times New Roman" w:hAnsi="Times New Roman" w:cs="Times New Roman"/>
          <w:b/>
          <w:bCs/>
          <w:sz w:val="28"/>
          <w:szCs w:val="28"/>
        </w:rPr>
        <w:t>поступление доходов от акцизов на нефтепродукты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9720DB" w:rsidRPr="00BB7F14">
        <w:rPr>
          <w:rFonts w:ascii="Times New Roman" w:hAnsi="Times New Roman" w:cs="Times New Roman"/>
          <w:bCs/>
          <w:sz w:val="28"/>
          <w:szCs w:val="28"/>
        </w:rPr>
        <w:t>700,4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тыс. рублей. В 2023 году – </w:t>
      </w:r>
      <w:r w:rsidR="009720DB" w:rsidRPr="00BB7F14">
        <w:rPr>
          <w:rFonts w:ascii="Times New Roman" w:hAnsi="Times New Roman" w:cs="Times New Roman"/>
          <w:bCs/>
          <w:sz w:val="28"/>
          <w:szCs w:val="28"/>
        </w:rPr>
        <w:t>734,2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тыс. рублей, в 2024 – </w:t>
      </w:r>
      <w:r w:rsidR="009720DB" w:rsidRPr="00BB7F14">
        <w:rPr>
          <w:rFonts w:ascii="Times New Roman" w:hAnsi="Times New Roman" w:cs="Times New Roman"/>
          <w:bCs/>
          <w:sz w:val="28"/>
          <w:szCs w:val="28"/>
        </w:rPr>
        <w:t>793,0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  <w:r w:rsidRPr="00BB7F14">
        <w:rPr>
          <w:rFonts w:ascii="Times New Roman" w:hAnsi="Times New Roman" w:cs="Times New Roman"/>
          <w:sz w:val="28"/>
          <w:szCs w:val="28"/>
        </w:rPr>
        <w:t xml:space="preserve">Удельный вес в общем объеме </w:t>
      </w:r>
      <w:r w:rsidR="009720DB" w:rsidRPr="00BB7F14">
        <w:rPr>
          <w:rFonts w:ascii="Times New Roman" w:hAnsi="Times New Roman" w:cs="Times New Roman"/>
          <w:sz w:val="28"/>
          <w:szCs w:val="28"/>
        </w:rPr>
        <w:t>доходов</w:t>
      </w:r>
      <w:r w:rsidRPr="00BB7F14">
        <w:rPr>
          <w:rFonts w:ascii="Times New Roman" w:hAnsi="Times New Roman" w:cs="Times New Roman"/>
          <w:sz w:val="28"/>
          <w:szCs w:val="28"/>
        </w:rPr>
        <w:t xml:space="preserve"> </w:t>
      </w:r>
      <w:r w:rsidR="009720DB" w:rsidRPr="00BB7F14">
        <w:rPr>
          <w:rFonts w:ascii="Times New Roman" w:hAnsi="Times New Roman" w:cs="Times New Roman"/>
          <w:sz w:val="28"/>
          <w:szCs w:val="28"/>
        </w:rPr>
        <w:t xml:space="preserve">эти поступления </w:t>
      </w:r>
      <w:r w:rsidRPr="00BB7F14">
        <w:rPr>
          <w:rFonts w:ascii="Times New Roman" w:hAnsi="Times New Roman" w:cs="Times New Roman"/>
          <w:sz w:val="28"/>
          <w:szCs w:val="28"/>
        </w:rPr>
        <w:t xml:space="preserve">занимают более </w:t>
      </w:r>
      <w:r w:rsidR="009720DB" w:rsidRPr="00BB7F14">
        <w:rPr>
          <w:rFonts w:ascii="Times New Roman" w:hAnsi="Times New Roman" w:cs="Times New Roman"/>
          <w:sz w:val="28"/>
          <w:szCs w:val="28"/>
        </w:rPr>
        <w:t>3,9</w:t>
      </w:r>
      <w:r w:rsidRPr="00BB7F1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В Проекте решения о бюджете, </w:t>
      </w:r>
      <w:r w:rsidRPr="00BB7F14">
        <w:rPr>
          <w:rFonts w:ascii="Times New Roman" w:hAnsi="Times New Roman" w:cs="Times New Roman"/>
          <w:b/>
          <w:sz w:val="28"/>
          <w:szCs w:val="28"/>
        </w:rPr>
        <w:t xml:space="preserve">общий объем поступлений налога на имущество </w:t>
      </w:r>
      <w:r w:rsidRPr="00BB7F14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B23618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запланирован </w:t>
      </w:r>
      <w:r w:rsidRPr="00BB7F14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BB7F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3618" w:rsidRPr="00BB7F14">
        <w:rPr>
          <w:rFonts w:ascii="Times New Roman" w:hAnsi="Times New Roman" w:cs="Times New Roman"/>
          <w:sz w:val="28"/>
          <w:szCs w:val="28"/>
        </w:rPr>
        <w:t>443,1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BB7F14">
        <w:rPr>
          <w:rFonts w:ascii="Times New Roman" w:hAnsi="Times New Roman" w:cs="Times New Roman"/>
          <w:b/>
          <w:sz w:val="28"/>
          <w:szCs w:val="28"/>
        </w:rPr>
        <w:t>В 2023</w:t>
      </w:r>
      <w:r w:rsidRPr="00BB7F14">
        <w:rPr>
          <w:rFonts w:ascii="Times New Roman" w:hAnsi="Times New Roman" w:cs="Times New Roman"/>
          <w:sz w:val="28"/>
          <w:szCs w:val="28"/>
        </w:rPr>
        <w:t xml:space="preserve"> году поступления ожидаются в объеме </w:t>
      </w:r>
      <w:r w:rsidR="00B23618" w:rsidRPr="00BB7F14">
        <w:rPr>
          <w:rFonts w:ascii="Times New Roman" w:hAnsi="Times New Roman" w:cs="Times New Roman"/>
          <w:sz w:val="28"/>
          <w:szCs w:val="28"/>
        </w:rPr>
        <w:t>460,7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BB7F14">
        <w:rPr>
          <w:rFonts w:ascii="Times New Roman" w:hAnsi="Times New Roman" w:cs="Times New Roman"/>
          <w:b/>
          <w:sz w:val="28"/>
          <w:szCs w:val="28"/>
        </w:rPr>
        <w:t>в 2024</w:t>
      </w:r>
      <w:r w:rsidRPr="00BB7F1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23618" w:rsidRPr="00BB7F14">
        <w:rPr>
          <w:rFonts w:ascii="Times New Roman" w:hAnsi="Times New Roman" w:cs="Times New Roman"/>
          <w:sz w:val="28"/>
          <w:szCs w:val="28"/>
        </w:rPr>
        <w:t>478,8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рублей. Удельный вес налога в общем объеме </w:t>
      </w:r>
      <w:r w:rsidR="00B23618" w:rsidRPr="00BB7F14">
        <w:rPr>
          <w:rFonts w:ascii="Times New Roman" w:hAnsi="Times New Roman" w:cs="Times New Roman"/>
          <w:sz w:val="28"/>
          <w:szCs w:val="28"/>
        </w:rPr>
        <w:t>доходов</w:t>
      </w:r>
      <w:r w:rsidRPr="00BB7F14">
        <w:rPr>
          <w:rFonts w:ascii="Times New Roman" w:hAnsi="Times New Roman" w:cs="Times New Roman"/>
          <w:sz w:val="28"/>
          <w:szCs w:val="28"/>
        </w:rPr>
        <w:t xml:space="preserve"> составит чуть более </w:t>
      </w:r>
      <w:r w:rsidR="00B23618" w:rsidRPr="00BB7F14">
        <w:rPr>
          <w:rFonts w:ascii="Times New Roman" w:hAnsi="Times New Roman" w:cs="Times New Roman"/>
          <w:sz w:val="28"/>
          <w:szCs w:val="28"/>
        </w:rPr>
        <w:t>2,4</w:t>
      </w:r>
      <w:r w:rsidRPr="00BB7F14">
        <w:rPr>
          <w:rFonts w:ascii="Times New Roman" w:hAnsi="Times New Roman" w:cs="Times New Roman"/>
          <w:sz w:val="28"/>
          <w:szCs w:val="28"/>
        </w:rPr>
        <w:t>%.</w:t>
      </w:r>
    </w:p>
    <w:p w:rsidR="00D53152" w:rsidRPr="00BB7F14" w:rsidRDefault="00C3656A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B7F14">
        <w:rPr>
          <w:rFonts w:ascii="Times New Roman" w:hAnsi="Times New Roman" w:cs="Times New Roman"/>
          <w:bCs/>
          <w:sz w:val="28"/>
          <w:szCs w:val="28"/>
        </w:rPr>
        <w:t xml:space="preserve">В общем объеме поступлений налога на имущества учитываются поступления </w:t>
      </w:r>
      <w:r w:rsidRPr="00BB7F14">
        <w:rPr>
          <w:rFonts w:ascii="Times New Roman" w:hAnsi="Times New Roman" w:cs="Times New Roman"/>
          <w:b/>
          <w:bCs/>
          <w:sz w:val="28"/>
          <w:szCs w:val="28"/>
        </w:rPr>
        <w:t>земельного налога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B7F14">
        <w:rPr>
          <w:rFonts w:ascii="Times New Roman" w:hAnsi="Times New Roman" w:cs="Times New Roman"/>
          <w:b/>
          <w:bCs/>
          <w:sz w:val="28"/>
          <w:szCs w:val="28"/>
        </w:rPr>
        <w:t>В 2022</w:t>
      </w:r>
      <w:r w:rsidRPr="00BB7F14">
        <w:rPr>
          <w:rFonts w:ascii="Times New Roman" w:hAnsi="Times New Roman" w:cs="Times New Roman"/>
          <w:bCs/>
          <w:sz w:val="28"/>
          <w:szCs w:val="28"/>
        </w:rPr>
        <w:t xml:space="preserve"> году п</w:t>
      </w:r>
      <w:r w:rsidRPr="00BB7F14">
        <w:rPr>
          <w:rFonts w:ascii="Times New Roman" w:hAnsi="Times New Roman" w:cs="Times New Roman"/>
          <w:sz w:val="28"/>
          <w:szCs w:val="28"/>
        </w:rPr>
        <w:t xml:space="preserve">рогноз поступлений данного вида </w:t>
      </w:r>
      <w:r w:rsidRPr="00BB7F14">
        <w:rPr>
          <w:rFonts w:ascii="Times New Roman" w:hAnsi="Times New Roman" w:cs="Times New Roman"/>
          <w:bCs/>
          <w:sz w:val="28"/>
          <w:szCs w:val="28"/>
        </w:rPr>
        <w:t>налога</w:t>
      </w:r>
      <w:r w:rsidRPr="00BB7F14">
        <w:rPr>
          <w:rFonts w:ascii="Times New Roman" w:hAnsi="Times New Roman" w:cs="Times New Roman"/>
          <w:sz w:val="28"/>
          <w:szCs w:val="28"/>
        </w:rPr>
        <w:t xml:space="preserve"> предусматривается в сумме </w:t>
      </w:r>
      <w:r w:rsidR="00B23618" w:rsidRPr="00BB7F14">
        <w:rPr>
          <w:rFonts w:ascii="Times New Roman" w:hAnsi="Times New Roman" w:cs="Times New Roman"/>
          <w:sz w:val="28"/>
          <w:szCs w:val="28"/>
        </w:rPr>
        <w:t>389,1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рублей, что значительно ниже в сравнении с ожидаемым поступлением 2021 года (</w:t>
      </w:r>
      <w:r w:rsidR="00B23618" w:rsidRPr="00BB7F14">
        <w:rPr>
          <w:rFonts w:ascii="Times New Roman" w:hAnsi="Times New Roman" w:cs="Times New Roman"/>
          <w:sz w:val="28"/>
          <w:szCs w:val="28"/>
        </w:rPr>
        <w:t>631,6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D53152" w:rsidRPr="00BB7F1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B7F14">
        <w:rPr>
          <w:rFonts w:ascii="Times New Roman" w:hAnsi="Times New Roman" w:cs="Times New Roman"/>
          <w:sz w:val="28"/>
          <w:szCs w:val="28"/>
        </w:rPr>
        <w:t xml:space="preserve">В 2023 году прогнозируется поступление земельного налога в сумме </w:t>
      </w:r>
      <w:r w:rsidR="00B23618" w:rsidRPr="00BB7F14">
        <w:rPr>
          <w:rFonts w:ascii="Times New Roman" w:hAnsi="Times New Roman" w:cs="Times New Roman"/>
          <w:sz w:val="28"/>
          <w:szCs w:val="28"/>
        </w:rPr>
        <w:t>404,7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рублей, в 2024 году в сумме </w:t>
      </w:r>
      <w:r w:rsidR="00B23618" w:rsidRPr="00BB7F14">
        <w:rPr>
          <w:rFonts w:ascii="Times New Roman" w:hAnsi="Times New Roman" w:cs="Times New Roman"/>
          <w:sz w:val="28"/>
          <w:szCs w:val="28"/>
        </w:rPr>
        <w:t>420,8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D53152" w:rsidRPr="00BB7F1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Информация об изменении поступлений земельного налога в 2022-2024 годах к уровню 2021 года отсутствует.</w:t>
      </w:r>
    </w:p>
    <w:p w:rsidR="0056713D" w:rsidRPr="00BB7F14" w:rsidRDefault="0056713D" w:rsidP="00C529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поступлений </w:t>
      </w: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неналоговых платежей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бюджет Нийского муниципального образования </w:t>
      </w: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2021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предусматривается с ростом в сравнении с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ожидаемым исполнением за 2021 год на 337,7 тыс. рублей или 30,2% и составляет 1 454,4 тыс. рублей. На 2023 год прогнозируется рост к уровню 2022 года в сумме 1 500,3 тыс. рублей или на 3,0% и составят 1 500,3 тыс. рублей, на 2024 год прогноз составляет в сумме 1 548,1 тыс. рублей, что по отношению к уровню 2023 года рост составляет всего 3,0%.</w:t>
      </w:r>
    </w:p>
    <w:p w:rsidR="0056713D" w:rsidRPr="00BB7F14" w:rsidRDefault="0056713D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составе неналоговых доходов учтены поступления: </w:t>
      </w:r>
    </w:p>
    <w:p w:rsidR="0056713D" w:rsidRPr="00BB7F14" w:rsidRDefault="0056713D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612A2" w:rsidRPr="00BB7F14">
        <w:rPr>
          <w:rFonts w:ascii="Times New Roman" w:eastAsia="Times New Roman" w:hAnsi="Times New Roman" w:cs="Times New Roman"/>
          <w:b/>
          <w:sz w:val="28"/>
          <w:szCs w:val="28"/>
        </w:rPr>
        <w:t>доходов от использования имущества, находящегося муниципальной собственности.</w:t>
      </w:r>
      <w:r w:rsidR="00C612A2" w:rsidRPr="00BB7F14">
        <w:rPr>
          <w:rFonts w:ascii="Times New Roman" w:eastAsia="Calibri" w:hAnsi="Times New Roman" w:cs="Times New Roman"/>
          <w:b/>
          <w:i/>
          <w:spacing w:val="-1"/>
          <w:sz w:val="28"/>
          <w:szCs w:val="28"/>
          <w:lang w:eastAsia="ru-RU"/>
        </w:rPr>
        <w:t xml:space="preserve">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Поступления данных неналоговых платежей планируется получить в 202</w:t>
      </w:r>
      <w:r w:rsidR="007F0E3F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7F0E3F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 w:rsidR="007F0E3F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306,4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В плановом периоде 202</w:t>
      </w:r>
      <w:r w:rsidR="007F0E3F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7F0E3F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</w:t>
      </w:r>
      <w:r w:rsidR="007F0E3F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доходов предусмотрены поступления на уровне прогнозируемых доходов 2022 года.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в общем объеме </w:t>
      </w:r>
      <w:r w:rsidR="007F0E3F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доходов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эти доходы занимают более </w:t>
      </w:r>
      <w:r w:rsidR="007F0E3F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1,6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56713D" w:rsidRPr="00BB7F14" w:rsidRDefault="0056713D" w:rsidP="00C529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="00C612A2"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 w:rsidR="00C612A2"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оходов от оказания платных услуг и компенсации затрат государства.</w:t>
      </w:r>
      <w:r w:rsidR="00C612A2"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прогнозируются на 202</w:t>
      </w:r>
      <w:r w:rsidR="00C612A2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C612A2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1 147,0 тыс. рублей,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на плановый период 202</w:t>
      </w:r>
      <w:r w:rsidR="00C612A2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C612A2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="00C612A2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поступления ожидаются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C612A2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1 192,9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</w:t>
      </w:r>
      <w:r w:rsidR="00C612A2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1 240,7 тыс. рублей соответственно.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в 202</w:t>
      </w:r>
      <w:r w:rsidR="00C612A2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по отношению к ожидаемым поступлениям 202</w:t>
      </w:r>
      <w:r w:rsidR="00C612A2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составит </w:t>
      </w:r>
      <w:r w:rsidR="00C612A2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332,0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 w:rsidR="00C612A2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40,7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  <w:r w:rsidR="00C612A2"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2A2" w:rsidRPr="00BB7F14">
        <w:rPr>
          <w:rFonts w:ascii="Times New Roman" w:eastAsia="Calibri" w:hAnsi="Times New Roman" w:cs="Times New Roman"/>
          <w:i/>
          <w:sz w:val="28"/>
          <w:szCs w:val="28"/>
        </w:rPr>
        <w:t>Причин снижения данного вида дохода пояснительная записка к Проекту решения о бюджете не раскрывает.</w:t>
      </w:r>
    </w:p>
    <w:p w:rsidR="0056713D" w:rsidRPr="00BB7F14" w:rsidRDefault="0056713D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от штрафов, санкций, возмещения ущерба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местный бюджет предусмотрен на уровне ожидаемой оценки поступлений в 202</w:t>
      </w:r>
      <w:r w:rsidR="00292CF8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на 202</w:t>
      </w:r>
      <w:r w:rsidR="00292CF8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2-2024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предусмотрен в сумме 1,0 тыс. рублей</w:t>
      </w:r>
      <w:r w:rsidR="00292CF8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ежегодно.</w:t>
      </w:r>
    </w:p>
    <w:p w:rsidR="0056713D" w:rsidRPr="00BB7F14" w:rsidRDefault="0056713D" w:rsidP="00C52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"/>
          <w:szCs w:val="2"/>
          <w:lang w:eastAsia="ru-RU"/>
        </w:rPr>
      </w:pP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BB7F14">
        <w:rPr>
          <w:rFonts w:ascii="Times New Roman" w:hAnsi="Times New Roman" w:cs="Times New Roman"/>
          <w:b/>
          <w:sz w:val="28"/>
          <w:szCs w:val="28"/>
        </w:rPr>
        <w:t>безвозмездных поступлений</w:t>
      </w:r>
      <w:r w:rsidRPr="00BB7F14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292CF8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292CF8" w:rsidRPr="00BB7F14">
        <w:rPr>
          <w:rFonts w:ascii="Times New Roman" w:hAnsi="Times New Roman" w:cs="Times New Roman"/>
          <w:sz w:val="28"/>
          <w:szCs w:val="28"/>
        </w:rPr>
        <w:t>2</w:t>
      </w:r>
      <w:r w:rsidRPr="00BB7F14">
        <w:rPr>
          <w:rFonts w:ascii="Times New Roman" w:hAnsi="Times New Roman" w:cs="Times New Roman"/>
          <w:sz w:val="28"/>
          <w:szCs w:val="28"/>
        </w:rPr>
        <w:t xml:space="preserve"> год и плановый период 2022 и 2023 годов определен в соответствии с Проектом закона Иркутской области «Об областном бюджете на 2022 год и плановый период 2023 и 2024 годов» и Проектом бюджета Усть-Кутского муниципального образования «О бюджете Усть-Кутского муниципального образования на 2022 год и плановый период 2023 и 2024 годов».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Прогнозируемые в 2022 году безвозмездные поступления составят </w:t>
      </w:r>
      <w:r w:rsidR="006B12FB" w:rsidRPr="00BB7F14">
        <w:rPr>
          <w:rFonts w:ascii="Times New Roman" w:hAnsi="Times New Roman" w:cs="Times New Roman"/>
          <w:sz w:val="28"/>
          <w:szCs w:val="28"/>
        </w:rPr>
        <w:t>13 931,5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B12FB" w:rsidRPr="00BB7F14">
        <w:rPr>
          <w:rFonts w:ascii="Times New Roman" w:hAnsi="Times New Roman" w:cs="Times New Roman"/>
          <w:sz w:val="28"/>
          <w:szCs w:val="28"/>
        </w:rPr>
        <w:t>10 348,6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B12FB" w:rsidRPr="00BB7F14">
        <w:rPr>
          <w:rFonts w:ascii="Times New Roman" w:hAnsi="Times New Roman" w:cs="Times New Roman"/>
          <w:sz w:val="28"/>
          <w:szCs w:val="28"/>
        </w:rPr>
        <w:t>74,3</w:t>
      </w:r>
      <w:r w:rsidRPr="00BB7F14">
        <w:rPr>
          <w:rFonts w:ascii="Times New Roman" w:hAnsi="Times New Roman" w:cs="Times New Roman"/>
          <w:sz w:val="28"/>
          <w:szCs w:val="28"/>
        </w:rPr>
        <w:t xml:space="preserve"> % ниже ожидаемого уровня 2021 года (</w:t>
      </w:r>
      <w:r w:rsidR="006B12FB" w:rsidRPr="00BB7F14">
        <w:rPr>
          <w:rFonts w:ascii="Times New Roman" w:hAnsi="Times New Roman" w:cs="Times New Roman"/>
          <w:sz w:val="28"/>
          <w:szCs w:val="28"/>
        </w:rPr>
        <w:t>24 280,1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рублей). В 2023 году прогнозируется </w:t>
      </w:r>
      <w:r w:rsidR="006B12FB" w:rsidRPr="00BB7F14">
        <w:rPr>
          <w:rFonts w:ascii="Times New Roman" w:hAnsi="Times New Roman" w:cs="Times New Roman"/>
          <w:sz w:val="28"/>
          <w:szCs w:val="28"/>
        </w:rPr>
        <w:t>13 899,1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рублей, в 2024 году прогноз составит 1</w:t>
      </w:r>
      <w:r w:rsidR="006B12FB" w:rsidRPr="00BB7F14">
        <w:rPr>
          <w:rFonts w:ascii="Times New Roman" w:hAnsi="Times New Roman" w:cs="Times New Roman"/>
          <w:sz w:val="28"/>
          <w:szCs w:val="28"/>
        </w:rPr>
        <w:t>2 760,4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3656A" w:rsidRPr="00BB7F14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Основную долю в безвозмездных поступлениях в 2023-2024 годах </w:t>
      </w:r>
      <w:r w:rsidR="008068B8">
        <w:rPr>
          <w:rFonts w:ascii="Times New Roman" w:hAnsi="Times New Roman" w:cs="Times New Roman"/>
          <w:sz w:val="28"/>
          <w:szCs w:val="28"/>
        </w:rPr>
        <w:t>занимают</w:t>
      </w:r>
      <w:r w:rsidRPr="00BB7F14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обеспеченности. Удельный вес в общем объеме поступлений эти доходы занимают более </w:t>
      </w:r>
      <w:r w:rsidR="006B12FB" w:rsidRPr="00BB7F14">
        <w:rPr>
          <w:rFonts w:ascii="Times New Roman" w:hAnsi="Times New Roman" w:cs="Times New Roman"/>
          <w:sz w:val="28"/>
          <w:szCs w:val="28"/>
        </w:rPr>
        <w:t>60,0</w:t>
      </w:r>
      <w:r w:rsidRPr="00BB7F1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3656A" w:rsidRPr="00BB7F14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BB7F14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F14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расходной части проекта бюджета </w:t>
      </w:r>
      <w:r w:rsidR="00AE584B" w:rsidRPr="00BB7F14">
        <w:rPr>
          <w:rFonts w:ascii="Times New Roman" w:hAnsi="Times New Roman" w:cs="Times New Roman"/>
          <w:b/>
          <w:bCs/>
          <w:sz w:val="28"/>
          <w:szCs w:val="28"/>
        </w:rPr>
        <w:t>Нийского</w:t>
      </w:r>
    </w:p>
    <w:p w:rsidR="00C3656A" w:rsidRPr="00BB7F14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F1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B7F14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 и плановый период</w:t>
      </w:r>
    </w:p>
    <w:p w:rsidR="00C3656A" w:rsidRPr="00BB7F14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F14">
        <w:rPr>
          <w:rFonts w:ascii="Times New Roman" w:hAnsi="Times New Roman" w:cs="Times New Roman"/>
          <w:b/>
          <w:bCs/>
          <w:sz w:val="28"/>
          <w:szCs w:val="28"/>
        </w:rPr>
        <w:t>2023 и 2024 годов</w:t>
      </w:r>
    </w:p>
    <w:p w:rsidR="00C3656A" w:rsidRPr="00BB7F14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BB7F14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Для расчета бюджетных ассигнований на 2022 год и на плановый период 2023 и 2024 годов в качестве «базовых» приняты объемы ожидаемой оценки 2021 года.</w:t>
      </w:r>
    </w:p>
    <w:p w:rsidR="00C3656A" w:rsidRPr="00BB7F14" w:rsidRDefault="00C3656A" w:rsidP="00C3656A">
      <w:pPr>
        <w:pStyle w:val="3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BB7F14">
        <w:rPr>
          <w:rFonts w:ascii="Times New Roman" w:hAnsi="Times New Roman"/>
          <w:sz w:val="28"/>
          <w:szCs w:val="28"/>
        </w:rPr>
        <w:t>Сравнительный анализ планируемых расходов местного бюджета на 2022-2024 годы к оценке исполнения 2021 года в разрезе разделов приведен в таблице:</w:t>
      </w:r>
    </w:p>
    <w:p w:rsidR="00C3656A" w:rsidRPr="00BB7F14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C3656A" w:rsidRPr="00BB7F14" w:rsidRDefault="00C3656A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B7F14">
        <w:rPr>
          <w:rFonts w:ascii="Times New Roman" w:hAnsi="Times New Roman" w:cs="Times New Roman"/>
        </w:rPr>
        <w:t>(тыс. рублей)</w:t>
      </w:r>
    </w:p>
    <w:p w:rsidR="00C3656A" w:rsidRPr="00BB7F14" w:rsidRDefault="00C3656A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3656A" w:rsidRPr="00BB7F14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639"/>
        <w:gridCol w:w="778"/>
        <w:gridCol w:w="849"/>
        <w:gridCol w:w="795"/>
        <w:gridCol w:w="694"/>
        <w:gridCol w:w="714"/>
        <w:gridCol w:w="772"/>
        <w:gridCol w:w="694"/>
        <w:gridCol w:w="731"/>
        <w:gridCol w:w="842"/>
        <w:gridCol w:w="694"/>
        <w:gridCol w:w="582"/>
      </w:tblGrid>
      <w:tr w:rsidR="00256D0C" w:rsidRPr="00BB7F14" w:rsidTr="00661B1B">
        <w:trPr>
          <w:trHeight w:val="143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CD1" w:rsidRPr="00BB7F14" w:rsidRDefault="00C3656A" w:rsidP="00270C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  <w:p w:rsidR="00C3656A" w:rsidRPr="00BB7F14" w:rsidRDefault="00C3656A" w:rsidP="00270C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 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Прогноз 2022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Отклонение (+,-)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Уд. вес,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 роста к 2021, 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Прогноз 2023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Уд. вес, 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 роста к 2022,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Прогноз 2024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Уд.</w:t>
            </w:r>
          </w:p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вес, 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 роста к 2023, %</w:t>
            </w:r>
          </w:p>
        </w:tc>
      </w:tr>
      <w:tr w:rsidR="00256D0C" w:rsidRPr="00BB7F14" w:rsidTr="007F0185">
        <w:trPr>
          <w:trHeight w:val="5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B7F14">
              <w:rPr>
                <w:rFonts w:ascii="Times New Roman" w:hAnsi="Times New Roman" w:cs="Times New Roman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BB7F14" w:rsidRDefault="00270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13 857,0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F47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8 392,0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490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-5 465,0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F5B7B" w:rsidP="00612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643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643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10152,5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F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66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643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8638,9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9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9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</w:tr>
      <w:tr w:rsidR="00256D0C" w:rsidRPr="00BB7F14" w:rsidTr="007F0185">
        <w:trPr>
          <w:trHeight w:val="4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B7F14">
              <w:rPr>
                <w:rFonts w:ascii="Times New Roman" w:hAnsi="Times New Roman" w:cs="Times New Roman"/>
                <w:sz w:val="15"/>
                <w:szCs w:val="15"/>
              </w:rPr>
              <w:t>НАЦИОНАЛЬНАЯ ОБОРОНА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188,9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  <w:r w:rsidR="00612268" w:rsidRPr="00BB7F1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490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F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F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211,3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9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</w:tr>
      <w:tr w:rsidR="00256D0C" w:rsidRPr="00BB7F14" w:rsidTr="007F0185">
        <w:trPr>
          <w:trHeight w:val="40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B7F14">
              <w:rPr>
                <w:rFonts w:ascii="Times New Roman" w:hAnsi="Times New Roman" w:cs="Times New Roman"/>
                <w:sz w:val="15"/>
                <w:szCs w:val="15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BB7F14" w:rsidRDefault="00270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676,7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490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1 619,9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490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943,2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F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643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239,4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853,7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F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66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912,5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9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9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</w:tr>
      <w:tr w:rsidR="00256D0C" w:rsidRPr="00BB7F14" w:rsidTr="007F0185">
        <w:trPr>
          <w:trHeight w:val="68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B7F14">
              <w:rPr>
                <w:rFonts w:ascii="Times New Roman" w:hAnsi="Times New Roman" w:cs="Times New Roman"/>
                <w:sz w:val="15"/>
                <w:szCs w:val="15"/>
              </w:rPr>
              <w:t>ЖИЛИЩНО- КОММУНАЛЬНОЕ ХОЗЯЙСТВО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BB7F14" w:rsidRDefault="00270CD1" w:rsidP="00A60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603D1" w:rsidRPr="00BB7F1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  <w:r w:rsidR="00A603D1" w:rsidRPr="00BB7F1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490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4 037,3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A60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-5 405,0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F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2740,8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66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2828,1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9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9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</w:tr>
      <w:tr w:rsidR="00256D0C" w:rsidRPr="00BB7F14" w:rsidTr="007F0185">
        <w:trPr>
          <w:trHeight w:val="3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B7F14">
              <w:rPr>
                <w:rFonts w:ascii="Times New Roman" w:hAnsi="Times New Roman" w:cs="Times New Roman"/>
                <w:sz w:val="15"/>
                <w:szCs w:val="15"/>
              </w:rPr>
              <w:t>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BB7F14" w:rsidRDefault="00270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490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A60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612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643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F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66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66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120,8</w:t>
            </w:r>
          </w:p>
        </w:tc>
      </w:tr>
      <w:tr w:rsidR="00256D0C" w:rsidRPr="00BB7F14" w:rsidTr="007F0185">
        <w:trPr>
          <w:trHeight w:val="6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B7F14">
              <w:rPr>
                <w:rFonts w:ascii="Times New Roman" w:hAnsi="Times New Roman" w:cs="Times New Roman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BB7F14" w:rsidRDefault="00270CD1" w:rsidP="00270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4 303,5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490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4 180,8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A60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-122,7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F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643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4160,8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F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966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4174,8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 w:rsidP="00966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100,</w:t>
            </w:r>
            <w:r w:rsidR="00966725" w:rsidRPr="00BB7F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56D0C" w:rsidRPr="00BB7F14" w:rsidTr="007F0185">
        <w:trPr>
          <w:trHeight w:val="6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CD1" w:rsidRPr="00BB7F14" w:rsidRDefault="00270C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B7F14">
              <w:rPr>
                <w:rFonts w:ascii="Times New Roman" w:hAnsi="Times New Roman" w:cs="Times New Roman"/>
                <w:sz w:val="15"/>
                <w:szCs w:val="15"/>
              </w:rPr>
              <w:t>СОЦИАЛЬНАЯ ПОЛИТИКА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CD1" w:rsidRPr="00BB7F14" w:rsidRDefault="00270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CD1" w:rsidRPr="00BB7F14" w:rsidRDefault="00270CD1" w:rsidP="00270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BB7F14" w:rsidRDefault="00490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BB7F14" w:rsidRDefault="00A60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BB7F14" w:rsidRDefault="009F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BB7F14" w:rsidRDefault="00C9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BB7F14" w:rsidRDefault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BB7F14" w:rsidRDefault="009F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BB7F14" w:rsidRDefault="00C9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BB7F14" w:rsidRDefault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BB7F14" w:rsidRDefault="00C9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BB7F14" w:rsidRDefault="00C9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56D0C" w:rsidRPr="00BB7F14" w:rsidTr="007F0185">
        <w:trPr>
          <w:trHeight w:val="3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BB7F14" w:rsidRDefault="00270C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28 793,4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490B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18 777,0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A603D1" w:rsidP="00A603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-10016,4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6438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sz w:val="16"/>
                <w:szCs w:val="16"/>
              </w:rPr>
              <w:t>65,2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7F01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18471,5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97C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7F018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17138,1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365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BB7F14" w:rsidRDefault="00C97C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7F14">
              <w:rPr>
                <w:rFonts w:ascii="Times New Roman" w:hAnsi="Times New Roman" w:cs="Times New Roman"/>
                <w:b/>
                <w:sz w:val="16"/>
                <w:szCs w:val="16"/>
              </w:rPr>
              <w:t>92,8</w:t>
            </w:r>
          </w:p>
        </w:tc>
      </w:tr>
    </w:tbl>
    <w:p w:rsidR="00C3656A" w:rsidRPr="00BB7F14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463" w:rsidRPr="00BB7F14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бюджета предусматриваются </w:t>
      </w:r>
      <w:r w:rsidRPr="00806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расходы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Нийского муниципального образования </w:t>
      </w:r>
      <w:r w:rsidRPr="00806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</w:t>
      </w:r>
      <w:r w:rsidR="007F357D" w:rsidRPr="00806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806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 в сумме </w:t>
      </w:r>
      <w:r w:rsidR="007F357D" w:rsidRPr="00806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18 777,0</w:t>
      </w:r>
      <w:r w:rsidRPr="00806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ниже на 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10 016,4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34,8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ожидаемой оценки 202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</w:t>
      </w:r>
    </w:p>
    <w:p w:rsidR="00A51463" w:rsidRPr="00BB7F14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планируется уменьшение объема расходов на 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305,5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1,6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прогнозируемым показателям 202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и составит в сумме 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18 471,5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На 202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предусматривается рост расходов на 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1 333,4 тыс. рублей или 7,2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% к уровню 202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и составит в сумме </w:t>
      </w:r>
      <w:r w:rsidR="007F357D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17 138,1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A51463" w:rsidRPr="00BB7F14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аккумулирует расходы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функционирование высшего должностного лица муниципального образования, функционирование представительного органа муниципального района, органов местного самоуправления, расходы на проведение выборов, расходы на формирование резервного фонда Администрации Нийского сельского поселения и другие общегосударственные вопросы.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объемов бюджетных ассигнований по разделу 0100 в общих расходах </w:t>
      </w:r>
      <w:r w:rsidR="007F357D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от </w:t>
      </w:r>
      <w:r w:rsidR="007F357D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44.7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51463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</w:t>
      </w:r>
      <w:r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 </w:t>
      </w:r>
      <w:r w:rsidRPr="00BB7F14">
        <w:rPr>
          <w:rFonts w:ascii="Times New Roman" w:eastAsia="Times New Roman" w:hAnsi="Times New Roman" w:cs="Times New Roman"/>
          <w:sz w:val="28"/>
          <w:szCs w:val="28"/>
        </w:rPr>
        <w:t>предусмотрены бюджетные ассигнования на осуществление полномочий (функций) главы поселения в 202</w:t>
      </w:r>
      <w:r w:rsidR="0031663A" w:rsidRPr="00BB7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7F1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1663A" w:rsidRPr="00BB7F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7F14">
        <w:rPr>
          <w:rFonts w:ascii="Times New Roman" w:eastAsia="Times New Roman" w:hAnsi="Times New Roman" w:cs="Times New Roman"/>
          <w:sz w:val="28"/>
          <w:szCs w:val="28"/>
        </w:rPr>
        <w:t xml:space="preserve"> годы в сумме </w:t>
      </w:r>
      <w:r w:rsidR="0031663A" w:rsidRPr="00BB7F14">
        <w:rPr>
          <w:rFonts w:ascii="Times New Roman" w:eastAsia="Times New Roman" w:hAnsi="Times New Roman" w:cs="Times New Roman"/>
          <w:sz w:val="28"/>
          <w:szCs w:val="28"/>
        </w:rPr>
        <w:t>1 334,2</w:t>
      </w:r>
      <w:r w:rsidRPr="00BB7F1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1663A" w:rsidRPr="00BB7F14"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 w:rsidRPr="00BB7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663A" w:rsidRPr="00BB7F14">
        <w:rPr>
          <w:rFonts w:ascii="Times New Roman" w:eastAsia="Times New Roman" w:hAnsi="Times New Roman" w:cs="Times New Roman"/>
          <w:i/>
          <w:sz w:val="28"/>
          <w:szCs w:val="28"/>
        </w:rPr>
        <w:t xml:space="preserve">КСК УКМО отмечает, что Пояснительная записка к проекту решения о бюджете не содержит информации </w:t>
      </w:r>
      <w:r w:rsidR="002E3814" w:rsidRPr="00BB7F14">
        <w:rPr>
          <w:rFonts w:ascii="Times New Roman" w:eastAsia="Times New Roman" w:hAnsi="Times New Roman" w:cs="Times New Roman"/>
          <w:i/>
          <w:sz w:val="28"/>
          <w:szCs w:val="28"/>
        </w:rPr>
        <w:t>в полном ли объеме предусмотрены бюджетные ассигнования.</w:t>
      </w:r>
    </w:p>
    <w:p w:rsidR="00A51463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14">
        <w:rPr>
          <w:rFonts w:ascii="Times New Roman" w:eastAsia="Calibri" w:hAnsi="Times New Roman" w:cs="Times New Roman"/>
          <w:sz w:val="28"/>
          <w:szCs w:val="28"/>
        </w:rPr>
        <w:t>По подразделу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субъектов Российской Федерации, местных администраций» 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="005D64AF" w:rsidRPr="00BB7F14"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Pr="00BB7F14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5D64AF" w:rsidRPr="00BB7F14">
        <w:rPr>
          <w:rFonts w:ascii="Times New Roman" w:eastAsia="Calibri" w:hAnsi="Times New Roman" w:cs="Times New Roman"/>
          <w:sz w:val="28"/>
          <w:szCs w:val="28"/>
        </w:rPr>
        <w:t>е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841" w:rsidRPr="00BB7F14">
        <w:rPr>
          <w:rFonts w:ascii="Times New Roman" w:eastAsia="Calibri" w:hAnsi="Times New Roman" w:cs="Times New Roman"/>
          <w:sz w:val="28"/>
          <w:szCs w:val="28"/>
        </w:rPr>
        <w:t xml:space="preserve">предусмотрены бюджетные ассигнования </w:t>
      </w:r>
      <w:r w:rsidRPr="00BB7F14">
        <w:rPr>
          <w:rFonts w:ascii="Times New Roman" w:eastAsia="Calibri" w:hAnsi="Times New Roman" w:cs="Times New Roman"/>
          <w:sz w:val="28"/>
          <w:szCs w:val="28"/>
        </w:rPr>
        <w:t>на содержание и обеспечение деятельности Администрации Нийского сельского поселения</w:t>
      </w:r>
      <w:r w:rsidR="004D0841" w:rsidRPr="00BB7F14">
        <w:rPr>
          <w:rFonts w:ascii="Times New Roman" w:eastAsia="Calibri" w:hAnsi="Times New Roman" w:cs="Times New Roman"/>
          <w:sz w:val="28"/>
          <w:szCs w:val="28"/>
        </w:rPr>
        <w:t>, а также расходы в соответствии с заключенными соглашениями о передаче полномочий на уровень района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5 999,0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ниже ожидаемых расходов 202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1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3 523,7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63,0</w:t>
      </w:r>
      <w:r w:rsidRPr="00BB7F14">
        <w:rPr>
          <w:rFonts w:ascii="Times New Roman" w:eastAsia="Calibri" w:hAnsi="Times New Roman" w:cs="Times New Roman"/>
          <w:sz w:val="28"/>
          <w:szCs w:val="28"/>
        </w:rPr>
        <w:t>%, в 202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3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8 059,0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рост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BB7F14">
        <w:rPr>
          <w:rFonts w:ascii="Times New Roman" w:eastAsia="Calibri" w:hAnsi="Times New Roman" w:cs="Times New Roman"/>
          <w:sz w:val="28"/>
          <w:szCs w:val="28"/>
        </w:rPr>
        <w:t>аналогичны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м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расход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ам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составит 2 060,0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34,3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4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запланированы с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 xml:space="preserve">о снижением 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к предыдущему году на 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1 513,6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18,8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% в сумме </w:t>
      </w:r>
      <w:r w:rsidR="00802980" w:rsidRPr="00BB7F14">
        <w:rPr>
          <w:rFonts w:ascii="Times New Roman" w:eastAsia="Calibri" w:hAnsi="Times New Roman" w:cs="Times New Roman"/>
          <w:sz w:val="28"/>
          <w:szCs w:val="28"/>
        </w:rPr>
        <w:t>6 545,4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A51463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14">
        <w:rPr>
          <w:rFonts w:ascii="Times New Roman" w:eastAsia="Calibri" w:hAnsi="Times New Roman" w:cs="Times New Roman"/>
          <w:sz w:val="28"/>
          <w:szCs w:val="28"/>
        </w:rPr>
        <w:t>По подразделу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планируются расходы на исполнение переданных полномочий КСК УКМО в соответствии с соглашением по осуществлению внешнего муниципального финансового контроля в 2021-2023 годы в сумме </w:t>
      </w:r>
      <w:r w:rsidR="00667695" w:rsidRPr="00BB7F14">
        <w:rPr>
          <w:rFonts w:ascii="Times New Roman" w:eastAsia="Calibri" w:hAnsi="Times New Roman" w:cs="Times New Roman"/>
          <w:sz w:val="28"/>
          <w:szCs w:val="28"/>
        </w:rPr>
        <w:t>–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695" w:rsidRPr="00BB7F14">
        <w:rPr>
          <w:rFonts w:ascii="Times New Roman" w:eastAsia="Calibri" w:hAnsi="Times New Roman" w:cs="Times New Roman"/>
          <w:sz w:val="28"/>
          <w:szCs w:val="28"/>
        </w:rPr>
        <w:t>46,1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 ежегодно и на исполнение полномочий по осуществлению внутреннего муниципального финансового контроля в сумме 64,4 тыс. рублей ежегодно.</w:t>
      </w:r>
    </w:p>
    <w:p w:rsidR="00256D0C" w:rsidRPr="00BB7F14" w:rsidRDefault="00256D0C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>0107 «</w:t>
      </w:r>
      <w:r w:rsidR="00AF07C0" w:rsidRPr="00BB7F14">
        <w:rPr>
          <w:rFonts w:ascii="Times New Roman" w:eastAsia="Calibri" w:hAnsi="Times New Roman" w:cs="Times New Roman"/>
          <w:b/>
          <w:sz w:val="28"/>
          <w:szCs w:val="28"/>
        </w:rPr>
        <w:t>Обеспечение проведения выборов и референдумов»</w:t>
      </w:r>
      <w:r w:rsidR="00AF07C0" w:rsidRPr="00BB7F14">
        <w:rPr>
          <w:rFonts w:ascii="Times New Roman" w:eastAsia="Calibri" w:hAnsi="Times New Roman" w:cs="Times New Roman"/>
          <w:sz w:val="28"/>
          <w:szCs w:val="28"/>
        </w:rPr>
        <w:t xml:space="preserve"> предусмотрены бюджетные ассигнования на подготовку и проведение выборов главы и депутатов Нийского муниципального образования.</w:t>
      </w:r>
    </w:p>
    <w:p w:rsidR="00A51463" w:rsidRPr="00BB7F14" w:rsidRDefault="00A51463" w:rsidP="00C52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По подразделу</w:t>
      </w: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0111 «Резервные фонды»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 объем резервного фонда Администрации Нийского сельского поселения на 202</w:t>
      </w:r>
      <w:r w:rsidR="0081654F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1654F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в сумме 5,0 тыс. рублей ежегодно.</w:t>
      </w:r>
    </w:p>
    <w:p w:rsidR="00A51463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</w:t>
      </w:r>
      <w:r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0113 «Другие общегосударственные вопросы»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расходы на 202</w:t>
      </w:r>
      <w:r w:rsidR="003D1C0B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D1C0B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638,8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D1C0B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D1C0B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годы – 643,8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3D1C0B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643,8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соответственно.</w:t>
      </w:r>
      <w:r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1463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по данному разделу отражены расходы по оплате членских взносов в Ассоциацию муниципальных образований, оплата услуг РОПГ «Ленские вести». Также запланированы расходы по муниципальной программе «Обеспечение первичных мер пожарной безопасности на территории Нийского МО (сельс</w:t>
      </w:r>
      <w:r w:rsidR="00996395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поселения) на 2019-2023 г» по 165,0 тыс. рублей ежегодно.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9FB" w:rsidRPr="00BB7F14" w:rsidRDefault="00F849FB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Пунктом 23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определено, что коды направлений расходов, содержащие значения </w:t>
      </w:r>
      <w:r w:rsidRPr="00BB7F14">
        <w:rPr>
          <w:rFonts w:ascii="Times New Roman" w:hAnsi="Times New Roman" w:cs="Times New Roman"/>
          <w:i/>
          <w:sz w:val="28"/>
          <w:szCs w:val="28"/>
        </w:rPr>
        <w:t>S0000 - S9990 используются</w:t>
      </w:r>
      <w:r w:rsidRPr="00BB7F14">
        <w:rPr>
          <w:rFonts w:ascii="Times New Roman" w:hAnsi="Times New Roman" w:cs="Times New Roman"/>
          <w:sz w:val="28"/>
          <w:szCs w:val="28"/>
        </w:rPr>
        <w:t xml:space="preserve"> для отражения расходов местных бюджетов, </w:t>
      </w:r>
      <w:r w:rsidRPr="00BB7F14">
        <w:rPr>
          <w:rFonts w:ascii="Times New Roman" w:hAnsi="Times New Roman" w:cs="Times New Roman"/>
          <w:i/>
          <w:sz w:val="28"/>
          <w:szCs w:val="28"/>
        </w:rPr>
        <w:t>в целях софинансирования</w:t>
      </w:r>
      <w:r w:rsidRPr="00BB7F14">
        <w:rPr>
          <w:rFonts w:ascii="Times New Roman" w:hAnsi="Times New Roman" w:cs="Times New Roman"/>
          <w:sz w:val="28"/>
          <w:szCs w:val="28"/>
        </w:rPr>
        <w:t xml:space="preserve"> которых из бюджетов субъектов Российской Федерации предоставляются </w:t>
      </w:r>
      <w:r w:rsidRPr="00BB7F14">
        <w:rPr>
          <w:rFonts w:ascii="Times New Roman" w:hAnsi="Times New Roman" w:cs="Times New Roman"/>
          <w:i/>
          <w:sz w:val="28"/>
          <w:szCs w:val="28"/>
        </w:rPr>
        <w:t>местным бюджетам субсидии</w:t>
      </w:r>
      <w:r w:rsidRPr="00BB7F14">
        <w:rPr>
          <w:rFonts w:ascii="Times New Roman" w:hAnsi="Times New Roman" w:cs="Times New Roman"/>
          <w:sz w:val="28"/>
          <w:szCs w:val="28"/>
        </w:rPr>
        <w:t xml:space="preserve"> и иные межбюджетные трансферты, которые не софинансируются из федерального бюджета и бюджетов государственных внебюджетных фондов Российской Федерации, при перечислении субсидий и иных межбюджетных трансфертов в местный бюджет в </w:t>
      </w:r>
      <w:r w:rsidRPr="00BB7F14">
        <w:rPr>
          <w:rFonts w:ascii="Times New Roman" w:hAnsi="Times New Roman" w:cs="Times New Roman"/>
          <w:i/>
          <w:sz w:val="28"/>
          <w:szCs w:val="28"/>
        </w:rPr>
        <w:t>доле, соответствующей установленному уровню софинансирования расходного обязательства муниципального образования,</w:t>
      </w:r>
      <w:r w:rsidRPr="00BB7F14">
        <w:rPr>
          <w:rFonts w:ascii="Times New Roman" w:hAnsi="Times New Roman" w:cs="Times New Roman"/>
          <w:sz w:val="28"/>
          <w:szCs w:val="28"/>
        </w:rPr>
        <w:t xml:space="preserve"> </w:t>
      </w:r>
      <w:r w:rsidRPr="00BB7F14">
        <w:rPr>
          <w:rFonts w:ascii="Times New Roman" w:hAnsi="Times New Roman" w:cs="Times New Roman"/>
          <w:i/>
          <w:sz w:val="28"/>
          <w:szCs w:val="28"/>
        </w:rPr>
        <w:t>при оплате денежного обязательства получателя средств местного бюджета.</w:t>
      </w:r>
    </w:p>
    <w:p w:rsidR="00F849FB" w:rsidRPr="00BB7F14" w:rsidRDefault="00F849FB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Иркутской области от 17.06.2021 № 336-рп «Об утверждении предельного уровня софинансирования иркутской области (в </w:t>
      </w:r>
      <w:r w:rsidRPr="00BB7F14">
        <w:rPr>
          <w:rFonts w:ascii="Times New Roman" w:hAnsi="Times New Roman" w:cs="Times New Roman"/>
          <w:sz w:val="28"/>
          <w:szCs w:val="28"/>
        </w:rPr>
        <w:lastRenderedPageBreak/>
        <w:t>процентах) объема расходного обязательства муниципального образования Иркутской области на 2022 год и на плановый период 2023 и 2024 годов» установлен предельный уровень софинансирования для Нийского муниципального образования (в 2022 году 96% средства областного бюджета, соответственно 4% средства Нийского муниципального образования, в 2023 – 2024 годы 97 % средства областного бюджета, соответственно 3% средства Нийского муниципального образования).</w:t>
      </w:r>
    </w:p>
    <w:p w:rsidR="00F849FB" w:rsidRPr="00BB7F14" w:rsidRDefault="00F849FB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i/>
          <w:sz w:val="28"/>
          <w:szCs w:val="28"/>
        </w:rPr>
        <w:t xml:space="preserve">В нарушение приказа Минфина России от 06.06.2019 №85н, </w:t>
      </w:r>
      <w:r w:rsidRPr="00BB7F14">
        <w:rPr>
          <w:rFonts w:ascii="Times New Roman" w:hAnsi="Times New Roman" w:cs="Times New Roman"/>
          <w:sz w:val="28"/>
          <w:szCs w:val="28"/>
        </w:rPr>
        <w:t>распоряжения Правительства Иркутской области от 17.06.2021 №336-рп в Проекте решения о бюджете не рассчитан процент софинансирования, однако код бюджетной классификации, содержащий значени</w:t>
      </w:r>
      <w:r w:rsidR="004620D5" w:rsidRPr="00BB7F14">
        <w:rPr>
          <w:rFonts w:ascii="Times New Roman" w:hAnsi="Times New Roman" w:cs="Times New Roman"/>
          <w:sz w:val="28"/>
          <w:szCs w:val="28"/>
        </w:rPr>
        <w:t>е</w:t>
      </w:r>
      <w:r w:rsidRPr="00BB7F14">
        <w:rPr>
          <w:rFonts w:ascii="Times New Roman" w:hAnsi="Times New Roman" w:cs="Times New Roman"/>
          <w:sz w:val="28"/>
          <w:szCs w:val="28"/>
        </w:rPr>
        <w:t xml:space="preserve"> </w:t>
      </w:r>
      <w:r w:rsidRPr="00BB7F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7F14">
        <w:rPr>
          <w:rFonts w:ascii="Times New Roman" w:hAnsi="Times New Roman" w:cs="Times New Roman"/>
          <w:sz w:val="28"/>
          <w:szCs w:val="28"/>
        </w:rPr>
        <w:t xml:space="preserve"> применен.</w:t>
      </w:r>
    </w:p>
    <w:p w:rsidR="00A51463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F14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 xml:space="preserve"> 0200 «Национальная оборона»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подразделу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 xml:space="preserve"> 0203 «Мобилизационная и вневойсковая подготовка».</w:t>
      </w:r>
    </w:p>
    <w:p w:rsidR="00A51463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sz w:val="28"/>
          <w:szCs w:val="28"/>
        </w:rPr>
        <w:t>Объем расходов запланирован в пределах выделенной субвенции на осуществление полномочий по первичному воинскому учету на территориях, где отсутствуют военные комиссариаты, запланирован на 202</w:t>
      </w:r>
      <w:r w:rsidR="006A5DC9" w:rsidRPr="00BB7F14">
        <w:rPr>
          <w:rFonts w:ascii="Times New Roman" w:eastAsia="Calibri" w:hAnsi="Times New Roman" w:cs="Times New Roman"/>
          <w:sz w:val="28"/>
          <w:szCs w:val="28"/>
        </w:rPr>
        <w:t>2 - 2024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A5DC9" w:rsidRPr="00BB7F14">
        <w:rPr>
          <w:rFonts w:ascii="Times New Roman" w:eastAsia="Calibri" w:hAnsi="Times New Roman" w:cs="Times New Roman"/>
          <w:sz w:val="28"/>
          <w:szCs w:val="28"/>
        </w:rPr>
        <w:t>ы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6A5DC9" w:rsidRPr="00BB7F14">
        <w:rPr>
          <w:rFonts w:ascii="Times New Roman" w:eastAsia="Calibri" w:hAnsi="Times New Roman" w:cs="Times New Roman"/>
          <w:sz w:val="28"/>
          <w:szCs w:val="28"/>
        </w:rPr>
        <w:t>120,2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A5DC9" w:rsidRPr="00BB7F14">
        <w:rPr>
          <w:rFonts w:ascii="Times New Roman" w:eastAsia="Calibri" w:hAnsi="Times New Roman" w:cs="Times New Roman"/>
          <w:sz w:val="28"/>
          <w:szCs w:val="28"/>
        </w:rPr>
        <w:t xml:space="preserve"> ежегодно.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объемов бюджетных ассигнований по разделу 0200 в общих расходах составляет от </w:t>
      </w:r>
      <w:r w:rsidR="006873FE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до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873FE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51463" w:rsidRPr="00BB7F14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BB7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разделу</w:t>
      </w:r>
      <w:r w:rsidRPr="00BB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0400 «Национальная экономика»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в 202</w:t>
      </w:r>
      <w:r w:rsidR="00DE6973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году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E6973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1 619,9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E6973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 ожидаемой оценке 2021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DE6973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943,2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E6973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239,4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DE6973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и 2024 годы предусмотрено ассигнований в сумме </w:t>
      </w:r>
      <w:r w:rsidR="008B0896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853,7 тыс. рублей и 912,5 тыс. рублей соответственно.</w:t>
      </w:r>
      <w:r w:rsidR="00DE6973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объемов бюджетных ассигнований по разделу 0400 в общих расходах </w:t>
      </w:r>
      <w:r w:rsidR="008B0896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от </w:t>
      </w:r>
      <w:r w:rsidR="008B0896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8,6%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366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366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14">
        <w:rPr>
          <w:rFonts w:ascii="Times New Roman" w:eastAsia="Calibri" w:hAnsi="Times New Roman" w:cs="Times New Roman"/>
          <w:sz w:val="28"/>
          <w:szCs w:val="28"/>
        </w:rPr>
        <w:t>По подразделу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 xml:space="preserve"> 0401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>«Общеэкономические вопросы»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предусмотрены расходы на осуществление отдельных областных государственных полномочий (в сфере водоснабжения и водоотведения) в 202</w:t>
      </w:r>
      <w:r w:rsidR="00FE0366" w:rsidRPr="00BB7F14">
        <w:rPr>
          <w:rFonts w:ascii="Times New Roman" w:eastAsia="Calibri" w:hAnsi="Times New Roman" w:cs="Times New Roman"/>
          <w:sz w:val="28"/>
          <w:szCs w:val="28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</w:rPr>
        <w:t>-202</w:t>
      </w:r>
      <w:r w:rsidR="00FE0366" w:rsidRPr="00BB7F14">
        <w:rPr>
          <w:rFonts w:ascii="Times New Roman" w:eastAsia="Calibri" w:hAnsi="Times New Roman" w:cs="Times New Roman"/>
          <w:sz w:val="28"/>
          <w:szCs w:val="28"/>
        </w:rPr>
        <w:t>4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годах в сумме </w:t>
      </w:r>
      <w:r w:rsidR="00FE0366" w:rsidRPr="00BB7F14">
        <w:rPr>
          <w:rFonts w:ascii="Times New Roman" w:eastAsia="Calibri" w:hAnsi="Times New Roman" w:cs="Times New Roman"/>
          <w:sz w:val="28"/>
          <w:szCs w:val="28"/>
        </w:rPr>
        <w:t>119,5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 ежегодно за счет целевых средств областного бюджета</w:t>
      </w:r>
      <w:r w:rsidR="00FE0366" w:rsidRPr="00BB7F1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1463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7F14">
        <w:rPr>
          <w:rFonts w:ascii="Times New Roman" w:eastAsia="Calibri" w:hAnsi="Times New Roman" w:cs="Times New Roman"/>
          <w:sz w:val="28"/>
          <w:szCs w:val="28"/>
        </w:rPr>
        <w:t>По подразделу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 xml:space="preserve"> 0409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>«Дорожное хозяйство (дорожные фонды)»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предусмотрены </w:t>
      </w:r>
      <w:r w:rsidRPr="00BB7F1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бюджетные ассигнования дорожного фонда на реализацию мероприятий по содержанию и ремонту автомобильных дорог общего пользования местного значения </w:t>
      </w:r>
      <w:r w:rsidRPr="00BB7F14">
        <w:rPr>
          <w:rFonts w:ascii="Times New Roman" w:eastAsia="Calibri" w:hAnsi="Times New Roman" w:cs="Times New Roman"/>
          <w:sz w:val="28"/>
          <w:szCs w:val="28"/>
        </w:rPr>
        <w:t>на 202</w:t>
      </w:r>
      <w:r w:rsidR="00FE0366" w:rsidRPr="00BB7F14">
        <w:rPr>
          <w:rFonts w:ascii="Times New Roman" w:eastAsia="Calibri" w:hAnsi="Times New Roman" w:cs="Times New Roman"/>
          <w:sz w:val="28"/>
          <w:szCs w:val="28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FE0366" w:rsidRPr="00BB7F14">
        <w:rPr>
          <w:rFonts w:ascii="Times New Roman" w:eastAsia="Calibri" w:hAnsi="Times New Roman" w:cs="Times New Roman"/>
          <w:sz w:val="28"/>
          <w:szCs w:val="28"/>
        </w:rPr>
        <w:t>900,4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E0366" w:rsidRPr="00BB7F14">
        <w:rPr>
          <w:rFonts w:ascii="Times New Roman" w:eastAsia="Calibri" w:hAnsi="Times New Roman" w:cs="Times New Roman"/>
          <w:sz w:val="28"/>
          <w:szCs w:val="28"/>
        </w:rPr>
        <w:t>, в 2023 году предусмотрено в 734,2 тыс. рублей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0366" w:rsidRPr="00BB7F14">
        <w:rPr>
          <w:rFonts w:ascii="Times New Roman" w:eastAsia="Calibri" w:hAnsi="Times New Roman" w:cs="Times New Roman"/>
          <w:sz w:val="28"/>
          <w:szCs w:val="28"/>
        </w:rPr>
        <w:t>в 2024 году планируется 793,0 тыс. рублей</w:t>
      </w:r>
      <w:r w:rsidR="00B928BF" w:rsidRPr="00BB7F14">
        <w:rPr>
          <w:rFonts w:ascii="Times New Roman" w:eastAsia="Calibri" w:hAnsi="Times New Roman" w:cs="Times New Roman"/>
          <w:sz w:val="28"/>
          <w:szCs w:val="28"/>
        </w:rPr>
        <w:t>.</w:t>
      </w:r>
      <w:r w:rsidR="00FE0366"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61D" w:rsidRPr="00BB7F14">
        <w:rPr>
          <w:rFonts w:ascii="Times New Roman" w:eastAsia="Calibri" w:hAnsi="Times New Roman" w:cs="Times New Roman"/>
          <w:sz w:val="28"/>
          <w:szCs w:val="28"/>
        </w:rPr>
        <w:t xml:space="preserve">Оценка исполнения в 2021 году составляет 0,00 рублей. </w:t>
      </w:r>
      <w:r w:rsidRPr="00BB7F14">
        <w:rPr>
          <w:rFonts w:ascii="Times New Roman" w:eastAsia="Calibri" w:hAnsi="Times New Roman" w:cs="Times New Roman"/>
          <w:i/>
          <w:sz w:val="28"/>
          <w:szCs w:val="28"/>
        </w:rPr>
        <w:t xml:space="preserve">Причин </w:t>
      </w:r>
      <w:r w:rsidR="0090461D" w:rsidRPr="00BB7F14">
        <w:rPr>
          <w:rFonts w:ascii="Times New Roman" w:eastAsia="Calibri" w:hAnsi="Times New Roman" w:cs="Times New Roman"/>
          <w:i/>
          <w:sz w:val="28"/>
          <w:szCs w:val="28"/>
        </w:rPr>
        <w:t>роста</w:t>
      </w:r>
      <w:r w:rsidRPr="00BB7F14">
        <w:rPr>
          <w:rFonts w:ascii="Times New Roman" w:eastAsia="Calibri" w:hAnsi="Times New Roman" w:cs="Times New Roman"/>
          <w:i/>
          <w:sz w:val="28"/>
          <w:szCs w:val="28"/>
        </w:rPr>
        <w:t xml:space="preserve"> расходов пояснительная записка к Проекту бюджета не раскрывает.</w:t>
      </w:r>
    </w:p>
    <w:p w:rsidR="00A51463" w:rsidRPr="00BB7F14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бюджета </w:t>
      </w:r>
      <w:r w:rsidRPr="00BB7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разделу</w:t>
      </w:r>
      <w:r w:rsidRPr="00BB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0500 «Жилищно-коммунальное хозяйство» </w:t>
      </w:r>
      <w:r w:rsidRPr="00BB7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 на 202</w:t>
      </w:r>
      <w:r w:rsidR="00732412" w:rsidRPr="00BB7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B7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732412" w:rsidRPr="00BB7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4 037,3 </w:t>
      </w:r>
      <w:r w:rsidRPr="00BB7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что ниже ожидаемого исполнения за 202</w:t>
      </w:r>
      <w:r w:rsidR="00732412" w:rsidRPr="00BB7F14">
        <w:rPr>
          <w:rFonts w:ascii="Times New Roman" w:eastAsia="Calibri" w:hAnsi="Times New Roman" w:cs="Times New Roman"/>
          <w:sz w:val="28"/>
          <w:szCs w:val="28"/>
        </w:rPr>
        <w:t>1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732412" w:rsidRPr="00BB7F14">
        <w:rPr>
          <w:rFonts w:ascii="Times New Roman" w:eastAsia="Calibri" w:hAnsi="Times New Roman" w:cs="Times New Roman"/>
          <w:sz w:val="28"/>
          <w:szCs w:val="28"/>
        </w:rPr>
        <w:t>5 405,0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рублей. В 2022-2023 годы запланированы расходы в сумме </w:t>
      </w:r>
      <w:r w:rsidR="00732412" w:rsidRPr="00BB7F14">
        <w:rPr>
          <w:rFonts w:ascii="Times New Roman" w:eastAsia="Calibri" w:hAnsi="Times New Roman" w:cs="Times New Roman"/>
          <w:sz w:val="28"/>
          <w:szCs w:val="28"/>
        </w:rPr>
        <w:t>2 740,8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732412" w:rsidRPr="00BB7F14">
        <w:rPr>
          <w:rFonts w:ascii="Times New Roman" w:eastAsia="Calibri" w:hAnsi="Times New Roman" w:cs="Times New Roman"/>
          <w:sz w:val="28"/>
          <w:szCs w:val="28"/>
        </w:rPr>
        <w:t>2 828,1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объемов бюджетных ассигнований по разделу 0500 в общих расходах </w:t>
      </w:r>
      <w:r w:rsidR="00732412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32412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21,8%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463" w:rsidRPr="00BB7F14" w:rsidRDefault="00A51463" w:rsidP="00C52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031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Объем расходов по подразделу 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>0501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>«Жилищное хозяйство»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91B" w:rsidRPr="00BB7F14">
        <w:rPr>
          <w:rFonts w:ascii="Times New Roman" w:eastAsia="Calibri" w:hAnsi="Times New Roman" w:cs="Times New Roman"/>
          <w:sz w:val="28"/>
          <w:szCs w:val="28"/>
        </w:rPr>
        <w:t xml:space="preserve">на 2022 год 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запланированы </w:t>
      </w:r>
      <w:r w:rsidR="001A091B" w:rsidRPr="00BB7F14">
        <w:rPr>
          <w:rFonts w:ascii="Times New Roman" w:eastAsia="Calibri" w:hAnsi="Times New Roman" w:cs="Times New Roman"/>
          <w:sz w:val="28"/>
          <w:szCs w:val="28"/>
        </w:rPr>
        <w:t xml:space="preserve">на уровне 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2021 год в сумме </w:t>
      </w:r>
      <w:r w:rsidR="001A091B" w:rsidRPr="00BB7F14">
        <w:rPr>
          <w:rFonts w:ascii="Times New Roman" w:eastAsia="Calibri" w:hAnsi="Times New Roman" w:cs="Times New Roman"/>
          <w:sz w:val="28"/>
          <w:szCs w:val="28"/>
        </w:rPr>
        <w:t>1 </w:t>
      </w:r>
      <w:r w:rsidRPr="00BB7F14">
        <w:rPr>
          <w:rFonts w:ascii="Times New Roman" w:eastAsia="Calibri" w:hAnsi="Times New Roman" w:cs="Times New Roman"/>
          <w:sz w:val="28"/>
          <w:szCs w:val="28"/>
        </w:rPr>
        <w:t>218</w:t>
      </w:r>
      <w:r w:rsidR="001A091B" w:rsidRPr="00BB7F14">
        <w:rPr>
          <w:rFonts w:ascii="Times New Roman" w:eastAsia="Calibri" w:hAnsi="Times New Roman" w:cs="Times New Roman"/>
          <w:sz w:val="28"/>
          <w:szCs w:val="28"/>
        </w:rPr>
        <w:t>,</w:t>
      </w:r>
      <w:r w:rsidRPr="00BB7F14">
        <w:rPr>
          <w:rFonts w:ascii="Times New Roman" w:eastAsia="Calibri" w:hAnsi="Times New Roman" w:cs="Times New Roman"/>
          <w:sz w:val="28"/>
          <w:szCs w:val="28"/>
        </w:rPr>
        <w:t>0 тыс. рублей</w:t>
      </w:r>
      <w:r w:rsidR="001A091B" w:rsidRPr="00BB7F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В 2022-2023 годы </w:t>
      </w:r>
      <w:r w:rsidR="001A091B" w:rsidRPr="00BB7F14">
        <w:rPr>
          <w:rFonts w:ascii="Times New Roman" w:eastAsia="Calibri" w:hAnsi="Times New Roman" w:cs="Times New Roman"/>
          <w:sz w:val="28"/>
          <w:szCs w:val="28"/>
        </w:rPr>
        <w:t>плановые показатели составляют 218,0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1A091B" w:rsidRPr="00BB7F14">
        <w:rPr>
          <w:rFonts w:ascii="Times New Roman" w:eastAsia="Calibri" w:hAnsi="Times New Roman" w:cs="Times New Roman"/>
          <w:sz w:val="28"/>
          <w:szCs w:val="28"/>
        </w:rPr>
        <w:t>ежегодно.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Pr="00BB7F14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пояснительной записке, в составе</w:t>
      </w:r>
      <w:r w:rsidR="001A091B"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F14">
        <w:rPr>
          <w:rFonts w:ascii="Times New Roman" w:eastAsia="Calibri" w:hAnsi="Times New Roman" w:cs="Times New Roman"/>
          <w:sz w:val="28"/>
          <w:szCs w:val="28"/>
        </w:rPr>
        <w:t>по данному подразделу предусмотрены взносы в Фонд капитального ремонта многоквартирных домов</w:t>
      </w:r>
      <w:r w:rsidR="00594031" w:rsidRPr="00BB7F1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1463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7F14">
        <w:rPr>
          <w:rFonts w:ascii="Times New Roman" w:eastAsia="Calibri" w:hAnsi="Times New Roman" w:cs="Times New Roman"/>
          <w:sz w:val="28"/>
          <w:szCs w:val="28"/>
        </w:rPr>
        <w:t>Бюджетные ассигнования по подразделу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 xml:space="preserve"> 0502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>«Коммунальное хозяйство»,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запланированы </w:t>
      </w:r>
      <w:r w:rsidR="00843792" w:rsidRPr="00BB7F14">
        <w:rPr>
          <w:rFonts w:ascii="Times New Roman" w:eastAsia="Calibri" w:hAnsi="Times New Roman" w:cs="Times New Roman"/>
          <w:sz w:val="28"/>
          <w:szCs w:val="28"/>
        </w:rPr>
        <w:t xml:space="preserve">в 2022 году с значительным снижением 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843792" w:rsidRPr="00BB7F14">
        <w:rPr>
          <w:rFonts w:ascii="Times New Roman" w:eastAsia="Calibri" w:hAnsi="Times New Roman" w:cs="Times New Roman"/>
          <w:sz w:val="28"/>
          <w:szCs w:val="28"/>
        </w:rPr>
        <w:t>1 114,5 тыс. рублей</w:t>
      </w:r>
      <w:r w:rsidRPr="00BB7F14">
        <w:rPr>
          <w:rFonts w:ascii="Times New Roman" w:eastAsia="Calibri" w:hAnsi="Times New Roman" w:cs="Times New Roman"/>
          <w:sz w:val="28"/>
          <w:szCs w:val="28"/>
        </w:rPr>
        <w:t>. В 202</w:t>
      </w:r>
      <w:r w:rsidR="00843792" w:rsidRPr="00BB7F14">
        <w:rPr>
          <w:rFonts w:ascii="Times New Roman" w:eastAsia="Calibri" w:hAnsi="Times New Roman" w:cs="Times New Roman"/>
          <w:sz w:val="28"/>
          <w:szCs w:val="28"/>
        </w:rPr>
        <w:t>3</w:t>
      </w:r>
      <w:r w:rsidRPr="00BB7F14">
        <w:rPr>
          <w:rFonts w:ascii="Times New Roman" w:eastAsia="Calibri" w:hAnsi="Times New Roman" w:cs="Times New Roman"/>
          <w:sz w:val="28"/>
          <w:szCs w:val="28"/>
        </w:rPr>
        <w:t>-202</w:t>
      </w:r>
      <w:r w:rsidR="00843792" w:rsidRPr="00BB7F14">
        <w:rPr>
          <w:rFonts w:ascii="Times New Roman" w:eastAsia="Calibri" w:hAnsi="Times New Roman" w:cs="Times New Roman"/>
          <w:sz w:val="28"/>
          <w:szCs w:val="28"/>
        </w:rPr>
        <w:t>4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годы в сумме </w:t>
      </w:r>
      <w:r w:rsidR="00843792" w:rsidRPr="00BB7F14">
        <w:rPr>
          <w:rFonts w:ascii="Times New Roman" w:eastAsia="Calibri" w:hAnsi="Times New Roman" w:cs="Times New Roman"/>
          <w:sz w:val="28"/>
          <w:szCs w:val="28"/>
        </w:rPr>
        <w:t>1 136,0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843792" w:rsidRPr="00BB7F14">
        <w:rPr>
          <w:rFonts w:ascii="Times New Roman" w:eastAsia="Calibri" w:hAnsi="Times New Roman" w:cs="Times New Roman"/>
          <w:sz w:val="28"/>
          <w:szCs w:val="28"/>
        </w:rPr>
        <w:t>1 223,3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Согласно пояснительной записке предусмотрены расходы на подготовку жилого фонда к отопительному сезону (техническое обслуживание систем отопления). Также предусмотрены расходы на приобретение оборудования для котельной п. Ния в рамках реализации муниципальной программы «К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омплексное развитие систем коммунальной инфраструктуры Нийского муниципального образования (сельског</w:t>
      </w:r>
      <w:r w:rsidR="00594031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о поселения) на 2019-2032 годы».</w:t>
      </w:r>
      <w:r w:rsidR="00FE0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4031" w:rsidRPr="00BB7F14">
        <w:rPr>
          <w:rFonts w:ascii="Times New Roman" w:eastAsia="Calibri" w:hAnsi="Times New Roman" w:cs="Times New Roman"/>
          <w:i/>
          <w:sz w:val="28"/>
          <w:szCs w:val="28"/>
        </w:rPr>
        <w:t xml:space="preserve">КСК УКМО отмечает, что </w:t>
      </w:r>
      <w:r w:rsidRPr="00BB7F14">
        <w:rPr>
          <w:rFonts w:ascii="Times New Roman" w:eastAsia="Calibri" w:hAnsi="Times New Roman" w:cs="Times New Roman"/>
          <w:i/>
          <w:sz w:val="28"/>
          <w:szCs w:val="28"/>
        </w:rPr>
        <w:t>пояснени</w:t>
      </w:r>
      <w:r w:rsidR="00594031" w:rsidRPr="00BB7F1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BB7F14">
        <w:rPr>
          <w:rFonts w:ascii="Times New Roman" w:eastAsia="Calibri" w:hAnsi="Times New Roman" w:cs="Times New Roman"/>
          <w:i/>
          <w:sz w:val="28"/>
          <w:szCs w:val="28"/>
        </w:rPr>
        <w:t xml:space="preserve"> об изменении прогнозируемых показателей Пояснительная записка не содержит.</w:t>
      </w:r>
    </w:p>
    <w:p w:rsidR="00A51463" w:rsidRPr="00BB7F14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</w:t>
      </w:r>
      <w:r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0503 «Благоустройство»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расходы </w:t>
      </w:r>
      <w:r w:rsidRPr="00BB7F1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по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содержанию уличного освещения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предоставление ритуальных услуг, ремонт тротуаров и ограждений. На 202</w:t>
      </w:r>
      <w:r w:rsidR="00E90F45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90F45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1 704,8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2</w:t>
      </w:r>
      <w:r w:rsidR="00E90F45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42,2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E90F45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ниже ожидаемых объемов бюджетных ассигнований 202</w:t>
      </w:r>
      <w:r w:rsidR="00E90F45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90F45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A51463" w:rsidRPr="00BB7F14" w:rsidRDefault="00E90F45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BB7F1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В 2023 и 2024 годы предусмотрено бюджетных ассигнований в сумме 1 386,8 тыс. рублей ежегодно. П</w:t>
      </w:r>
      <w:r w:rsidR="00A51463" w:rsidRPr="00BB7F1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 данному подразделу предусмотрены ассигнования на реализацию мероприятий по муниципальной программе «Формирование современной городской среды на территории Нийского муниципального образования на 2019-2024 годы».</w:t>
      </w:r>
    </w:p>
    <w:p w:rsidR="00A51463" w:rsidRPr="00BB7F14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</w:t>
      </w:r>
      <w:r w:rsidR="005009B3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5009B3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бюджетных ассигнований</w:t>
      </w:r>
      <w:r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разделу 0700 «Образование» </w:t>
      </w:r>
      <w:r w:rsidR="00E91EF3" w:rsidRPr="00BB7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подраздела 0705 «Профессиональная подготовка, переподготовка и повышение квалификации»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 в 202</w:t>
      </w:r>
      <w:r w:rsidR="005009B3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– </w:t>
      </w:r>
      <w:r w:rsidR="005009B3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5009B3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5009B3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5009B3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запланированы расходы </w:t>
      </w:r>
      <w:r w:rsidR="005009B3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с незначительным ростом к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</w:t>
      </w:r>
      <w:r w:rsidR="005009B3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5009B3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профессиональной переподготовки и повышение квалификации сотр</w:t>
      </w:r>
      <w:r w:rsidR="00E91EF3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удников Администрации в сумме 40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 и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работников культуры в сумме 10,0 тыс. рублей. В 202</w:t>
      </w:r>
      <w:r w:rsidR="00E91EF3" w:rsidRPr="00BB7F14">
        <w:rPr>
          <w:rFonts w:ascii="Times New Roman" w:eastAsia="Calibri" w:hAnsi="Times New Roman" w:cs="Times New Roman"/>
          <w:sz w:val="28"/>
          <w:szCs w:val="28"/>
        </w:rPr>
        <w:t>3 и 2024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годы бюджетные ассигнования предусмотрены в сумме </w:t>
      </w:r>
      <w:r w:rsidR="00E91EF3" w:rsidRPr="00BB7F14">
        <w:rPr>
          <w:rFonts w:ascii="Times New Roman" w:eastAsia="Calibri" w:hAnsi="Times New Roman" w:cs="Times New Roman"/>
          <w:sz w:val="28"/>
          <w:szCs w:val="28"/>
        </w:rPr>
        <w:t>6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0,0 тыс. рублей и </w:t>
      </w:r>
      <w:r w:rsidR="00E91EF3" w:rsidRPr="00BB7F14">
        <w:rPr>
          <w:rFonts w:ascii="Times New Roman" w:eastAsia="Calibri" w:hAnsi="Times New Roman" w:cs="Times New Roman"/>
          <w:sz w:val="28"/>
          <w:szCs w:val="28"/>
        </w:rPr>
        <w:t>72,5</w:t>
      </w:r>
      <w:r w:rsidRPr="00BB7F14">
        <w:rPr>
          <w:rFonts w:ascii="Times New Roman" w:eastAsia="Calibri" w:hAnsi="Times New Roman" w:cs="Times New Roman"/>
          <w:sz w:val="28"/>
          <w:szCs w:val="28"/>
        </w:rPr>
        <w:t>,0 тыс. рублей соответственно.</w:t>
      </w:r>
    </w:p>
    <w:p w:rsidR="00A51463" w:rsidRPr="00BB7F14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на финансирование раздела 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 xml:space="preserve">0800 «Культура и кинематография» 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подраздела 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>0801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F14">
        <w:rPr>
          <w:rFonts w:ascii="Times New Roman" w:eastAsia="Calibri" w:hAnsi="Times New Roman" w:cs="Times New Roman"/>
          <w:b/>
          <w:sz w:val="28"/>
          <w:szCs w:val="28"/>
        </w:rPr>
        <w:t xml:space="preserve">«Культура» </w:t>
      </w:r>
      <w:r w:rsidRPr="00BB7F14">
        <w:rPr>
          <w:rFonts w:ascii="Times New Roman" w:eastAsia="Calibri" w:hAnsi="Times New Roman" w:cs="Times New Roman"/>
          <w:sz w:val="28"/>
          <w:szCs w:val="28"/>
        </w:rPr>
        <w:t>на 202</w:t>
      </w:r>
      <w:r w:rsidR="00826ED7" w:rsidRPr="00BB7F14">
        <w:rPr>
          <w:rFonts w:ascii="Times New Roman" w:eastAsia="Calibri" w:hAnsi="Times New Roman" w:cs="Times New Roman"/>
          <w:sz w:val="28"/>
          <w:szCs w:val="28"/>
        </w:rPr>
        <w:t>2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объеме </w:t>
      </w:r>
      <w:r w:rsidR="00826ED7" w:rsidRPr="00BB7F14">
        <w:rPr>
          <w:rFonts w:ascii="Times New Roman" w:eastAsia="Calibri" w:hAnsi="Times New Roman" w:cs="Times New Roman"/>
          <w:sz w:val="28"/>
          <w:szCs w:val="28"/>
        </w:rPr>
        <w:t>4 180,8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ниже ожидаемого исполнения 202</w:t>
      </w:r>
      <w:r w:rsidR="00826ED7" w:rsidRPr="00BB7F14">
        <w:rPr>
          <w:rFonts w:ascii="Times New Roman" w:eastAsia="Calibri" w:hAnsi="Times New Roman" w:cs="Times New Roman"/>
          <w:sz w:val="28"/>
          <w:szCs w:val="28"/>
        </w:rPr>
        <w:t>1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826ED7" w:rsidRPr="00BB7F14">
        <w:rPr>
          <w:rFonts w:ascii="Times New Roman" w:eastAsia="Calibri" w:hAnsi="Times New Roman" w:cs="Times New Roman"/>
          <w:sz w:val="28"/>
          <w:szCs w:val="28"/>
        </w:rPr>
        <w:t>122,7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26ED7" w:rsidRPr="00BB7F14">
        <w:rPr>
          <w:rFonts w:ascii="Times New Roman" w:eastAsia="Calibri" w:hAnsi="Times New Roman" w:cs="Times New Roman"/>
          <w:sz w:val="28"/>
          <w:szCs w:val="28"/>
        </w:rPr>
        <w:t>2,8</w:t>
      </w:r>
      <w:r w:rsidRPr="00BB7F14">
        <w:rPr>
          <w:rFonts w:ascii="Times New Roman" w:eastAsia="Calibri" w:hAnsi="Times New Roman" w:cs="Times New Roman"/>
          <w:sz w:val="28"/>
          <w:szCs w:val="28"/>
        </w:rPr>
        <w:t>%.</w:t>
      </w:r>
      <w:r w:rsidR="00DF7956"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ED7" w:rsidRPr="00BB7F14">
        <w:rPr>
          <w:rFonts w:ascii="Times New Roman" w:eastAsia="Calibri" w:hAnsi="Times New Roman" w:cs="Times New Roman"/>
          <w:sz w:val="28"/>
          <w:szCs w:val="28"/>
        </w:rPr>
        <w:t>На 2023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 предусматривается в сумме </w:t>
      </w:r>
      <w:r w:rsidR="00826ED7" w:rsidRPr="00BB7F14">
        <w:rPr>
          <w:rFonts w:ascii="Times New Roman" w:eastAsia="Calibri" w:hAnsi="Times New Roman" w:cs="Times New Roman"/>
          <w:sz w:val="28"/>
          <w:szCs w:val="28"/>
        </w:rPr>
        <w:t>4 160,8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826ED7" w:rsidRPr="00BB7F14">
        <w:rPr>
          <w:rFonts w:ascii="Times New Roman" w:eastAsia="Calibri" w:hAnsi="Times New Roman" w:cs="Times New Roman"/>
          <w:sz w:val="28"/>
          <w:szCs w:val="28"/>
        </w:rPr>
        <w:t>4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26ED7" w:rsidRPr="00BB7F14">
        <w:rPr>
          <w:rFonts w:ascii="Times New Roman" w:eastAsia="Calibri" w:hAnsi="Times New Roman" w:cs="Times New Roman"/>
          <w:sz w:val="28"/>
          <w:szCs w:val="28"/>
        </w:rPr>
        <w:t>4 174,8</w:t>
      </w:r>
      <w:r w:rsidRPr="00BB7F14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5320E6" w:rsidRPr="00BB7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F14">
        <w:rPr>
          <w:rFonts w:ascii="Times New Roman" w:eastAsia="Calibri" w:hAnsi="Times New Roman" w:cs="Times New Roman"/>
          <w:sz w:val="28"/>
          <w:szCs w:val="28"/>
        </w:rPr>
        <w:t>По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данному разделу расходы запланированы на содержание и функционирование учреждения культуры поселения (в том числе заработная плата, налоги). Доля расходов по данному разделу в общих расходах </w:t>
      </w:r>
      <w:r w:rsidR="00BD0EB8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года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BD0EB8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22,1%.</w:t>
      </w:r>
    </w:p>
    <w:p w:rsidR="00A51463" w:rsidRPr="00BB7F14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 </w:t>
      </w:r>
      <w:r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F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«Социальная политика»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– </w:t>
      </w:r>
      <w:r w:rsidRPr="00BB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1001 «Пенсионное обеспечение»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04474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04474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304474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предусмотрены бюджетные ассигнования в сумме по </w:t>
      </w:r>
      <w:r w:rsidR="00304474"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>300</w:t>
      </w:r>
      <w:r w:rsidRPr="00BB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 ежегодно, на уровне ожидаемых показателей 2020 года. </w:t>
      </w:r>
      <w:r w:rsidR="00304474" w:rsidRPr="00B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 отмечает, в</w:t>
      </w:r>
      <w:r w:rsidRPr="00BB7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пояснительной записке отсутствует информация о количестве получателей надбавки к пенсии за выслугу лет муниципальным служащим и размере выплат.</w:t>
      </w:r>
    </w:p>
    <w:p w:rsidR="00A51463" w:rsidRPr="00BB7F14" w:rsidRDefault="00A51463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BB7F14" w:rsidRDefault="00C3656A" w:rsidP="00C52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14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бюджета, источники финансирования дефицита бюджета</w:t>
      </w:r>
    </w:p>
    <w:p w:rsidR="00C3656A" w:rsidRPr="00BB7F14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BB7F14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Проектом решения о бюджете предлагается утвердить размер дефицита бюджета </w:t>
      </w:r>
      <w:r w:rsidR="00304474" w:rsidRPr="00BB7F14">
        <w:rPr>
          <w:rFonts w:ascii="Times New Roman" w:hAnsi="Times New Roman" w:cs="Times New Roman"/>
          <w:sz w:val="28"/>
          <w:szCs w:val="28"/>
        </w:rPr>
        <w:t>Нийского</w:t>
      </w:r>
      <w:r w:rsidRPr="00BB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2022 году в сумме </w:t>
      </w:r>
      <w:r w:rsidR="00304474" w:rsidRPr="00BB7F14">
        <w:rPr>
          <w:rFonts w:ascii="Times New Roman" w:hAnsi="Times New Roman" w:cs="Times New Roman"/>
          <w:sz w:val="28"/>
          <w:szCs w:val="28"/>
        </w:rPr>
        <w:t>230,7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рублей, в 2023 году – </w:t>
      </w:r>
      <w:r w:rsidR="00304474" w:rsidRPr="00BB7F14">
        <w:rPr>
          <w:rFonts w:ascii="Times New Roman" w:hAnsi="Times New Roman" w:cs="Times New Roman"/>
          <w:sz w:val="28"/>
          <w:szCs w:val="28"/>
        </w:rPr>
        <w:t>239,6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рублей, в 2024 году – </w:t>
      </w:r>
      <w:r w:rsidR="00304474" w:rsidRPr="00BB7F14">
        <w:rPr>
          <w:rFonts w:ascii="Times New Roman" w:hAnsi="Times New Roman" w:cs="Times New Roman"/>
          <w:sz w:val="28"/>
          <w:szCs w:val="28"/>
        </w:rPr>
        <w:t>250,1</w:t>
      </w:r>
      <w:r w:rsidRPr="00BB7F14">
        <w:rPr>
          <w:rFonts w:ascii="Times New Roman" w:hAnsi="Times New Roman" w:cs="Times New Roman"/>
          <w:sz w:val="28"/>
          <w:szCs w:val="28"/>
        </w:rPr>
        <w:t xml:space="preserve"> тыс. рублей с учетом соблюдения ограничений, установленных ст. 92.1 БК РФ. </w:t>
      </w:r>
    </w:p>
    <w:p w:rsidR="00C3656A" w:rsidRPr="00BB7F14" w:rsidRDefault="00C3656A" w:rsidP="00C5291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20" w:rsidRPr="00BB7F14" w:rsidRDefault="00E74B20" w:rsidP="00C5291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BB7F14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BB7F14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F14">
        <w:rPr>
          <w:rFonts w:ascii="Times New Roman" w:hAnsi="Times New Roman" w:cs="Times New Roman"/>
          <w:sz w:val="28"/>
          <w:szCs w:val="28"/>
        </w:rPr>
        <w:t>Инспектор КСК УКМО                                                              Е.В. Мокрецова</w:t>
      </w:r>
    </w:p>
    <w:sectPr w:rsidR="00C3656A" w:rsidRPr="00BB7F14" w:rsidSect="00A93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7A" w:rsidRDefault="009C317A" w:rsidP="00AA2B2A">
      <w:pPr>
        <w:spacing w:after="0" w:line="240" w:lineRule="auto"/>
      </w:pPr>
      <w:r>
        <w:separator/>
      </w:r>
    </w:p>
  </w:endnote>
  <w:endnote w:type="continuationSeparator" w:id="0">
    <w:p w:rsidR="009C317A" w:rsidRDefault="009C317A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23" w:rsidRDefault="00DE72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23" w:rsidRDefault="00DE72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23" w:rsidRDefault="00DE72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7A" w:rsidRDefault="009C317A" w:rsidP="00AA2B2A">
      <w:pPr>
        <w:spacing w:after="0" w:line="240" w:lineRule="auto"/>
      </w:pPr>
      <w:r>
        <w:separator/>
      </w:r>
    </w:p>
  </w:footnote>
  <w:footnote w:type="continuationSeparator" w:id="0">
    <w:p w:rsidR="009C317A" w:rsidRDefault="009C317A" w:rsidP="00AA2B2A">
      <w:pPr>
        <w:spacing w:after="0" w:line="240" w:lineRule="auto"/>
      </w:pPr>
      <w:r>
        <w:continuationSeparator/>
      </w:r>
    </w:p>
  </w:footnote>
  <w:footnote w:id="1">
    <w:p w:rsidR="00DE7223" w:rsidRPr="00050734" w:rsidRDefault="00DE7223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Заключение;</w:t>
      </w:r>
    </w:p>
  </w:footnote>
  <w:footnote w:id="2">
    <w:p w:rsidR="00DE7223" w:rsidRPr="00050734" w:rsidRDefault="00DE7223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Проект решения о бюджете;</w:t>
      </w:r>
    </w:p>
  </w:footnote>
  <w:footnote w:id="3">
    <w:p w:rsidR="00DE7223" w:rsidRPr="00050734" w:rsidRDefault="00DE7223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БК РФ;</w:t>
      </w:r>
    </w:p>
  </w:footnote>
  <w:footnote w:id="4">
    <w:p w:rsidR="00DE7223" w:rsidRPr="00DE7C5D" w:rsidRDefault="00DE7223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Положение о бюджетном процессе</w:t>
      </w:r>
    </w:p>
  </w:footnote>
  <w:footnote w:id="5">
    <w:p w:rsidR="00DE7223" w:rsidRPr="009475E3" w:rsidRDefault="00DE7223" w:rsidP="00C3656A">
      <w:pPr>
        <w:pStyle w:val="ac"/>
        <w:rPr>
          <w:rFonts w:ascii="Times New Roman" w:hAnsi="Times New Roman" w:cs="Times New Roman"/>
        </w:rPr>
      </w:pPr>
      <w:r w:rsidRPr="009475E3">
        <w:rPr>
          <w:rStyle w:val="ae"/>
          <w:rFonts w:ascii="Times New Roman" w:hAnsi="Times New Roman" w:cs="Times New Roman"/>
        </w:rPr>
        <w:footnoteRef/>
      </w:r>
      <w:r w:rsidRPr="009475E3">
        <w:rPr>
          <w:rFonts w:ascii="Times New Roman" w:hAnsi="Times New Roman" w:cs="Times New Roman"/>
        </w:rPr>
        <w:t xml:space="preserve"> Далее – Прогноз СЭР</w:t>
      </w:r>
    </w:p>
  </w:footnote>
  <w:footnote w:id="6">
    <w:p w:rsidR="00DE7223" w:rsidRPr="00F82280" w:rsidRDefault="00DE7223" w:rsidP="00C3656A">
      <w:pPr>
        <w:pStyle w:val="ac"/>
        <w:rPr>
          <w:rFonts w:ascii="Times New Roman" w:hAnsi="Times New Roman" w:cs="Times New Roman"/>
        </w:rPr>
      </w:pPr>
      <w:r w:rsidRPr="00F82280">
        <w:rPr>
          <w:rStyle w:val="ae"/>
          <w:rFonts w:ascii="Times New Roman" w:hAnsi="Times New Roman" w:cs="Times New Roman"/>
        </w:rPr>
        <w:footnoteRef/>
      </w:r>
      <w:r w:rsidRPr="00F82280">
        <w:rPr>
          <w:rFonts w:ascii="Times New Roman" w:hAnsi="Times New Roman" w:cs="Times New Roman"/>
        </w:rPr>
        <w:t xml:space="preserve"> Далее – Основные направления политики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23" w:rsidRDefault="00DE72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969089"/>
    </w:sdtPr>
    <w:sdtEndPr/>
    <w:sdtContent>
      <w:p w:rsidR="00DE7223" w:rsidRDefault="00DE72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E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7223" w:rsidRDefault="00DE72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23" w:rsidRDefault="00DE72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C6774E"/>
    <w:lvl w:ilvl="0">
      <w:numFmt w:val="bullet"/>
      <w:lvlText w:val="*"/>
      <w:lvlJc w:val="left"/>
    </w:lvl>
  </w:abstractNum>
  <w:abstractNum w:abstractNumId="1" w15:restartNumberingAfterBreak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F0507A"/>
    <w:multiLevelType w:val="multilevel"/>
    <w:tmpl w:val="13EED2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4" w15:restartNumberingAfterBreak="0">
    <w:nsid w:val="05B94980"/>
    <w:multiLevelType w:val="hybridMultilevel"/>
    <w:tmpl w:val="CBEEF086"/>
    <w:lvl w:ilvl="0" w:tplc="FB2ECB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0E5AFC"/>
    <w:multiLevelType w:val="hybridMultilevel"/>
    <w:tmpl w:val="0CA68218"/>
    <w:lvl w:ilvl="0" w:tplc="E3527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134498"/>
    <w:multiLevelType w:val="hybridMultilevel"/>
    <w:tmpl w:val="B7E435F2"/>
    <w:lvl w:ilvl="0" w:tplc="E13E8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50BC6"/>
    <w:multiLevelType w:val="hybridMultilevel"/>
    <w:tmpl w:val="F7CE3806"/>
    <w:lvl w:ilvl="0" w:tplc="5BF2C624">
      <w:start w:val="2"/>
      <w:numFmt w:val="decimal"/>
      <w:lvlText w:val="%1"/>
      <w:lvlJc w:val="left"/>
      <w:pPr>
        <w:ind w:left="5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8" w15:restartNumberingAfterBreak="0">
    <w:nsid w:val="0C525329"/>
    <w:multiLevelType w:val="multilevel"/>
    <w:tmpl w:val="3ADED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933B2F"/>
    <w:multiLevelType w:val="hybridMultilevel"/>
    <w:tmpl w:val="F3AE259C"/>
    <w:lvl w:ilvl="0" w:tplc="34D2ABA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-6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6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3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959" w:hanging="180"/>
      </w:pPr>
      <w:rPr>
        <w:rFonts w:cs="Times New Roman"/>
      </w:rPr>
    </w:lvl>
  </w:abstractNum>
  <w:abstractNum w:abstractNumId="11" w15:restartNumberingAfterBreak="0">
    <w:nsid w:val="234D03BA"/>
    <w:multiLevelType w:val="multilevel"/>
    <w:tmpl w:val="6A4EB4F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24476400"/>
    <w:multiLevelType w:val="hybridMultilevel"/>
    <w:tmpl w:val="65863D06"/>
    <w:lvl w:ilvl="0" w:tplc="C206E2E8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A2006D"/>
    <w:multiLevelType w:val="singleLevel"/>
    <w:tmpl w:val="FB0CB0BC"/>
    <w:lvl w:ilvl="0">
      <w:start w:val="2013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A31652"/>
    <w:multiLevelType w:val="singleLevel"/>
    <w:tmpl w:val="F5E28D7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C47F01"/>
    <w:multiLevelType w:val="hybridMultilevel"/>
    <w:tmpl w:val="25E8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14A9"/>
    <w:multiLevelType w:val="multilevel"/>
    <w:tmpl w:val="7ECCC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B7F69C2"/>
    <w:multiLevelType w:val="hybridMultilevel"/>
    <w:tmpl w:val="1FDA2F42"/>
    <w:lvl w:ilvl="0" w:tplc="52422496">
      <w:start w:val="1"/>
      <w:numFmt w:val="bullet"/>
      <w:lvlText w:val=""/>
      <w:lvlJc w:val="left"/>
      <w:pPr>
        <w:tabs>
          <w:tab w:val="num" w:pos="540"/>
        </w:tabs>
        <w:ind w:left="54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BB86FAD"/>
    <w:multiLevelType w:val="singleLevel"/>
    <w:tmpl w:val="1C3EF34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E983FF4"/>
    <w:multiLevelType w:val="multilevel"/>
    <w:tmpl w:val="4774B2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2AE6EBA"/>
    <w:multiLevelType w:val="singleLevel"/>
    <w:tmpl w:val="62F2739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7E64385"/>
    <w:multiLevelType w:val="multilevel"/>
    <w:tmpl w:val="086C54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24" w15:restartNumberingAfterBreak="0">
    <w:nsid w:val="38F60125"/>
    <w:multiLevelType w:val="hybridMultilevel"/>
    <w:tmpl w:val="93C45B92"/>
    <w:lvl w:ilvl="0" w:tplc="2BA47B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4260F1"/>
    <w:multiLevelType w:val="hybridMultilevel"/>
    <w:tmpl w:val="B0E61D52"/>
    <w:lvl w:ilvl="0" w:tplc="CFEC3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17A33AE"/>
    <w:multiLevelType w:val="hybridMultilevel"/>
    <w:tmpl w:val="C4C2BE6A"/>
    <w:lvl w:ilvl="0" w:tplc="44E80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8575CB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46752A09"/>
    <w:multiLevelType w:val="hybridMultilevel"/>
    <w:tmpl w:val="7AC2FD24"/>
    <w:lvl w:ilvl="0" w:tplc="FC9445FA">
      <w:start w:val="5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72DB2"/>
    <w:multiLevelType w:val="hybridMultilevel"/>
    <w:tmpl w:val="16B6B766"/>
    <w:lvl w:ilvl="0" w:tplc="64E623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2AF5994"/>
    <w:multiLevelType w:val="multilevel"/>
    <w:tmpl w:val="880496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0CB1997"/>
    <w:multiLevelType w:val="hybridMultilevel"/>
    <w:tmpl w:val="A1604FC2"/>
    <w:lvl w:ilvl="0" w:tplc="B8703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BB525D"/>
    <w:multiLevelType w:val="hybridMultilevel"/>
    <w:tmpl w:val="AA4EFFC8"/>
    <w:lvl w:ilvl="0" w:tplc="774E7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487D7C"/>
    <w:multiLevelType w:val="hybridMultilevel"/>
    <w:tmpl w:val="767CD4E8"/>
    <w:lvl w:ilvl="0" w:tplc="B498AF3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1C1685"/>
    <w:multiLevelType w:val="hybridMultilevel"/>
    <w:tmpl w:val="58065796"/>
    <w:lvl w:ilvl="0" w:tplc="3FD8A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5"/>
  </w:num>
  <w:num w:numId="5">
    <w:abstractNumId w:val="26"/>
  </w:num>
  <w:num w:numId="6">
    <w:abstractNumId w:val="38"/>
  </w:num>
  <w:num w:numId="7">
    <w:abstractNumId w:val="32"/>
  </w:num>
  <w:num w:numId="8">
    <w:abstractNumId w:val="21"/>
  </w:num>
  <w:num w:numId="9">
    <w:abstractNumId w:val="29"/>
  </w:num>
  <w:num w:numId="10">
    <w:abstractNumId w:val="30"/>
  </w:num>
  <w:num w:numId="11">
    <w:abstractNumId w:val="12"/>
  </w:num>
  <w:num w:numId="12">
    <w:abstractNumId w:val="16"/>
  </w:num>
  <w:num w:numId="13">
    <w:abstractNumId w:val="3"/>
  </w:num>
  <w:num w:numId="14">
    <w:abstractNumId w:val="36"/>
  </w:num>
  <w:num w:numId="15">
    <w:abstractNumId w:val="9"/>
  </w:num>
  <w:num w:numId="16">
    <w:abstractNumId w:val="39"/>
  </w:num>
  <w:num w:numId="17">
    <w:abstractNumId w:val="40"/>
  </w:num>
  <w:num w:numId="18">
    <w:abstractNumId w:val="19"/>
  </w:num>
  <w:num w:numId="19">
    <w:abstractNumId w:val="13"/>
  </w:num>
  <w:num w:numId="20">
    <w:abstractNumId w:val="22"/>
  </w:num>
  <w:num w:numId="21">
    <w:abstractNumId w:val="15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1">
    <w:abstractNumId w:val="18"/>
  </w:num>
  <w:num w:numId="32">
    <w:abstractNumId w:val="4"/>
  </w:num>
  <w:num w:numId="33">
    <w:abstractNumId w:val="11"/>
  </w:num>
  <w:num w:numId="34">
    <w:abstractNumId w:val="5"/>
  </w:num>
  <w:num w:numId="35">
    <w:abstractNumId w:val="7"/>
  </w:num>
  <w:num w:numId="36">
    <w:abstractNumId w:val="35"/>
  </w:num>
  <w:num w:numId="37">
    <w:abstractNumId w:val="33"/>
  </w:num>
  <w:num w:numId="38">
    <w:abstractNumId w:val="17"/>
  </w:num>
  <w:num w:numId="39">
    <w:abstractNumId w:val="28"/>
  </w:num>
  <w:num w:numId="40">
    <w:abstractNumId w:val="6"/>
  </w:num>
  <w:num w:numId="41">
    <w:abstractNumId w:val="31"/>
  </w:num>
  <w:num w:numId="42">
    <w:abstractNumId w:val="34"/>
  </w:num>
  <w:num w:numId="43">
    <w:abstractNumId w:val="20"/>
  </w:num>
  <w:num w:numId="44">
    <w:abstractNumId w:val="37"/>
  </w:num>
  <w:num w:numId="45">
    <w:abstractNumId w:val="27"/>
  </w:num>
  <w:num w:numId="46">
    <w:abstractNumId w:val="24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3D80"/>
    <w:rsid w:val="00034432"/>
    <w:rsid w:val="000344CA"/>
    <w:rsid w:val="000365CA"/>
    <w:rsid w:val="00037268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5707D"/>
    <w:rsid w:val="0006294D"/>
    <w:rsid w:val="0006295C"/>
    <w:rsid w:val="00063FEE"/>
    <w:rsid w:val="0006532B"/>
    <w:rsid w:val="00067D06"/>
    <w:rsid w:val="00071BAC"/>
    <w:rsid w:val="000723A7"/>
    <w:rsid w:val="00072BB0"/>
    <w:rsid w:val="00073118"/>
    <w:rsid w:val="000738C5"/>
    <w:rsid w:val="0007393D"/>
    <w:rsid w:val="000739A1"/>
    <w:rsid w:val="00074855"/>
    <w:rsid w:val="00077A01"/>
    <w:rsid w:val="00077ABC"/>
    <w:rsid w:val="00080BFA"/>
    <w:rsid w:val="00084407"/>
    <w:rsid w:val="0009140A"/>
    <w:rsid w:val="000930B9"/>
    <w:rsid w:val="000962A2"/>
    <w:rsid w:val="00096A17"/>
    <w:rsid w:val="00096AC5"/>
    <w:rsid w:val="00096C62"/>
    <w:rsid w:val="000971F4"/>
    <w:rsid w:val="000972C8"/>
    <w:rsid w:val="000A023E"/>
    <w:rsid w:val="000A085A"/>
    <w:rsid w:val="000A40C2"/>
    <w:rsid w:val="000B280E"/>
    <w:rsid w:val="000B3DA5"/>
    <w:rsid w:val="000C1434"/>
    <w:rsid w:val="000C3240"/>
    <w:rsid w:val="000C4530"/>
    <w:rsid w:val="000C5679"/>
    <w:rsid w:val="000C5A2F"/>
    <w:rsid w:val="000D0DC7"/>
    <w:rsid w:val="000D48B3"/>
    <w:rsid w:val="000D4A4E"/>
    <w:rsid w:val="000D4BF6"/>
    <w:rsid w:val="000D4DB6"/>
    <w:rsid w:val="000D52F6"/>
    <w:rsid w:val="000D62F3"/>
    <w:rsid w:val="000D6815"/>
    <w:rsid w:val="000D6B8C"/>
    <w:rsid w:val="000D7184"/>
    <w:rsid w:val="000E0AC7"/>
    <w:rsid w:val="000E23F9"/>
    <w:rsid w:val="000E2BEB"/>
    <w:rsid w:val="000E4E65"/>
    <w:rsid w:val="000E5A28"/>
    <w:rsid w:val="000E5ACB"/>
    <w:rsid w:val="000E6F41"/>
    <w:rsid w:val="000F48B7"/>
    <w:rsid w:val="000F4DB2"/>
    <w:rsid w:val="000F6DDE"/>
    <w:rsid w:val="000F759F"/>
    <w:rsid w:val="000F7AA8"/>
    <w:rsid w:val="00100B3B"/>
    <w:rsid w:val="001017B2"/>
    <w:rsid w:val="0010543B"/>
    <w:rsid w:val="0010665D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5610"/>
    <w:rsid w:val="00125AA3"/>
    <w:rsid w:val="001261D3"/>
    <w:rsid w:val="00130EB5"/>
    <w:rsid w:val="00131114"/>
    <w:rsid w:val="00133C67"/>
    <w:rsid w:val="00134E66"/>
    <w:rsid w:val="00140D17"/>
    <w:rsid w:val="00140F9A"/>
    <w:rsid w:val="001419F9"/>
    <w:rsid w:val="00141A54"/>
    <w:rsid w:val="00142899"/>
    <w:rsid w:val="00143089"/>
    <w:rsid w:val="00143399"/>
    <w:rsid w:val="001514C0"/>
    <w:rsid w:val="001518D4"/>
    <w:rsid w:val="00151FE9"/>
    <w:rsid w:val="00155478"/>
    <w:rsid w:val="001555E1"/>
    <w:rsid w:val="001559D9"/>
    <w:rsid w:val="001563B3"/>
    <w:rsid w:val="00156A0C"/>
    <w:rsid w:val="0015768A"/>
    <w:rsid w:val="00160A76"/>
    <w:rsid w:val="00161362"/>
    <w:rsid w:val="00161800"/>
    <w:rsid w:val="001648AF"/>
    <w:rsid w:val="001649B0"/>
    <w:rsid w:val="001656A8"/>
    <w:rsid w:val="00166564"/>
    <w:rsid w:val="00171E0D"/>
    <w:rsid w:val="00172BC4"/>
    <w:rsid w:val="00173199"/>
    <w:rsid w:val="00175171"/>
    <w:rsid w:val="00176B48"/>
    <w:rsid w:val="001770A1"/>
    <w:rsid w:val="00177330"/>
    <w:rsid w:val="00177FCF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58FA"/>
    <w:rsid w:val="001960D1"/>
    <w:rsid w:val="00196737"/>
    <w:rsid w:val="00196796"/>
    <w:rsid w:val="00197650"/>
    <w:rsid w:val="001A091B"/>
    <w:rsid w:val="001A0EE7"/>
    <w:rsid w:val="001A1D47"/>
    <w:rsid w:val="001A2034"/>
    <w:rsid w:val="001A217D"/>
    <w:rsid w:val="001A2BF4"/>
    <w:rsid w:val="001A4AA4"/>
    <w:rsid w:val="001A67D3"/>
    <w:rsid w:val="001A79DD"/>
    <w:rsid w:val="001B040F"/>
    <w:rsid w:val="001B1E8A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69A5"/>
    <w:rsid w:val="001C7C8A"/>
    <w:rsid w:val="001D00EB"/>
    <w:rsid w:val="001D1F0B"/>
    <w:rsid w:val="001D5658"/>
    <w:rsid w:val="001D5933"/>
    <w:rsid w:val="001D6229"/>
    <w:rsid w:val="001E02AB"/>
    <w:rsid w:val="001E069C"/>
    <w:rsid w:val="001E2278"/>
    <w:rsid w:val="001E3A4C"/>
    <w:rsid w:val="001E3EF3"/>
    <w:rsid w:val="001E5D24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287F"/>
    <w:rsid w:val="00203303"/>
    <w:rsid w:val="00203516"/>
    <w:rsid w:val="0020480E"/>
    <w:rsid w:val="00204E1C"/>
    <w:rsid w:val="00206D57"/>
    <w:rsid w:val="00210A92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6FDD"/>
    <w:rsid w:val="002273E0"/>
    <w:rsid w:val="002305ED"/>
    <w:rsid w:val="00232582"/>
    <w:rsid w:val="00232D41"/>
    <w:rsid w:val="00233E76"/>
    <w:rsid w:val="00234755"/>
    <w:rsid w:val="002347D9"/>
    <w:rsid w:val="00235EA8"/>
    <w:rsid w:val="00236DB9"/>
    <w:rsid w:val="002374F0"/>
    <w:rsid w:val="0024062B"/>
    <w:rsid w:val="002413C8"/>
    <w:rsid w:val="00241478"/>
    <w:rsid w:val="002429D1"/>
    <w:rsid w:val="002443B2"/>
    <w:rsid w:val="0024449F"/>
    <w:rsid w:val="002448FE"/>
    <w:rsid w:val="00245557"/>
    <w:rsid w:val="00245698"/>
    <w:rsid w:val="00245FA0"/>
    <w:rsid w:val="0024678D"/>
    <w:rsid w:val="002472BA"/>
    <w:rsid w:val="0024734B"/>
    <w:rsid w:val="00251875"/>
    <w:rsid w:val="00251F34"/>
    <w:rsid w:val="002527BB"/>
    <w:rsid w:val="00253039"/>
    <w:rsid w:val="00254CBA"/>
    <w:rsid w:val="00255041"/>
    <w:rsid w:val="00256D0C"/>
    <w:rsid w:val="00260B37"/>
    <w:rsid w:val="00264A84"/>
    <w:rsid w:val="002669A6"/>
    <w:rsid w:val="00267002"/>
    <w:rsid w:val="002700C0"/>
    <w:rsid w:val="00270CD1"/>
    <w:rsid w:val="002713F5"/>
    <w:rsid w:val="00271BC9"/>
    <w:rsid w:val="00272438"/>
    <w:rsid w:val="0027254B"/>
    <w:rsid w:val="00273CEA"/>
    <w:rsid w:val="00274955"/>
    <w:rsid w:val="00274BF5"/>
    <w:rsid w:val="00276FFA"/>
    <w:rsid w:val="00277D28"/>
    <w:rsid w:val="00281E3F"/>
    <w:rsid w:val="00286BC3"/>
    <w:rsid w:val="00286DE3"/>
    <w:rsid w:val="00287244"/>
    <w:rsid w:val="00287D09"/>
    <w:rsid w:val="00290287"/>
    <w:rsid w:val="00291915"/>
    <w:rsid w:val="00292B9C"/>
    <w:rsid w:val="00292CF8"/>
    <w:rsid w:val="002945EE"/>
    <w:rsid w:val="00297D21"/>
    <w:rsid w:val="00297E47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B57F6"/>
    <w:rsid w:val="002B5E85"/>
    <w:rsid w:val="002B715C"/>
    <w:rsid w:val="002C0944"/>
    <w:rsid w:val="002C2D4D"/>
    <w:rsid w:val="002C4228"/>
    <w:rsid w:val="002C4C30"/>
    <w:rsid w:val="002C53DD"/>
    <w:rsid w:val="002C7518"/>
    <w:rsid w:val="002D0CF1"/>
    <w:rsid w:val="002D1BDE"/>
    <w:rsid w:val="002D1FD2"/>
    <w:rsid w:val="002D31DD"/>
    <w:rsid w:val="002D534C"/>
    <w:rsid w:val="002D6A34"/>
    <w:rsid w:val="002D778D"/>
    <w:rsid w:val="002D78C8"/>
    <w:rsid w:val="002E0CC9"/>
    <w:rsid w:val="002E32A6"/>
    <w:rsid w:val="002E3814"/>
    <w:rsid w:val="002E60ED"/>
    <w:rsid w:val="002E61C4"/>
    <w:rsid w:val="002E706A"/>
    <w:rsid w:val="002E734B"/>
    <w:rsid w:val="002F1A09"/>
    <w:rsid w:val="002F1DD8"/>
    <w:rsid w:val="002F4D62"/>
    <w:rsid w:val="002F60CB"/>
    <w:rsid w:val="00300505"/>
    <w:rsid w:val="00301550"/>
    <w:rsid w:val="00302E66"/>
    <w:rsid w:val="003041ED"/>
    <w:rsid w:val="003043BF"/>
    <w:rsid w:val="00304474"/>
    <w:rsid w:val="0030518F"/>
    <w:rsid w:val="003055D9"/>
    <w:rsid w:val="003065EE"/>
    <w:rsid w:val="00310AEE"/>
    <w:rsid w:val="0031370B"/>
    <w:rsid w:val="0031471F"/>
    <w:rsid w:val="00314EA2"/>
    <w:rsid w:val="00315C44"/>
    <w:rsid w:val="003162E8"/>
    <w:rsid w:val="0031663A"/>
    <w:rsid w:val="003178F8"/>
    <w:rsid w:val="00320EF7"/>
    <w:rsid w:val="00322BE7"/>
    <w:rsid w:val="003254F0"/>
    <w:rsid w:val="0032590F"/>
    <w:rsid w:val="00326287"/>
    <w:rsid w:val="00330F87"/>
    <w:rsid w:val="00331164"/>
    <w:rsid w:val="0033635B"/>
    <w:rsid w:val="00337E27"/>
    <w:rsid w:val="0034255D"/>
    <w:rsid w:val="003427C5"/>
    <w:rsid w:val="003428C8"/>
    <w:rsid w:val="00342D0F"/>
    <w:rsid w:val="00343453"/>
    <w:rsid w:val="00344DBA"/>
    <w:rsid w:val="0034571D"/>
    <w:rsid w:val="0035029D"/>
    <w:rsid w:val="00351181"/>
    <w:rsid w:val="00351BB6"/>
    <w:rsid w:val="00353607"/>
    <w:rsid w:val="00353CA3"/>
    <w:rsid w:val="00355A52"/>
    <w:rsid w:val="003562C8"/>
    <w:rsid w:val="00356BAD"/>
    <w:rsid w:val="00361FEB"/>
    <w:rsid w:val="003636E6"/>
    <w:rsid w:val="00364146"/>
    <w:rsid w:val="00366ECC"/>
    <w:rsid w:val="00371234"/>
    <w:rsid w:val="00371903"/>
    <w:rsid w:val="00371D06"/>
    <w:rsid w:val="00372EA1"/>
    <w:rsid w:val="00377362"/>
    <w:rsid w:val="003810F1"/>
    <w:rsid w:val="00381468"/>
    <w:rsid w:val="0038257E"/>
    <w:rsid w:val="00384584"/>
    <w:rsid w:val="00384B65"/>
    <w:rsid w:val="003852CE"/>
    <w:rsid w:val="00390F87"/>
    <w:rsid w:val="003A1DE8"/>
    <w:rsid w:val="003A2F74"/>
    <w:rsid w:val="003A2FBB"/>
    <w:rsid w:val="003A47F8"/>
    <w:rsid w:val="003A591F"/>
    <w:rsid w:val="003A606C"/>
    <w:rsid w:val="003B0249"/>
    <w:rsid w:val="003B0A2D"/>
    <w:rsid w:val="003B0F7B"/>
    <w:rsid w:val="003B4529"/>
    <w:rsid w:val="003B4E06"/>
    <w:rsid w:val="003B582E"/>
    <w:rsid w:val="003C061A"/>
    <w:rsid w:val="003C0FCA"/>
    <w:rsid w:val="003C2610"/>
    <w:rsid w:val="003C31D7"/>
    <w:rsid w:val="003C32E5"/>
    <w:rsid w:val="003C32EF"/>
    <w:rsid w:val="003C3590"/>
    <w:rsid w:val="003C5539"/>
    <w:rsid w:val="003C72CC"/>
    <w:rsid w:val="003C73B4"/>
    <w:rsid w:val="003D04FC"/>
    <w:rsid w:val="003D1C0B"/>
    <w:rsid w:val="003D26C8"/>
    <w:rsid w:val="003D33A1"/>
    <w:rsid w:val="003D35BC"/>
    <w:rsid w:val="003D4F61"/>
    <w:rsid w:val="003D7036"/>
    <w:rsid w:val="003D7176"/>
    <w:rsid w:val="003E0F54"/>
    <w:rsid w:val="003E2FAF"/>
    <w:rsid w:val="003E52CC"/>
    <w:rsid w:val="003E7049"/>
    <w:rsid w:val="003F10DF"/>
    <w:rsid w:val="003F16C2"/>
    <w:rsid w:val="003F5F7C"/>
    <w:rsid w:val="003F668F"/>
    <w:rsid w:val="00401133"/>
    <w:rsid w:val="00401F9C"/>
    <w:rsid w:val="00402099"/>
    <w:rsid w:val="0040490C"/>
    <w:rsid w:val="004050B9"/>
    <w:rsid w:val="0040556B"/>
    <w:rsid w:val="004066D4"/>
    <w:rsid w:val="00406FA3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1083"/>
    <w:rsid w:val="004224F7"/>
    <w:rsid w:val="00423928"/>
    <w:rsid w:val="00424235"/>
    <w:rsid w:val="004269B9"/>
    <w:rsid w:val="0042785D"/>
    <w:rsid w:val="00431439"/>
    <w:rsid w:val="00432469"/>
    <w:rsid w:val="004349A4"/>
    <w:rsid w:val="004407B7"/>
    <w:rsid w:val="00440EB8"/>
    <w:rsid w:val="0044439D"/>
    <w:rsid w:val="004449A2"/>
    <w:rsid w:val="004459D1"/>
    <w:rsid w:val="00447276"/>
    <w:rsid w:val="0044742F"/>
    <w:rsid w:val="00450559"/>
    <w:rsid w:val="00450C9E"/>
    <w:rsid w:val="0045112E"/>
    <w:rsid w:val="00451A51"/>
    <w:rsid w:val="004521B0"/>
    <w:rsid w:val="00454E9E"/>
    <w:rsid w:val="004577A2"/>
    <w:rsid w:val="00460499"/>
    <w:rsid w:val="004620D5"/>
    <w:rsid w:val="00462811"/>
    <w:rsid w:val="00463F86"/>
    <w:rsid w:val="00467A1B"/>
    <w:rsid w:val="00467EC3"/>
    <w:rsid w:val="0047266A"/>
    <w:rsid w:val="00473E7B"/>
    <w:rsid w:val="00475846"/>
    <w:rsid w:val="00475AC2"/>
    <w:rsid w:val="00477881"/>
    <w:rsid w:val="0048129C"/>
    <w:rsid w:val="00483138"/>
    <w:rsid w:val="00483B83"/>
    <w:rsid w:val="00485C1C"/>
    <w:rsid w:val="00487134"/>
    <w:rsid w:val="00490B45"/>
    <w:rsid w:val="00491EF3"/>
    <w:rsid w:val="00492C49"/>
    <w:rsid w:val="00493B10"/>
    <w:rsid w:val="004A0CB8"/>
    <w:rsid w:val="004A0EB2"/>
    <w:rsid w:val="004A40C3"/>
    <w:rsid w:val="004A433F"/>
    <w:rsid w:val="004B0DFF"/>
    <w:rsid w:val="004B220D"/>
    <w:rsid w:val="004B530C"/>
    <w:rsid w:val="004B6AD0"/>
    <w:rsid w:val="004C1539"/>
    <w:rsid w:val="004C3FC1"/>
    <w:rsid w:val="004C4F0B"/>
    <w:rsid w:val="004C59DA"/>
    <w:rsid w:val="004C6720"/>
    <w:rsid w:val="004C7548"/>
    <w:rsid w:val="004C775C"/>
    <w:rsid w:val="004D0841"/>
    <w:rsid w:val="004D1A73"/>
    <w:rsid w:val="004D2A56"/>
    <w:rsid w:val="004D3D26"/>
    <w:rsid w:val="004D70E3"/>
    <w:rsid w:val="004E07CB"/>
    <w:rsid w:val="004E0A7E"/>
    <w:rsid w:val="004E20FC"/>
    <w:rsid w:val="004E2C6D"/>
    <w:rsid w:val="004E2FBB"/>
    <w:rsid w:val="004E3199"/>
    <w:rsid w:val="004E32DA"/>
    <w:rsid w:val="004E426B"/>
    <w:rsid w:val="004E5953"/>
    <w:rsid w:val="004E6077"/>
    <w:rsid w:val="004E6341"/>
    <w:rsid w:val="004E6749"/>
    <w:rsid w:val="004E6973"/>
    <w:rsid w:val="004E6A45"/>
    <w:rsid w:val="004E7B72"/>
    <w:rsid w:val="004F2532"/>
    <w:rsid w:val="004F3C0D"/>
    <w:rsid w:val="004F63F9"/>
    <w:rsid w:val="004F73D2"/>
    <w:rsid w:val="004F7FD6"/>
    <w:rsid w:val="005008A9"/>
    <w:rsid w:val="00500923"/>
    <w:rsid w:val="005009B3"/>
    <w:rsid w:val="00501BFB"/>
    <w:rsid w:val="00502503"/>
    <w:rsid w:val="00504AE0"/>
    <w:rsid w:val="00505068"/>
    <w:rsid w:val="00505CF8"/>
    <w:rsid w:val="0051065B"/>
    <w:rsid w:val="005106A6"/>
    <w:rsid w:val="005144B6"/>
    <w:rsid w:val="00521183"/>
    <w:rsid w:val="0052182E"/>
    <w:rsid w:val="005241A2"/>
    <w:rsid w:val="005243F2"/>
    <w:rsid w:val="00524ED4"/>
    <w:rsid w:val="005272A1"/>
    <w:rsid w:val="005313B9"/>
    <w:rsid w:val="005320AB"/>
    <w:rsid w:val="005320E6"/>
    <w:rsid w:val="005325BE"/>
    <w:rsid w:val="005335AE"/>
    <w:rsid w:val="00534457"/>
    <w:rsid w:val="00534CEA"/>
    <w:rsid w:val="005352B8"/>
    <w:rsid w:val="00535747"/>
    <w:rsid w:val="005371BF"/>
    <w:rsid w:val="005400A9"/>
    <w:rsid w:val="0054112E"/>
    <w:rsid w:val="0054249B"/>
    <w:rsid w:val="00542BAE"/>
    <w:rsid w:val="00543B3A"/>
    <w:rsid w:val="00543F7D"/>
    <w:rsid w:val="00544BB5"/>
    <w:rsid w:val="005451A3"/>
    <w:rsid w:val="0054545E"/>
    <w:rsid w:val="005458B7"/>
    <w:rsid w:val="005458E7"/>
    <w:rsid w:val="005458EC"/>
    <w:rsid w:val="005466C0"/>
    <w:rsid w:val="00550A75"/>
    <w:rsid w:val="00550F39"/>
    <w:rsid w:val="00551D9B"/>
    <w:rsid w:val="00553602"/>
    <w:rsid w:val="00553CBD"/>
    <w:rsid w:val="00555F4A"/>
    <w:rsid w:val="005610E2"/>
    <w:rsid w:val="005637B3"/>
    <w:rsid w:val="00563BA7"/>
    <w:rsid w:val="00565372"/>
    <w:rsid w:val="00565DAF"/>
    <w:rsid w:val="00566170"/>
    <w:rsid w:val="00566533"/>
    <w:rsid w:val="0056713D"/>
    <w:rsid w:val="005721BA"/>
    <w:rsid w:val="00572DAF"/>
    <w:rsid w:val="00574DFD"/>
    <w:rsid w:val="00575873"/>
    <w:rsid w:val="0057607F"/>
    <w:rsid w:val="00577267"/>
    <w:rsid w:val="00580698"/>
    <w:rsid w:val="005808C2"/>
    <w:rsid w:val="00580ED4"/>
    <w:rsid w:val="005823B7"/>
    <w:rsid w:val="005845F9"/>
    <w:rsid w:val="00586436"/>
    <w:rsid w:val="005869F2"/>
    <w:rsid w:val="005874D8"/>
    <w:rsid w:val="00587D4A"/>
    <w:rsid w:val="00590CC0"/>
    <w:rsid w:val="00591363"/>
    <w:rsid w:val="00591AF6"/>
    <w:rsid w:val="00591D8B"/>
    <w:rsid w:val="00592334"/>
    <w:rsid w:val="00592D50"/>
    <w:rsid w:val="00592D51"/>
    <w:rsid w:val="00593750"/>
    <w:rsid w:val="00594031"/>
    <w:rsid w:val="0059487A"/>
    <w:rsid w:val="00594FDA"/>
    <w:rsid w:val="00596E31"/>
    <w:rsid w:val="005976DA"/>
    <w:rsid w:val="00597F46"/>
    <w:rsid w:val="005A6138"/>
    <w:rsid w:val="005A6547"/>
    <w:rsid w:val="005A7FBA"/>
    <w:rsid w:val="005B009B"/>
    <w:rsid w:val="005B2C2C"/>
    <w:rsid w:val="005B38F3"/>
    <w:rsid w:val="005B58FA"/>
    <w:rsid w:val="005C0709"/>
    <w:rsid w:val="005C16C0"/>
    <w:rsid w:val="005C351D"/>
    <w:rsid w:val="005C3E50"/>
    <w:rsid w:val="005C4A78"/>
    <w:rsid w:val="005C742A"/>
    <w:rsid w:val="005D0A0E"/>
    <w:rsid w:val="005D0FDE"/>
    <w:rsid w:val="005D1FFF"/>
    <w:rsid w:val="005D4BA5"/>
    <w:rsid w:val="005D5B6C"/>
    <w:rsid w:val="005D64AF"/>
    <w:rsid w:val="005D7DE2"/>
    <w:rsid w:val="005E0304"/>
    <w:rsid w:val="005E05B0"/>
    <w:rsid w:val="005E0DF1"/>
    <w:rsid w:val="005E2A95"/>
    <w:rsid w:val="005E2FA3"/>
    <w:rsid w:val="005E35C0"/>
    <w:rsid w:val="005E4F8D"/>
    <w:rsid w:val="005E571A"/>
    <w:rsid w:val="005E5B2E"/>
    <w:rsid w:val="005E60D3"/>
    <w:rsid w:val="005E7601"/>
    <w:rsid w:val="005E7AB7"/>
    <w:rsid w:val="005E7B62"/>
    <w:rsid w:val="005E7F0F"/>
    <w:rsid w:val="005F1C5C"/>
    <w:rsid w:val="005F1DA3"/>
    <w:rsid w:val="005F366C"/>
    <w:rsid w:val="005F46F7"/>
    <w:rsid w:val="005F6CD6"/>
    <w:rsid w:val="006002D1"/>
    <w:rsid w:val="00602A7A"/>
    <w:rsid w:val="00602B7A"/>
    <w:rsid w:val="006050D7"/>
    <w:rsid w:val="006060F9"/>
    <w:rsid w:val="006109CD"/>
    <w:rsid w:val="00612268"/>
    <w:rsid w:val="0061291B"/>
    <w:rsid w:val="00614DB6"/>
    <w:rsid w:val="00615EAA"/>
    <w:rsid w:val="00616278"/>
    <w:rsid w:val="00620348"/>
    <w:rsid w:val="00620536"/>
    <w:rsid w:val="00620C42"/>
    <w:rsid w:val="00621378"/>
    <w:rsid w:val="00622BCF"/>
    <w:rsid w:val="00623B1A"/>
    <w:rsid w:val="006253C6"/>
    <w:rsid w:val="00625F71"/>
    <w:rsid w:val="00626AFC"/>
    <w:rsid w:val="00626B44"/>
    <w:rsid w:val="00631B55"/>
    <w:rsid w:val="00632144"/>
    <w:rsid w:val="00632307"/>
    <w:rsid w:val="00632FE4"/>
    <w:rsid w:val="00633DAF"/>
    <w:rsid w:val="00633DF1"/>
    <w:rsid w:val="00636699"/>
    <w:rsid w:val="006366A0"/>
    <w:rsid w:val="00637A47"/>
    <w:rsid w:val="006438EE"/>
    <w:rsid w:val="0064537E"/>
    <w:rsid w:val="006471E3"/>
    <w:rsid w:val="00647AB0"/>
    <w:rsid w:val="00650A3C"/>
    <w:rsid w:val="00651613"/>
    <w:rsid w:val="00651BAF"/>
    <w:rsid w:val="00651F74"/>
    <w:rsid w:val="00654C30"/>
    <w:rsid w:val="00654DC7"/>
    <w:rsid w:val="006554B8"/>
    <w:rsid w:val="00655A13"/>
    <w:rsid w:val="0065724F"/>
    <w:rsid w:val="00657E0D"/>
    <w:rsid w:val="00660509"/>
    <w:rsid w:val="006612E3"/>
    <w:rsid w:val="00661B1B"/>
    <w:rsid w:val="00661E97"/>
    <w:rsid w:val="0066284D"/>
    <w:rsid w:val="00663D9E"/>
    <w:rsid w:val="00663F6D"/>
    <w:rsid w:val="00664571"/>
    <w:rsid w:val="00665881"/>
    <w:rsid w:val="00666201"/>
    <w:rsid w:val="0066705E"/>
    <w:rsid w:val="00667695"/>
    <w:rsid w:val="00670E11"/>
    <w:rsid w:val="00671B5F"/>
    <w:rsid w:val="006740EA"/>
    <w:rsid w:val="00675D71"/>
    <w:rsid w:val="00676148"/>
    <w:rsid w:val="006800E0"/>
    <w:rsid w:val="0068156E"/>
    <w:rsid w:val="0068385D"/>
    <w:rsid w:val="006840E4"/>
    <w:rsid w:val="00687226"/>
    <w:rsid w:val="006873FE"/>
    <w:rsid w:val="00687D4D"/>
    <w:rsid w:val="006A0F21"/>
    <w:rsid w:val="006A10F0"/>
    <w:rsid w:val="006A142D"/>
    <w:rsid w:val="006A2914"/>
    <w:rsid w:val="006A3E64"/>
    <w:rsid w:val="006A4404"/>
    <w:rsid w:val="006A5DC9"/>
    <w:rsid w:val="006A61EE"/>
    <w:rsid w:val="006A6CBF"/>
    <w:rsid w:val="006B0604"/>
    <w:rsid w:val="006B0832"/>
    <w:rsid w:val="006B0975"/>
    <w:rsid w:val="006B12FB"/>
    <w:rsid w:val="006B1995"/>
    <w:rsid w:val="006B355D"/>
    <w:rsid w:val="006B37B1"/>
    <w:rsid w:val="006B3E50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473"/>
    <w:rsid w:val="006D55ED"/>
    <w:rsid w:val="006E0209"/>
    <w:rsid w:val="006E27FB"/>
    <w:rsid w:val="006E4BCC"/>
    <w:rsid w:val="006E6069"/>
    <w:rsid w:val="006E7F22"/>
    <w:rsid w:val="006F5C8C"/>
    <w:rsid w:val="006F7E2F"/>
    <w:rsid w:val="006F7E8D"/>
    <w:rsid w:val="0070060E"/>
    <w:rsid w:val="00700DCB"/>
    <w:rsid w:val="00701274"/>
    <w:rsid w:val="00701420"/>
    <w:rsid w:val="00701DE9"/>
    <w:rsid w:val="00704061"/>
    <w:rsid w:val="00704D40"/>
    <w:rsid w:val="00705803"/>
    <w:rsid w:val="007104CB"/>
    <w:rsid w:val="00711183"/>
    <w:rsid w:val="00712FA3"/>
    <w:rsid w:val="00723272"/>
    <w:rsid w:val="0072399F"/>
    <w:rsid w:val="00723C8B"/>
    <w:rsid w:val="00726126"/>
    <w:rsid w:val="0073002E"/>
    <w:rsid w:val="0073018D"/>
    <w:rsid w:val="007319BD"/>
    <w:rsid w:val="00732412"/>
    <w:rsid w:val="00732B3E"/>
    <w:rsid w:val="0073381F"/>
    <w:rsid w:val="00733E4B"/>
    <w:rsid w:val="00734F2D"/>
    <w:rsid w:val="00737E9C"/>
    <w:rsid w:val="00740A7C"/>
    <w:rsid w:val="00740B98"/>
    <w:rsid w:val="00741623"/>
    <w:rsid w:val="00741C6E"/>
    <w:rsid w:val="00741FE6"/>
    <w:rsid w:val="0074355A"/>
    <w:rsid w:val="0074462C"/>
    <w:rsid w:val="007448A4"/>
    <w:rsid w:val="007449D5"/>
    <w:rsid w:val="00746636"/>
    <w:rsid w:val="007472A5"/>
    <w:rsid w:val="00747D33"/>
    <w:rsid w:val="0075110A"/>
    <w:rsid w:val="00751BC3"/>
    <w:rsid w:val="007524DA"/>
    <w:rsid w:val="00754B46"/>
    <w:rsid w:val="00754BCD"/>
    <w:rsid w:val="00756100"/>
    <w:rsid w:val="007566A9"/>
    <w:rsid w:val="00757661"/>
    <w:rsid w:val="00757715"/>
    <w:rsid w:val="00763398"/>
    <w:rsid w:val="00764403"/>
    <w:rsid w:val="00764917"/>
    <w:rsid w:val="00766B4F"/>
    <w:rsid w:val="00774253"/>
    <w:rsid w:val="00774D58"/>
    <w:rsid w:val="00774F84"/>
    <w:rsid w:val="0077730D"/>
    <w:rsid w:val="007774C6"/>
    <w:rsid w:val="0078277A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95691"/>
    <w:rsid w:val="007A12F6"/>
    <w:rsid w:val="007A17B9"/>
    <w:rsid w:val="007A1CF5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64E9"/>
    <w:rsid w:val="007C0B9A"/>
    <w:rsid w:val="007C0DD4"/>
    <w:rsid w:val="007C487C"/>
    <w:rsid w:val="007C4FD0"/>
    <w:rsid w:val="007C5789"/>
    <w:rsid w:val="007C6D04"/>
    <w:rsid w:val="007C77A4"/>
    <w:rsid w:val="007D0641"/>
    <w:rsid w:val="007D176D"/>
    <w:rsid w:val="007D203D"/>
    <w:rsid w:val="007D2522"/>
    <w:rsid w:val="007D3555"/>
    <w:rsid w:val="007D42CC"/>
    <w:rsid w:val="007D46EF"/>
    <w:rsid w:val="007D5467"/>
    <w:rsid w:val="007D6D82"/>
    <w:rsid w:val="007E2793"/>
    <w:rsid w:val="007E3FF1"/>
    <w:rsid w:val="007E4B76"/>
    <w:rsid w:val="007E6BCF"/>
    <w:rsid w:val="007E721B"/>
    <w:rsid w:val="007F0185"/>
    <w:rsid w:val="007F0E3F"/>
    <w:rsid w:val="007F3563"/>
    <w:rsid w:val="007F357D"/>
    <w:rsid w:val="007F3648"/>
    <w:rsid w:val="007F3FBF"/>
    <w:rsid w:val="007F59E3"/>
    <w:rsid w:val="007F67BB"/>
    <w:rsid w:val="007F743A"/>
    <w:rsid w:val="00802980"/>
    <w:rsid w:val="0080395C"/>
    <w:rsid w:val="00803F4D"/>
    <w:rsid w:val="008044EA"/>
    <w:rsid w:val="008068B8"/>
    <w:rsid w:val="0081162E"/>
    <w:rsid w:val="0081204E"/>
    <w:rsid w:val="00813096"/>
    <w:rsid w:val="0081654F"/>
    <w:rsid w:val="008208BF"/>
    <w:rsid w:val="00822033"/>
    <w:rsid w:val="008242E8"/>
    <w:rsid w:val="008252B4"/>
    <w:rsid w:val="00825E92"/>
    <w:rsid w:val="00826ED7"/>
    <w:rsid w:val="0082739E"/>
    <w:rsid w:val="00827F9C"/>
    <w:rsid w:val="008304D9"/>
    <w:rsid w:val="0083336F"/>
    <w:rsid w:val="00834E3E"/>
    <w:rsid w:val="00836557"/>
    <w:rsid w:val="00841404"/>
    <w:rsid w:val="00842CB9"/>
    <w:rsid w:val="00843792"/>
    <w:rsid w:val="00844A37"/>
    <w:rsid w:val="008450D6"/>
    <w:rsid w:val="00847FD3"/>
    <w:rsid w:val="008511BB"/>
    <w:rsid w:val="0085197E"/>
    <w:rsid w:val="00853670"/>
    <w:rsid w:val="0085416E"/>
    <w:rsid w:val="00855CB3"/>
    <w:rsid w:val="00856433"/>
    <w:rsid w:val="0085643D"/>
    <w:rsid w:val="0085693F"/>
    <w:rsid w:val="00857C01"/>
    <w:rsid w:val="0086052E"/>
    <w:rsid w:val="008610F7"/>
    <w:rsid w:val="0086228B"/>
    <w:rsid w:val="00863DE4"/>
    <w:rsid w:val="00864B43"/>
    <w:rsid w:val="00865A88"/>
    <w:rsid w:val="00870974"/>
    <w:rsid w:val="00871C83"/>
    <w:rsid w:val="0087225A"/>
    <w:rsid w:val="00872315"/>
    <w:rsid w:val="00877B4E"/>
    <w:rsid w:val="00880F65"/>
    <w:rsid w:val="00881281"/>
    <w:rsid w:val="008821D5"/>
    <w:rsid w:val="00883D34"/>
    <w:rsid w:val="008849B9"/>
    <w:rsid w:val="00884B8D"/>
    <w:rsid w:val="0088548E"/>
    <w:rsid w:val="008857D1"/>
    <w:rsid w:val="0088696F"/>
    <w:rsid w:val="0088704F"/>
    <w:rsid w:val="0089319D"/>
    <w:rsid w:val="008A26AB"/>
    <w:rsid w:val="008A2B7B"/>
    <w:rsid w:val="008A59EF"/>
    <w:rsid w:val="008B0896"/>
    <w:rsid w:val="008B15A8"/>
    <w:rsid w:val="008B2308"/>
    <w:rsid w:val="008B456B"/>
    <w:rsid w:val="008C144A"/>
    <w:rsid w:val="008C17CD"/>
    <w:rsid w:val="008C2785"/>
    <w:rsid w:val="008C2AE6"/>
    <w:rsid w:val="008C5AAF"/>
    <w:rsid w:val="008C6338"/>
    <w:rsid w:val="008D0194"/>
    <w:rsid w:val="008D213B"/>
    <w:rsid w:val="008D38F5"/>
    <w:rsid w:val="008D55F7"/>
    <w:rsid w:val="008D69D1"/>
    <w:rsid w:val="008D7802"/>
    <w:rsid w:val="008E219F"/>
    <w:rsid w:val="008E2677"/>
    <w:rsid w:val="008E2ACC"/>
    <w:rsid w:val="008E364D"/>
    <w:rsid w:val="008F0DA4"/>
    <w:rsid w:val="008F2B21"/>
    <w:rsid w:val="008F2F4F"/>
    <w:rsid w:val="008F51EB"/>
    <w:rsid w:val="008F52DC"/>
    <w:rsid w:val="008F6907"/>
    <w:rsid w:val="009008F0"/>
    <w:rsid w:val="0090461D"/>
    <w:rsid w:val="00904EF5"/>
    <w:rsid w:val="009059C3"/>
    <w:rsid w:val="009074F3"/>
    <w:rsid w:val="009076F5"/>
    <w:rsid w:val="009111F7"/>
    <w:rsid w:val="00912820"/>
    <w:rsid w:val="00915CF8"/>
    <w:rsid w:val="009172DA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6B5"/>
    <w:rsid w:val="00932FCA"/>
    <w:rsid w:val="0093342A"/>
    <w:rsid w:val="0093775C"/>
    <w:rsid w:val="00937CC4"/>
    <w:rsid w:val="009406F4"/>
    <w:rsid w:val="00942159"/>
    <w:rsid w:val="0094231D"/>
    <w:rsid w:val="00942873"/>
    <w:rsid w:val="00942D50"/>
    <w:rsid w:val="00942FEC"/>
    <w:rsid w:val="009437C7"/>
    <w:rsid w:val="009438F1"/>
    <w:rsid w:val="009455D4"/>
    <w:rsid w:val="009475E3"/>
    <w:rsid w:val="00950226"/>
    <w:rsid w:val="00951527"/>
    <w:rsid w:val="00953040"/>
    <w:rsid w:val="009530A9"/>
    <w:rsid w:val="009547E2"/>
    <w:rsid w:val="00954F35"/>
    <w:rsid w:val="00962C5D"/>
    <w:rsid w:val="00963B1E"/>
    <w:rsid w:val="00964AE4"/>
    <w:rsid w:val="00965103"/>
    <w:rsid w:val="00966725"/>
    <w:rsid w:val="00967DB6"/>
    <w:rsid w:val="0097037A"/>
    <w:rsid w:val="00970486"/>
    <w:rsid w:val="009710ED"/>
    <w:rsid w:val="009720DB"/>
    <w:rsid w:val="009738B7"/>
    <w:rsid w:val="00973BAF"/>
    <w:rsid w:val="009740B2"/>
    <w:rsid w:val="0097692B"/>
    <w:rsid w:val="00976BCA"/>
    <w:rsid w:val="0098099A"/>
    <w:rsid w:val="00981B1B"/>
    <w:rsid w:val="00982D5C"/>
    <w:rsid w:val="00983EFA"/>
    <w:rsid w:val="00984384"/>
    <w:rsid w:val="009843A5"/>
    <w:rsid w:val="0098467D"/>
    <w:rsid w:val="00991DE0"/>
    <w:rsid w:val="00996395"/>
    <w:rsid w:val="00997FB4"/>
    <w:rsid w:val="009A0783"/>
    <w:rsid w:val="009A201B"/>
    <w:rsid w:val="009A4170"/>
    <w:rsid w:val="009A4F53"/>
    <w:rsid w:val="009A5315"/>
    <w:rsid w:val="009A70B9"/>
    <w:rsid w:val="009A7959"/>
    <w:rsid w:val="009A7BE2"/>
    <w:rsid w:val="009B0255"/>
    <w:rsid w:val="009B3076"/>
    <w:rsid w:val="009B3381"/>
    <w:rsid w:val="009B3AD6"/>
    <w:rsid w:val="009B3F51"/>
    <w:rsid w:val="009B4E11"/>
    <w:rsid w:val="009C317A"/>
    <w:rsid w:val="009C4181"/>
    <w:rsid w:val="009C4773"/>
    <w:rsid w:val="009C542E"/>
    <w:rsid w:val="009C7B2F"/>
    <w:rsid w:val="009D0EB0"/>
    <w:rsid w:val="009D2ED6"/>
    <w:rsid w:val="009D32BE"/>
    <w:rsid w:val="009D4DCF"/>
    <w:rsid w:val="009D6466"/>
    <w:rsid w:val="009D65E1"/>
    <w:rsid w:val="009D75E3"/>
    <w:rsid w:val="009E17EF"/>
    <w:rsid w:val="009E3EEF"/>
    <w:rsid w:val="009E4F62"/>
    <w:rsid w:val="009E5491"/>
    <w:rsid w:val="009E593B"/>
    <w:rsid w:val="009F25FF"/>
    <w:rsid w:val="009F3FB4"/>
    <w:rsid w:val="009F3FE1"/>
    <w:rsid w:val="009F5B7B"/>
    <w:rsid w:val="009F603C"/>
    <w:rsid w:val="00A00777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A8F"/>
    <w:rsid w:val="00A24CCB"/>
    <w:rsid w:val="00A26312"/>
    <w:rsid w:val="00A26FC0"/>
    <w:rsid w:val="00A272A6"/>
    <w:rsid w:val="00A31A4F"/>
    <w:rsid w:val="00A31BEB"/>
    <w:rsid w:val="00A320D9"/>
    <w:rsid w:val="00A333C2"/>
    <w:rsid w:val="00A35A76"/>
    <w:rsid w:val="00A36A36"/>
    <w:rsid w:val="00A37CF7"/>
    <w:rsid w:val="00A41B84"/>
    <w:rsid w:val="00A42FD4"/>
    <w:rsid w:val="00A43526"/>
    <w:rsid w:val="00A4752E"/>
    <w:rsid w:val="00A47DEB"/>
    <w:rsid w:val="00A50444"/>
    <w:rsid w:val="00A509E1"/>
    <w:rsid w:val="00A51463"/>
    <w:rsid w:val="00A51EB2"/>
    <w:rsid w:val="00A55757"/>
    <w:rsid w:val="00A603D1"/>
    <w:rsid w:val="00A62835"/>
    <w:rsid w:val="00A6296E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2E35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3A6F"/>
    <w:rsid w:val="00AA4976"/>
    <w:rsid w:val="00AA5F1E"/>
    <w:rsid w:val="00AA6C4B"/>
    <w:rsid w:val="00AA759B"/>
    <w:rsid w:val="00AA7B30"/>
    <w:rsid w:val="00AA7E46"/>
    <w:rsid w:val="00AB2325"/>
    <w:rsid w:val="00AB2C70"/>
    <w:rsid w:val="00AB51B6"/>
    <w:rsid w:val="00AB53D1"/>
    <w:rsid w:val="00AB6401"/>
    <w:rsid w:val="00AB78AA"/>
    <w:rsid w:val="00AB7EEE"/>
    <w:rsid w:val="00AC189B"/>
    <w:rsid w:val="00AC29E3"/>
    <w:rsid w:val="00AC2C0D"/>
    <w:rsid w:val="00AC37C5"/>
    <w:rsid w:val="00AC3B59"/>
    <w:rsid w:val="00AD257F"/>
    <w:rsid w:val="00AD2A20"/>
    <w:rsid w:val="00AD3D81"/>
    <w:rsid w:val="00AD5576"/>
    <w:rsid w:val="00AD55ED"/>
    <w:rsid w:val="00AD5CEF"/>
    <w:rsid w:val="00AE09DF"/>
    <w:rsid w:val="00AE0C59"/>
    <w:rsid w:val="00AE2DEB"/>
    <w:rsid w:val="00AE4DC6"/>
    <w:rsid w:val="00AE527D"/>
    <w:rsid w:val="00AE584B"/>
    <w:rsid w:val="00AE596C"/>
    <w:rsid w:val="00AE5DDF"/>
    <w:rsid w:val="00AE60C5"/>
    <w:rsid w:val="00AE7EB7"/>
    <w:rsid w:val="00AF07C0"/>
    <w:rsid w:val="00AF2D62"/>
    <w:rsid w:val="00AF3014"/>
    <w:rsid w:val="00AF326B"/>
    <w:rsid w:val="00AF4C22"/>
    <w:rsid w:val="00B016EA"/>
    <w:rsid w:val="00B02044"/>
    <w:rsid w:val="00B03158"/>
    <w:rsid w:val="00B04C71"/>
    <w:rsid w:val="00B05392"/>
    <w:rsid w:val="00B060B9"/>
    <w:rsid w:val="00B075FA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17E03"/>
    <w:rsid w:val="00B23618"/>
    <w:rsid w:val="00B23BD1"/>
    <w:rsid w:val="00B2677C"/>
    <w:rsid w:val="00B27B9D"/>
    <w:rsid w:val="00B27F6C"/>
    <w:rsid w:val="00B30A3E"/>
    <w:rsid w:val="00B31155"/>
    <w:rsid w:val="00B3118C"/>
    <w:rsid w:val="00B327FD"/>
    <w:rsid w:val="00B33585"/>
    <w:rsid w:val="00B34018"/>
    <w:rsid w:val="00B371FD"/>
    <w:rsid w:val="00B40E61"/>
    <w:rsid w:val="00B41E47"/>
    <w:rsid w:val="00B42E51"/>
    <w:rsid w:val="00B440F8"/>
    <w:rsid w:val="00B466BF"/>
    <w:rsid w:val="00B478F3"/>
    <w:rsid w:val="00B47A13"/>
    <w:rsid w:val="00B516B6"/>
    <w:rsid w:val="00B51F2E"/>
    <w:rsid w:val="00B528C8"/>
    <w:rsid w:val="00B53E2C"/>
    <w:rsid w:val="00B55314"/>
    <w:rsid w:val="00B555D1"/>
    <w:rsid w:val="00B555F7"/>
    <w:rsid w:val="00B609D4"/>
    <w:rsid w:val="00B61D9E"/>
    <w:rsid w:val="00B62912"/>
    <w:rsid w:val="00B62E5F"/>
    <w:rsid w:val="00B64174"/>
    <w:rsid w:val="00B64F70"/>
    <w:rsid w:val="00B6677F"/>
    <w:rsid w:val="00B670F3"/>
    <w:rsid w:val="00B67C5B"/>
    <w:rsid w:val="00B721CE"/>
    <w:rsid w:val="00B746BA"/>
    <w:rsid w:val="00B751DD"/>
    <w:rsid w:val="00B760B4"/>
    <w:rsid w:val="00B76525"/>
    <w:rsid w:val="00B7676C"/>
    <w:rsid w:val="00B8140E"/>
    <w:rsid w:val="00B815C9"/>
    <w:rsid w:val="00B83762"/>
    <w:rsid w:val="00B8521B"/>
    <w:rsid w:val="00B85743"/>
    <w:rsid w:val="00B859F7"/>
    <w:rsid w:val="00B864C1"/>
    <w:rsid w:val="00B86E96"/>
    <w:rsid w:val="00B9162D"/>
    <w:rsid w:val="00B9174F"/>
    <w:rsid w:val="00B928BF"/>
    <w:rsid w:val="00B93343"/>
    <w:rsid w:val="00B9598B"/>
    <w:rsid w:val="00B96D19"/>
    <w:rsid w:val="00B9717F"/>
    <w:rsid w:val="00B9747E"/>
    <w:rsid w:val="00BA18F6"/>
    <w:rsid w:val="00BA23F3"/>
    <w:rsid w:val="00BA2C2C"/>
    <w:rsid w:val="00BA442D"/>
    <w:rsid w:val="00BA6D74"/>
    <w:rsid w:val="00BB3701"/>
    <w:rsid w:val="00BB40AE"/>
    <w:rsid w:val="00BB4458"/>
    <w:rsid w:val="00BB46F6"/>
    <w:rsid w:val="00BB7F14"/>
    <w:rsid w:val="00BC0BB9"/>
    <w:rsid w:val="00BC118F"/>
    <w:rsid w:val="00BC13F1"/>
    <w:rsid w:val="00BC2D77"/>
    <w:rsid w:val="00BC2F59"/>
    <w:rsid w:val="00BC390B"/>
    <w:rsid w:val="00BC3BBE"/>
    <w:rsid w:val="00BC4248"/>
    <w:rsid w:val="00BC4AAE"/>
    <w:rsid w:val="00BD0EB8"/>
    <w:rsid w:val="00BD1274"/>
    <w:rsid w:val="00BD15FB"/>
    <w:rsid w:val="00BD32E7"/>
    <w:rsid w:val="00BD4EF8"/>
    <w:rsid w:val="00BE01C9"/>
    <w:rsid w:val="00BE10D2"/>
    <w:rsid w:val="00BE3893"/>
    <w:rsid w:val="00BE3EE6"/>
    <w:rsid w:val="00BE7B44"/>
    <w:rsid w:val="00BF04C2"/>
    <w:rsid w:val="00BF092B"/>
    <w:rsid w:val="00BF2854"/>
    <w:rsid w:val="00BF2D35"/>
    <w:rsid w:val="00BF37D5"/>
    <w:rsid w:val="00C0028D"/>
    <w:rsid w:val="00C01B11"/>
    <w:rsid w:val="00C0239B"/>
    <w:rsid w:val="00C02FEB"/>
    <w:rsid w:val="00C03D4B"/>
    <w:rsid w:val="00C04108"/>
    <w:rsid w:val="00C07489"/>
    <w:rsid w:val="00C07F34"/>
    <w:rsid w:val="00C10584"/>
    <w:rsid w:val="00C10B9E"/>
    <w:rsid w:val="00C10C3C"/>
    <w:rsid w:val="00C14242"/>
    <w:rsid w:val="00C144D3"/>
    <w:rsid w:val="00C14818"/>
    <w:rsid w:val="00C15BEB"/>
    <w:rsid w:val="00C1656F"/>
    <w:rsid w:val="00C16C69"/>
    <w:rsid w:val="00C17B0F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62A5"/>
    <w:rsid w:val="00C3656A"/>
    <w:rsid w:val="00C36663"/>
    <w:rsid w:val="00C37869"/>
    <w:rsid w:val="00C40FEA"/>
    <w:rsid w:val="00C41A33"/>
    <w:rsid w:val="00C4213E"/>
    <w:rsid w:val="00C467B7"/>
    <w:rsid w:val="00C46DF3"/>
    <w:rsid w:val="00C47102"/>
    <w:rsid w:val="00C511BC"/>
    <w:rsid w:val="00C52916"/>
    <w:rsid w:val="00C53E4E"/>
    <w:rsid w:val="00C55651"/>
    <w:rsid w:val="00C556F4"/>
    <w:rsid w:val="00C562C1"/>
    <w:rsid w:val="00C566DC"/>
    <w:rsid w:val="00C56ADE"/>
    <w:rsid w:val="00C61281"/>
    <w:rsid w:val="00C612A2"/>
    <w:rsid w:val="00C63419"/>
    <w:rsid w:val="00C63A37"/>
    <w:rsid w:val="00C640C7"/>
    <w:rsid w:val="00C64169"/>
    <w:rsid w:val="00C65980"/>
    <w:rsid w:val="00C65F9F"/>
    <w:rsid w:val="00C66C66"/>
    <w:rsid w:val="00C66DEA"/>
    <w:rsid w:val="00C67648"/>
    <w:rsid w:val="00C6798A"/>
    <w:rsid w:val="00C73261"/>
    <w:rsid w:val="00C7370F"/>
    <w:rsid w:val="00C73B9B"/>
    <w:rsid w:val="00C746D7"/>
    <w:rsid w:val="00C756B5"/>
    <w:rsid w:val="00C764DF"/>
    <w:rsid w:val="00C76D15"/>
    <w:rsid w:val="00C814B7"/>
    <w:rsid w:val="00C82451"/>
    <w:rsid w:val="00C83508"/>
    <w:rsid w:val="00C83C1C"/>
    <w:rsid w:val="00C83CEA"/>
    <w:rsid w:val="00C83F6A"/>
    <w:rsid w:val="00C84529"/>
    <w:rsid w:val="00C879D2"/>
    <w:rsid w:val="00C903CC"/>
    <w:rsid w:val="00C90539"/>
    <w:rsid w:val="00C90ABF"/>
    <w:rsid w:val="00C90F4F"/>
    <w:rsid w:val="00C9180F"/>
    <w:rsid w:val="00C932EA"/>
    <w:rsid w:val="00C94930"/>
    <w:rsid w:val="00C96172"/>
    <w:rsid w:val="00C9697C"/>
    <w:rsid w:val="00C97CFD"/>
    <w:rsid w:val="00C97DD0"/>
    <w:rsid w:val="00CA0F51"/>
    <w:rsid w:val="00CA22A7"/>
    <w:rsid w:val="00CA4A05"/>
    <w:rsid w:val="00CA4A48"/>
    <w:rsid w:val="00CA64F1"/>
    <w:rsid w:val="00CB1E9E"/>
    <w:rsid w:val="00CB20B1"/>
    <w:rsid w:val="00CB28B2"/>
    <w:rsid w:val="00CB35D9"/>
    <w:rsid w:val="00CB3823"/>
    <w:rsid w:val="00CB45C1"/>
    <w:rsid w:val="00CB4C03"/>
    <w:rsid w:val="00CB4D7C"/>
    <w:rsid w:val="00CB59F4"/>
    <w:rsid w:val="00CB5EEE"/>
    <w:rsid w:val="00CC0A73"/>
    <w:rsid w:val="00CC1FBE"/>
    <w:rsid w:val="00CC35F5"/>
    <w:rsid w:val="00CC53DC"/>
    <w:rsid w:val="00CC66AE"/>
    <w:rsid w:val="00CD0585"/>
    <w:rsid w:val="00CD0878"/>
    <w:rsid w:val="00CD1549"/>
    <w:rsid w:val="00CD220A"/>
    <w:rsid w:val="00CD29A8"/>
    <w:rsid w:val="00CD496B"/>
    <w:rsid w:val="00CD4E0B"/>
    <w:rsid w:val="00CD61F7"/>
    <w:rsid w:val="00CD78C0"/>
    <w:rsid w:val="00CD7A96"/>
    <w:rsid w:val="00CD7B23"/>
    <w:rsid w:val="00CD7B55"/>
    <w:rsid w:val="00CE122F"/>
    <w:rsid w:val="00CE238D"/>
    <w:rsid w:val="00CE36C1"/>
    <w:rsid w:val="00CE6C88"/>
    <w:rsid w:val="00CF27D5"/>
    <w:rsid w:val="00CF43FB"/>
    <w:rsid w:val="00CF7014"/>
    <w:rsid w:val="00CF771B"/>
    <w:rsid w:val="00CF79A3"/>
    <w:rsid w:val="00D005AA"/>
    <w:rsid w:val="00D017F4"/>
    <w:rsid w:val="00D01DB4"/>
    <w:rsid w:val="00D0249F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165D3"/>
    <w:rsid w:val="00D20BB8"/>
    <w:rsid w:val="00D21381"/>
    <w:rsid w:val="00D215D6"/>
    <w:rsid w:val="00D230E4"/>
    <w:rsid w:val="00D25161"/>
    <w:rsid w:val="00D25AA8"/>
    <w:rsid w:val="00D26CC5"/>
    <w:rsid w:val="00D30351"/>
    <w:rsid w:val="00D30E38"/>
    <w:rsid w:val="00D333B5"/>
    <w:rsid w:val="00D404B7"/>
    <w:rsid w:val="00D40A20"/>
    <w:rsid w:val="00D41B10"/>
    <w:rsid w:val="00D42083"/>
    <w:rsid w:val="00D42282"/>
    <w:rsid w:val="00D450FB"/>
    <w:rsid w:val="00D51A6C"/>
    <w:rsid w:val="00D52F90"/>
    <w:rsid w:val="00D53152"/>
    <w:rsid w:val="00D56010"/>
    <w:rsid w:val="00D56EFB"/>
    <w:rsid w:val="00D574AD"/>
    <w:rsid w:val="00D60044"/>
    <w:rsid w:val="00D61F6F"/>
    <w:rsid w:val="00D622BD"/>
    <w:rsid w:val="00D63F5C"/>
    <w:rsid w:val="00D663D7"/>
    <w:rsid w:val="00D66A10"/>
    <w:rsid w:val="00D702CA"/>
    <w:rsid w:val="00D70AA2"/>
    <w:rsid w:val="00D70E8A"/>
    <w:rsid w:val="00D72A73"/>
    <w:rsid w:val="00D750BC"/>
    <w:rsid w:val="00D756C3"/>
    <w:rsid w:val="00D75756"/>
    <w:rsid w:val="00D7658B"/>
    <w:rsid w:val="00D80262"/>
    <w:rsid w:val="00D80446"/>
    <w:rsid w:val="00D82075"/>
    <w:rsid w:val="00D820A4"/>
    <w:rsid w:val="00D82E1E"/>
    <w:rsid w:val="00D93184"/>
    <w:rsid w:val="00D932BD"/>
    <w:rsid w:val="00D94447"/>
    <w:rsid w:val="00D9748F"/>
    <w:rsid w:val="00DA15D1"/>
    <w:rsid w:val="00DA23C6"/>
    <w:rsid w:val="00DA31DD"/>
    <w:rsid w:val="00DA34D4"/>
    <w:rsid w:val="00DA359A"/>
    <w:rsid w:val="00DA4BA1"/>
    <w:rsid w:val="00DA4CA2"/>
    <w:rsid w:val="00DA7593"/>
    <w:rsid w:val="00DB0578"/>
    <w:rsid w:val="00DB109F"/>
    <w:rsid w:val="00DB18A2"/>
    <w:rsid w:val="00DB18CB"/>
    <w:rsid w:val="00DB27E5"/>
    <w:rsid w:val="00DB3E7B"/>
    <w:rsid w:val="00DB528C"/>
    <w:rsid w:val="00DB5725"/>
    <w:rsid w:val="00DB68C8"/>
    <w:rsid w:val="00DC231D"/>
    <w:rsid w:val="00DC6D25"/>
    <w:rsid w:val="00DD1061"/>
    <w:rsid w:val="00DD2F7D"/>
    <w:rsid w:val="00DD3027"/>
    <w:rsid w:val="00DD58DC"/>
    <w:rsid w:val="00DD6691"/>
    <w:rsid w:val="00DD696B"/>
    <w:rsid w:val="00DD6E40"/>
    <w:rsid w:val="00DE0EE5"/>
    <w:rsid w:val="00DE0F90"/>
    <w:rsid w:val="00DE2ACF"/>
    <w:rsid w:val="00DE2B64"/>
    <w:rsid w:val="00DE450C"/>
    <w:rsid w:val="00DE5906"/>
    <w:rsid w:val="00DE5A03"/>
    <w:rsid w:val="00DE6450"/>
    <w:rsid w:val="00DE6973"/>
    <w:rsid w:val="00DE6A97"/>
    <w:rsid w:val="00DE7223"/>
    <w:rsid w:val="00DE7C5D"/>
    <w:rsid w:val="00DE7CF8"/>
    <w:rsid w:val="00DF0ABD"/>
    <w:rsid w:val="00DF121E"/>
    <w:rsid w:val="00DF18B3"/>
    <w:rsid w:val="00DF1AA9"/>
    <w:rsid w:val="00DF25EC"/>
    <w:rsid w:val="00DF272A"/>
    <w:rsid w:val="00DF28A1"/>
    <w:rsid w:val="00DF43B0"/>
    <w:rsid w:val="00DF49F4"/>
    <w:rsid w:val="00DF4BF8"/>
    <w:rsid w:val="00DF54F9"/>
    <w:rsid w:val="00DF5F90"/>
    <w:rsid w:val="00DF62DD"/>
    <w:rsid w:val="00DF7956"/>
    <w:rsid w:val="00DF798C"/>
    <w:rsid w:val="00E006F9"/>
    <w:rsid w:val="00E025E1"/>
    <w:rsid w:val="00E03091"/>
    <w:rsid w:val="00E04590"/>
    <w:rsid w:val="00E11BFE"/>
    <w:rsid w:val="00E124EE"/>
    <w:rsid w:val="00E12B27"/>
    <w:rsid w:val="00E204C0"/>
    <w:rsid w:val="00E20BBB"/>
    <w:rsid w:val="00E215C2"/>
    <w:rsid w:val="00E22634"/>
    <w:rsid w:val="00E2292B"/>
    <w:rsid w:val="00E23128"/>
    <w:rsid w:val="00E2479D"/>
    <w:rsid w:val="00E25449"/>
    <w:rsid w:val="00E260E7"/>
    <w:rsid w:val="00E27879"/>
    <w:rsid w:val="00E31C0A"/>
    <w:rsid w:val="00E34292"/>
    <w:rsid w:val="00E34475"/>
    <w:rsid w:val="00E35253"/>
    <w:rsid w:val="00E36D1D"/>
    <w:rsid w:val="00E40256"/>
    <w:rsid w:val="00E4187C"/>
    <w:rsid w:val="00E41D7D"/>
    <w:rsid w:val="00E42261"/>
    <w:rsid w:val="00E42380"/>
    <w:rsid w:val="00E42FAF"/>
    <w:rsid w:val="00E526CB"/>
    <w:rsid w:val="00E53A04"/>
    <w:rsid w:val="00E54789"/>
    <w:rsid w:val="00E57E1D"/>
    <w:rsid w:val="00E6022C"/>
    <w:rsid w:val="00E609C6"/>
    <w:rsid w:val="00E61331"/>
    <w:rsid w:val="00E62C61"/>
    <w:rsid w:val="00E6331B"/>
    <w:rsid w:val="00E63BCD"/>
    <w:rsid w:val="00E641D8"/>
    <w:rsid w:val="00E644DF"/>
    <w:rsid w:val="00E64FCB"/>
    <w:rsid w:val="00E661E5"/>
    <w:rsid w:val="00E67DFC"/>
    <w:rsid w:val="00E71D4F"/>
    <w:rsid w:val="00E729B7"/>
    <w:rsid w:val="00E7346B"/>
    <w:rsid w:val="00E744D3"/>
    <w:rsid w:val="00E74B20"/>
    <w:rsid w:val="00E77A17"/>
    <w:rsid w:val="00E80CB4"/>
    <w:rsid w:val="00E80D93"/>
    <w:rsid w:val="00E821B5"/>
    <w:rsid w:val="00E82333"/>
    <w:rsid w:val="00E83A19"/>
    <w:rsid w:val="00E83D5A"/>
    <w:rsid w:val="00E83DA0"/>
    <w:rsid w:val="00E840E2"/>
    <w:rsid w:val="00E84D7F"/>
    <w:rsid w:val="00E862FE"/>
    <w:rsid w:val="00E86CCC"/>
    <w:rsid w:val="00E8794D"/>
    <w:rsid w:val="00E87E68"/>
    <w:rsid w:val="00E90F45"/>
    <w:rsid w:val="00E91539"/>
    <w:rsid w:val="00E91EF3"/>
    <w:rsid w:val="00E9222B"/>
    <w:rsid w:val="00E92371"/>
    <w:rsid w:val="00E9347F"/>
    <w:rsid w:val="00E97734"/>
    <w:rsid w:val="00EA03D6"/>
    <w:rsid w:val="00EA0C8C"/>
    <w:rsid w:val="00EA313A"/>
    <w:rsid w:val="00EA3B4C"/>
    <w:rsid w:val="00EA725A"/>
    <w:rsid w:val="00EB0619"/>
    <w:rsid w:val="00EB0E23"/>
    <w:rsid w:val="00EB1AA4"/>
    <w:rsid w:val="00EB4E9C"/>
    <w:rsid w:val="00EB63DB"/>
    <w:rsid w:val="00EC1CAE"/>
    <w:rsid w:val="00EC3C29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E65EE"/>
    <w:rsid w:val="00EE6A49"/>
    <w:rsid w:val="00EF2D98"/>
    <w:rsid w:val="00EF3388"/>
    <w:rsid w:val="00EF45C5"/>
    <w:rsid w:val="00EF4A81"/>
    <w:rsid w:val="00EF6707"/>
    <w:rsid w:val="00EF7D35"/>
    <w:rsid w:val="00F00926"/>
    <w:rsid w:val="00F034C0"/>
    <w:rsid w:val="00F03E98"/>
    <w:rsid w:val="00F05991"/>
    <w:rsid w:val="00F05E69"/>
    <w:rsid w:val="00F1103E"/>
    <w:rsid w:val="00F116BC"/>
    <w:rsid w:val="00F11E89"/>
    <w:rsid w:val="00F124B5"/>
    <w:rsid w:val="00F16EF3"/>
    <w:rsid w:val="00F20566"/>
    <w:rsid w:val="00F210CB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19E7"/>
    <w:rsid w:val="00F32683"/>
    <w:rsid w:val="00F3475E"/>
    <w:rsid w:val="00F34D5C"/>
    <w:rsid w:val="00F34E91"/>
    <w:rsid w:val="00F34F82"/>
    <w:rsid w:val="00F359E6"/>
    <w:rsid w:val="00F3664C"/>
    <w:rsid w:val="00F435ED"/>
    <w:rsid w:val="00F43A3D"/>
    <w:rsid w:val="00F4439F"/>
    <w:rsid w:val="00F44778"/>
    <w:rsid w:val="00F44C7F"/>
    <w:rsid w:val="00F45A8D"/>
    <w:rsid w:val="00F46F16"/>
    <w:rsid w:val="00F475DA"/>
    <w:rsid w:val="00F47986"/>
    <w:rsid w:val="00F51873"/>
    <w:rsid w:val="00F51E86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77EF"/>
    <w:rsid w:val="00F67FE7"/>
    <w:rsid w:val="00F700E9"/>
    <w:rsid w:val="00F70B44"/>
    <w:rsid w:val="00F70F4D"/>
    <w:rsid w:val="00F73028"/>
    <w:rsid w:val="00F739E1"/>
    <w:rsid w:val="00F74897"/>
    <w:rsid w:val="00F76208"/>
    <w:rsid w:val="00F7710A"/>
    <w:rsid w:val="00F80D4E"/>
    <w:rsid w:val="00F82280"/>
    <w:rsid w:val="00F849FB"/>
    <w:rsid w:val="00F855D6"/>
    <w:rsid w:val="00F86EDA"/>
    <w:rsid w:val="00F91160"/>
    <w:rsid w:val="00F91C95"/>
    <w:rsid w:val="00F924B9"/>
    <w:rsid w:val="00F92E65"/>
    <w:rsid w:val="00F93410"/>
    <w:rsid w:val="00F96F2C"/>
    <w:rsid w:val="00FA06A4"/>
    <w:rsid w:val="00FA07A4"/>
    <w:rsid w:val="00FA0850"/>
    <w:rsid w:val="00FA3E9E"/>
    <w:rsid w:val="00FA505A"/>
    <w:rsid w:val="00FA7DCD"/>
    <w:rsid w:val="00FB1B9A"/>
    <w:rsid w:val="00FB1CC0"/>
    <w:rsid w:val="00FB214A"/>
    <w:rsid w:val="00FC0F0C"/>
    <w:rsid w:val="00FC1263"/>
    <w:rsid w:val="00FC2069"/>
    <w:rsid w:val="00FC39F1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E0029"/>
    <w:rsid w:val="00FE0366"/>
    <w:rsid w:val="00FE68FF"/>
    <w:rsid w:val="00FF0449"/>
    <w:rsid w:val="00FF220E"/>
    <w:rsid w:val="00FF2E5C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77CFC"/>
  <w15:docId w15:val="{C8501758-B928-451E-B789-F9175AC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41E47"/>
    <w:rPr>
      <w:rFonts w:cs="Times New Roman"/>
    </w:rPr>
  </w:style>
  <w:style w:type="paragraph" w:customStyle="1" w:styleId="uni">
    <w:name w:val="uni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41E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1E47"/>
    <w:rPr>
      <w:rFonts w:ascii="Calibri" w:eastAsia="Calibri" w:hAnsi="Calibri" w:cs="Times New Roman"/>
      <w:sz w:val="16"/>
      <w:szCs w:val="16"/>
    </w:rPr>
  </w:style>
  <w:style w:type="table" w:customStyle="1" w:styleId="1">
    <w:name w:val="Сетка таблицы1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1E069C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75AC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5AC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5AC2"/>
    <w:rPr>
      <w:vertAlign w:val="superscript"/>
    </w:rPr>
  </w:style>
  <w:style w:type="paragraph" w:styleId="20">
    <w:name w:val="Body Text Indent 2"/>
    <w:basedOn w:val="a"/>
    <w:link w:val="21"/>
    <w:uiPriority w:val="99"/>
    <w:semiHidden/>
    <w:unhideWhenUsed/>
    <w:rsid w:val="00A5146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5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1470-7D8C-4517-A109-1B4ADEF2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1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Евгения Мокрецова</cp:lastModifiedBy>
  <cp:revision>383</cp:revision>
  <cp:lastPrinted>2021-12-13T08:25:00Z</cp:lastPrinted>
  <dcterms:created xsi:type="dcterms:W3CDTF">2017-11-29T06:56:00Z</dcterms:created>
  <dcterms:modified xsi:type="dcterms:W3CDTF">2021-12-13T08:26:00Z</dcterms:modified>
</cp:coreProperties>
</file>