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6A65F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29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583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Прогнозн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(программ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приватизации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на 202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F1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39B" w:rsidRPr="00B64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9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9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44C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bookmarkStart w:id="0" w:name="_GoBack"/>
      <w:bookmarkEnd w:id="0"/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3526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F19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1.2. Плана работы КСК УКМО на 2020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05642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642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7B2E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B2EC5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A87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Сроки проведения экспертно-аналитического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с 20 ноября 2020 года по 23 ноября 2020 года.</w:t>
      </w:r>
    </w:p>
    <w:p w:rsidR="00EB0A87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Исполнители экспертно-аналитического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КСК УКМО – Смирнова Надежда Сергеевна.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экспертизы Думой УКМО направлены в КСК УКМО следующие документы, поступившие в Думу:</w:t>
      </w:r>
    </w:p>
    <w:p w:rsidR="002D7CE6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проект решения Думы 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D7CE6" w:rsidRPr="00EB0A87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0773A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 к Проекту решения.</w:t>
      </w:r>
    </w:p>
    <w:p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экспертизы установлено следующее.</w:t>
      </w:r>
    </w:p>
    <w:p w:rsidR="002F02B0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решения подготовлен Комитетом по управлению муниципальным имуществом УКМО.</w:t>
      </w:r>
    </w:p>
    <w:p w:rsidR="00B40268" w:rsidRDefault="00B40268" w:rsidP="00B40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2.1. части 2, пунктом 3.1. части 3 Положения о приватизации 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</w:t>
      </w:r>
    </w:p>
    <w:p w:rsidR="00433EBC" w:rsidRDefault="00433EB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на 202</w:t>
      </w:r>
      <w:r w:rsidR="001860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186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 в соответствии с Положением о приватизации муниципального имущества УКМО, утвержденным решением Думы УКМО</w:t>
      </w:r>
      <w:r w:rsidR="00186073" w:rsidRPr="00186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6073">
        <w:rPr>
          <w:rFonts w:ascii="Times New Roman" w:eastAsia="Calibri" w:hAnsi="Times New Roman" w:cs="Times New Roman"/>
          <w:sz w:val="28"/>
          <w:szCs w:val="28"/>
          <w:lang w:eastAsia="ru-RU"/>
        </w:rPr>
        <w:t>от 24.02.2015 №244 (с изменениями от 26.04.2017 №97, от 28.11.2017 №130)</w:t>
      </w:r>
      <w:r w:rsidR="00BE28E8" w:rsidRPr="00BE2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28E8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Положение о приватизации)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Согласно представленной к Проекту решения пояснительной записки, данное </w:t>
      </w:r>
      <w:r w:rsidR="00DA2800" w:rsidRPr="00DA28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решение принимается в целях пополнения доходной части бюджета УКМО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01756" w:rsidRDefault="0020175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п. 1 ст. 10 Федерального закона от 21.12.2001 г. №178-ФЗ «О приватизации государственного и муниципального имущества» в Усть-Кутском муниципальном образовании отсутствует муниципальный правовой акт, определяющий </w:t>
      </w:r>
      <w:r w:rsidRPr="0020175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Порядок планирования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приватизации муниципального имущества. Существующие нормативные правовые акты определяют только основы планирования приватизации муниципального имущества.</w:t>
      </w:r>
    </w:p>
    <w:p w:rsidR="00186073" w:rsidRPr="00433EBC" w:rsidRDefault="00826F54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сформирован сроком на один год, содержит перечень объектов муниципальной собственности, подлежащих приватизации в 2021 году, с указанием характеристики имущества и планируемых сроков приватизации.</w:t>
      </w:r>
      <w:r w:rsidR="00766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объектов состоит из пяти объектов с расположенными под ними земельными участками за исключением объекта под №3: помещение, назначение: нежилое, общая площадь 522,4 кв. м., адрес: г. Усть-Кут, ул. Олимпийская, д. 17б, пом. 2, кадастровый номер: 38:18:010103:329</w:t>
      </w:r>
      <w:r w:rsidR="00B40268">
        <w:rPr>
          <w:rFonts w:ascii="Times New Roman" w:eastAsia="Calibri" w:hAnsi="Times New Roman" w:cs="Times New Roman"/>
          <w:sz w:val="28"/>
          <w:szCs w:val="28"/>
          <w:lang w:eastAsia="ru-RU"/>
        </w:rPr>
        <w:t>, тогда как в соответствии с законодательством приватизация зданий, строений, сооружений производится с одновременной приватизацией земельных участков, занимаемых таким имуществом и необходимых для его использования</w:t>
      </w:r>
      <w:r w:rsidR="007667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4984" w:rsidRPr="00B40268" w:rsidRDefault="00694984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CB">
        <w:rPr>
          <w:rFonts w:ascii="Times New Roman" w:hAnsi="Times New Roman" w:cs="Times New Roman"/>
          <w:sz w:val="28"/>
          <w:szCs w:val="28"/>
        </w:rPr>
        <w:t>В соответствии с пунктом 4.3. части 4 Положения о приватизации</w:t>
      </w:r>
      <w:r w:rsidR="00A215CB">
        <w:rPr>
          <w:rFonts w:ascii="Times New Roman" w:hAnsi="Times New Roman" w:cs="Times New Roman"/>
          <w:sz w:val="28"/>
          <w:szCs w:val="28"/>
        </w:rPr>
        <w:t xml:space="preserve"> </w:t>
      </w:r>
      <w:r w:rsidR="00205C2D">
        <w:rPr>
          <w:rFonts w:ascii="Times New Roman" w:hAnsi="Times New Roman" w:cs="Times New Roman"/>
          <w:sz w:val="28"/>
          <w:szCs w:val="28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</w:t>
      </w:r>
      <w:r w:rsidR="00205C2D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приватизации). </w:t>
      </w:r>
      <w:r w:rsidR="00205C2D" w:rsidRPr="003A4B9C">
        <w:rPr>
          <w:rFonts w:ascii="Times New Roman" w:hAnsi="Times New Roman" w:cs="Times New Roman"/>
          <w:i/>
          <w:sz w:val="28"/>
          <w:szCs w:val="28"/>
        </w:rPr>
        <w:t>Комиссия по приватизации рассматривает вопросы</w:t>
      </w:r>
      <w:r w:rsidR="00205C2D">
        <w:rPr>
          <w:rFonts w:ascii="Times New Roman" w:hAnsi="Times New Roman" w:cs="Times New Roman"/>
          <w:sz w:val="28"/>
          <w:szCs w:val="28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>
        <w:rPr>
          <w:rFonts w:ascii="Times New Roman" w:hAnsi="Times New Roman" w:cs="Times New Roman"/>
          <w:sz w:val="28"/>
          <w:szCs w:val="28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3A4B9C">
        <w:rPr>
          <w:rFonts w:ascii="Times New Roman" w:hAnsi="Times New Roman" w:cs="Times New Roman"/>
          <w:i/>
          <w:sz w:val="28"/>
          <w:szCs w:val="28"/>
        </w:rPr>
        <w:t>и дает заключения рекомендательного характера по указанным вопросам</w:t>
      </w:r>
      <w:r w:rsidR="00317D3C">
        <w:rPr>
          <w:rFonts w:ascii="Times New Roman" w:hAnsi="Times New Roman" w:cs="Times New Roman"/>
          <w:sz w:val="28"/>
          <w:szCs w:val="28"/>
        </w:rPr>
        <w:t xml:space="preserve">.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>В представленной пояснительной записке данный вопрос не нашел отражение</w:t>
      </w:r>
      <w:r w:rsidR="00317D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0268">
        <w:rPr>
          <w:rFonts w:ascii="Times New Roman" w:hAnsi="Times New Roman" w:cs="Times New Roman"/>
          <w:sz w:val="28"/>
          <w:szCs w:val="28"/>
        </w:rPr>
        <w:t xml:space="preserve">Данное замечание уже отражалось в Заключении №01-29з от 24.04.2020 </w:t>
      </w:r>
      <w:r w:rsidR="00B40268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проект</w:t>
      </w:r>
      <w:r w:rsidR="00B40268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B4026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40268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B4026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40268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дополнений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 г. №234</w:t>
      </w:r>
      <w:r w:rsidR="00B40268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402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1731" w:rsidRPr="00F51731" w:rsidRDefault="00F51731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представленного Проекта решения прогнозируемое поступление от приватизации муниципального имущества в 2021 году составит 3 000,0 тыс. рублей.</w:t>
      </w:r>
    </w:p>
    <w:p w:rsidR="00F51731" w:rsidRDefault="00B2160D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УКМО обращает внимание на следующее. </w:t>
      </w:r>
      <w:r w:rsidR="00F51731">
        <w:rPr>
          <w:rFonts w:ascii="Times New Roman" w:hAnsi="Times New Roman" w:cs="Times New Roman"/>
          <w:sz w:val="28"/>
          <w:szCs w:val="28"/>
        </w:rPr>
        <w:t xml:space="preserve">Почти все объекты, включенные в </w:t>
      </w:r>
      <w:r w:rsidR="00DE0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на 2021 год, ранее включались в план приватизации, но не были реализованы в связи с отсутствием заявителей. </w:t>
      </w:r>
      <w:r w:rsidR="00541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этого </w:t>
      </w:r>
      <w:r w:rsidR="00541E0B" w:rsidRPr="002D71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вызывает </w:t>
      </w:r>
      <w:r w:rsidR="00541E0B" w:rsidRPr="00B640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сомнение прогнозируемое</w:t>
      </w:r>
      <w:r w:rsidR="00DE0C0F" w:rsidRPr="00B640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1E0B" w:rsidRPr="00B6407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поступление от </w:t>
      </w:r>
      <w:r w:rsidR="00541E0B" w:rsidRPr="00B64075">
        <w:rPr>
          <w:rFonts w:ascii="Times New Roman" w:hAnsi="Times New Roman" w:cs="Times New Roman"/>
          <w:sz w:val="28"/>
          <w:szCs w:val="28"/>
          <w:u w:val="single"/>
        </w:rPr>
        <w:t>приватизации муниципального имущества в 2021 году в объеме 3 000,0 тыс. рублей</w:t>
      </w:r>
      <w:r w:rsidR="00541E0B">
        <w:rPr>
          <w:rFonts w:ascii="Times New Roman" w:hAnsi="Times New Roman" w:cs="Times New Roman"/>
          <w:sz w:val="28"/>
          <w:szCs w:val="28"/>
        </w:rPr>
        <w:t xml:space="preserve">. Представленная пояснительная записка не содержит расчетов из чего сложилась сумма 3 000,0 тыс. рублей. Также нет сведений – входит ли в эту сумму поступление средств от оплаты объектов муниципального имущества, приобретенных в рассрочку в предыдущие годы в соответствии с Федеральным законом от 22.07.2008 г. №159 «Об особенностях отчуждения недвижимого имущества, находящегося в </w:t>
      </w:r>
      <w:r w:rsidR="002D71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1E0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7171">
        <w:rPr>
          <w:rFonts w:ascii="Times New Roman" w:hAnsi="Times New Roman" w:cs="Times New Roman"/>
          <w:sz w:val="28"/>
          <w:szCs w:val="28"/>
        </w:rPr>
        <w:t xml:space="preserve">в </w:t>
      </w:r>
      <w:r w:rsidR="00541E0B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</w:t>
      </w:r>
      <w:r w:rsidR="002D7171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 (далее – ФЗ №159-ФЗ).</w:t>
      </w:r>
      <w:r w:rsidR="0054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71" w:rsidRDefault="002D7171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устным пояснениям специалистов</w:t>
      </w:r>
      <w:r w:rsidR="001A2A8D">
        <w:rPr>
          <w:rFonts w:ascii="Times New Roman" w:hAnsi="Times New Roman" w:cs="Times New Roman"/>
          <w:sz w:val="28"/>
          <w:szCs w:val="28"/>
        </w:rPr>
        <w:t xml:space="preserve"> КУМИ УКМО, в 2021 году поступления средств от оплаты объектов муниципального имущества, приобретенных в рассрочку в предыдущие годы в соответствии с</w:t>
      </w:r>
      <w:r w:rsidR="001A2A8D" w:rsidRPr="001A2A8D">
        <w:rPr>
          <w:rFonts w:ascii="Times New Roman" w:hAnsi="Times New Roman" w:cs="Times New Roman"/>
          <w:sz w:val="28"/>
          <w:szCs w:val="28"/>
        </w:rPr>
        <w:t xml:space="preserve"> </w:t>
      </w:r>
      <w:r w:rsidR="001A2A8D">
        <w:rPr>
          <w:rFonts w:ascii="Times New Roman" w:hAnsi="Times New Roman" w:cs="Times New Roman"/>
          <w:sz w:val="28"/>
          <w:szCs w:val="28"/>
        </w:rPr>
        <w:t>ФЗ №159-ФЗ ожидаются в сумме 2 500,0 тыс. рублей. Таким образом, поступления в бюджет от реализации пяти объектов прогнозируются в сумме 500,0 тыс. рублей</w:t>
      </w:r>
      <w:r w:rsidR="00B64075">
        <w:rPr>
          <w:rFonts w:ascii="Times New Roman" w:hAnsi="Times New Roman" w:cs="Times New Roman"/>
          <w:sz w:val="28"/>
          <w:szCs w:val="28"/>
        </w:rPr>
        <w:t>.</w:t>
      </w:r>
    </w:p>
    <w:p w:rsidR="00B64075" w:rsidRDefault="00B64075" w:rsidP="00B6407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не содержит сведений о балансовой</w:t>
      </w:r>
      <w:r w:rsidR="00BE40F0">
        <w:rPr>
          <w:rFonts w:ascii="Times New Roman" w:hAnsi="Times New Roman" w:cs="Times New Roman"/>
          <w:sz w:val="28"/>
          <w:szCs w:val="28"/>
        </w:rPr>
        <w:t>,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объектов, предлагаемых к приватизации в 2021 году. </w:t>
      </w:r>
      <w:r w:rsidR="00BE40F0">
        <w:rPr>
          <w:rFonts w:ascii="Times New Roman" w:hAnsi="Times New Roman" w:cs="Times New Roman"/>
          <w:sz w:val="28"/>
          <w:szCs w:val="28"/>
        </w:rPr>
        <w:t xml:space="preserve">Информация о техническом состоянии и ликвидности предлагаемых к приватизации объектов также отсутствует. Нет сведений и о том, включены ли в Прогнозный план объекты муниципального имущества, арендуемого субъектами малого и среднего предпринимательства, имеющими </w:t>
      </w:r>
      <w:r w:rsidR="002C3843">
        <w:rPr>
          <w:rFonts w:ascii="Times New Roman" w:hAnsi="Times New Roman" w:cs="Times New Roman"/>
          <w:sz w:val="28"/>
          <w:szCs w:val="28"/>
        </w:rPr>
        <w:t xml:space="preserve">преимущественное право приобретения на основании ФЗ №159-ФЗ. </w:t>
      </w:r>
      <w:r w:rsidR="00D96D23">
        <w:rPr>
          <w:rFonts w:ascii="Times New Roman" w:hAnsi="Times New Roman" w:cs="Times New Roman"/>
          <w:sz w:val="28"/>
          <w:szCs w:val="28"/>
        </w:rPr>
        <w:t xml:space="preserve">Отсутствует анализ имущества и не установлена потребность в том или ином имуществе, не определено имущество, не обеспечивающее функции органа местного самоуправления и не выбран наиболее </w:t>
      </w:r>
      <w:r w:rsidR="00D96D23">
        <w:rPr>
          <w:rFonts w:ascii="Times New Roman" w:hAnsi="Times New Roman" w:cs="Times New Roman"/>
          <w:sz w:val="28"/>
          <w:szCs w:val="28"/>
        </w:rPr>
        <w:lastRenderedPageBreak/>
        <w:t>эффективный способ его использования или отчуждения.</w:t>
      </w:r>
      <w:r w:rsidR="00901595">
        <w:rPr>
          <w:rFonts w:ascii="Times New Roman" w:hAnsi="Times New Roman" w:cs="Times New Roman"/>
          <w:sz w:val="28"/>
          <w:szCs w:val="28"/>
        </w:rPr>
        <w:t xml:space="preserve"> Не предоставлена выписка из реестра муниципального имущества.</w:t>
      </w:r>
    </w:p>
    <w:p w:rsidR="002D7171" w:rsidRDefault="002D7171" w:rsidP="002D717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пояснительной записке к Проекту решения не представлено финансово-экономическое обоснование, содержащее прогнозный расчет объема затрат (доходов), которые повлечет реализация </w:t>
      </w:r>
      <w:r w:rsidR="001A2A8D">
        <w:rPr>
          <w:rFonts w:ascii="Times New Roman" w:hAnsi="Times New Roman" w:cs="Times New Roman"/>
          <w:sz w:val="28"/>
          <w:szCs w:val="28"/>
        </w:rPr>
        <w:t>предлагаемого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  <w:r w:rsidR="00B64075">
        <w:rPr>
          <w:rFonts w:ascii="Times New Roman" w:hAnsi="Times New Roman" w:cs="Times New Roman"/>
          <w:sz w:val="28"/>
          <w:szCs w:val="28"/>
        </w:rPr>
        <w:t xml:space="preserve"> </w:t>
      </w:r>
      <w:r w:rsidR="006D631D">
        <w:rPr>
          <w:rFonts w:ascii="Times New Roman" w:hAnsi="Times New Roman" w:cs="Times New Roman"/>
          <w:i/>
          <w:sz w:val="28"/>
          <w:szCs w:val="28"/>
        </w:rPr>
        <w:t xml:space="preserve">Отсутствие обоснований и расчетов ожидаемых доходов от приватизации пяти объектов, расчетов предполагаемых расходов на организацию и проведение приватизации муниципального имущества (оценка объектов недвижимого имущества, оценка земельных участков под объектами приватизации, размещение информации о проведении торгов и т. д.) исключает возможность определить целесообразность и эффективность приватизации объектов, включенных в </w:t>
      </w:r>
      <w:r w:rsidR="004B2AE4">
        <w:rPr>
          <w:rFonts w:ascii="Times New Roman" w:hAnsi="Times New Roman" w:cs="Times New Roman"/>
          <w:i/>
          <w:sz w:val="28"/>
          <w:szCs w:val="28"/>
        </w:rPr>
        <w:t>План приватизации.</w:t>
      </w:r>
    </w:p>
    <w:p w:rsidR="004B2AE4" w:rsidRPr="004B2AE4" w:rsidRDefault="004B2AE4" w:rsidP="004B2A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E4">
        <w:rPr>
          <w:rFonts w:ascii="Times New Roman" w:hAnsi="Times New Roman" w:cs="Times New Roman"/>
          <w:sz w:val="28"/>
          <w:szCs w:val="28"/>
        </w:rPr>
        <w:t>По мнению КСК УКМО необходимо существенно повысить уровень информативности и обоснованности приводимых данных Прогнозного плана приватизации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0D" w:rsidRDefault="00D87CE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Комитете по управлению муниципальным имуществом Усть-Кутского муниципального образования, утвержденным решением Думы УКМО от 30.08.2011 №41 (с изменениями от 31.01.2017 №83, от 29.10.2019 №229) (далее – Комитет) в функции Комитета входит</w:t>
      </w:r>
      <w:r w:rsidR="003A40F8">
        <w:rPr>
          <w:rFonts w:ascii="Times New Roman" w:hAnsi="Times New Roman" w:cs="Times New Roman"/>
          <w:sz w:val="28"/>
          <w:szCs w:val="28"/>
        </w:rPr>
        <w:t>, в том числе, формирование подходов и реализация мероприятий, направленных на повышение эффективности использования муниципальной собственности и осуществление мониторинга эффективности и рационального использования муниципальной собственности.</w:t>
      </w:r>
      <w:r w:rsidR="0048047D">
        <w:rPr>
          <w:rFonts w:ascii="Times New Roman" w:hAnsi="Times New Roman" w:cs="Times New Roman"/>
          <w:sz w:val="28"/>
          <w:szCs w:val="28"/>
        </w:rPr>
        <w:t xml:space="preserve"> </w:t>
      </w:r>
      <w:r w:rsidR="004B2AE4">
        <w:rPr>
          <w:rFonts w:ascii="Times New Roman" w:hAnsi="Times New Roman" w:cs="Times New Roman"/>
          <w:sz w:val="28"/>
          <w:szCs w:val="28"/>
        </w:rPr>
        <w:t>Установленные в</w:t>
      </w:r>
      <w:r w:rsidR="0048047D">
        <w:rPr>
          <w:rFonts w:ascii="Times New Roman" w:hAnsi="Times New Roman" w:cs="Times New Roman"/>
          <w:sz w:val="28"/>
          <w:szCs w:val="28"/>
        </w:rPr>
        <w:t xml:space="preserve"> ходе проведения экспертизы </w:t>
      </w:r>
      <w:r w:rsidR="004B2AE4">
        <w:rPr>
          <w:rFonts w:ascii="Times New Roman" w:hAnsi="Times New Roman" w:cs="Times New Roman"/>
          <w:sz w:val="28"/>
          <w:szCs w:val="28"/>
        </w:rPr>
        <w:t>замечания</w:t>
      </w:r>
      <w:r w:rsidR="0048047D">
        <w:rPr>
          <w:rFonts w:ascii="Times New Roman" w:hAnsi="Times New Roman" w:cs="Times New Roman"/>
          <w:sz w:val="28"/>
          <w:szCs w:val="28"/>
        </w:rPr>
        <w:t xml:space="preserve"> </w:t>
      </w:r>
      <w:r w:rsidR="00650CAD">
        <w:rPr>
          <w:rFonts w:ascii="Times New Roman" w:hAnsi="Times New Roman" w:cs="Times New Roman"/>
          <w:sz w:val="28"/>
          <w:szCs w:val="28"/>
        </w:rPr>
        <w:t>вызыва</w:t>
      </w:r>
      <w:r w:rsidR="004B2AE4">
        <w:rPr>
          <w:rFonts w:ascii="Times New Roman" w:hAnsi="Times New Roman" w:cs="Times New Roman"/>
          <w:sz w:val="28"/>
          <w:szCs w:val="28"/>
        </w:rPr>
        <w:t>ю</w:t>
      </w:r>
      <w:r w:rsidR="00650CAD">
        <w:rPr>
          <w:rFonts w:ascii="Times New Roman" w:hAnsi="Times New Roman" w:cs="Times New Roman"/>
          <w:sz w:val="28"/>
          <w:szCs w:val="28"/>
        </w:rPr>
        <w:t>т сомнени</w:t>
      </w:r>
      <w:r w:rsidR="004B2AE4">
        <w:rPr>
          <w:rFonts w:ascii="Times New Roman" w:hAnsi="Times New Roman" w:cs="Times New Roman"/>
          <w:sz w:val="28"/>
          <w:szCs w:val="28"/>
        </w:rPr>
        <w:t>я</w:t>
      </w:r>
      <w:r w:rsidR="00650CAD">
        <w:rPr>
          <w:rFonts w:ascii="Times New Roman" w:hAnsi="Times New Roman" w:cs="Times New Roman"/>
          <w:sz w:val="28"/>
          <w:szCs w:val="28"/>
        </w:rPr>
        <w:t xml:space="preserve"> в выполнении Комитетом надлежащим образом функции по </w:t>
      </w:r>
      <w:r w:rsidR="00BF4650">
        <w:rPr>
          <w:rFonts w:ascii="Times New Roman" w:hAnsi="Times New Roman" w:cs="Times New Roman"/>
          <w:sz w:val="28"/>
          <w:szCs w:val="28"/>
        </w:rPr>
        <w:t>формировани</w:t>
      </w:r>
      <w:r w:rsidR="004B2AE4">
        <w:rPr>
          <w:rFonts w:ascii="Times New Roman" w:hAnsi="Times New Roman" w:cs="Times New Roman"/>
          <w:sz w:val="28"/>
          <w:szCs w:val="28"/>
        </w:rPr>
        <w:t>ю</w:t>
      </w:r>
      <w:r w:rsidR="00BF4650">
        <w:rPr>
          <w:rFonts w:ascii="Times New Roman" w:hAnsi="Times New Roman" w:cs="Times New Roman"/>
          <w:sz w:val="28"/>
          <w:szCs w:val="28"/>
        </w:rPr>
        <w:t xml:space="preserve"> подходов и реализаци</w:t>
      </w:r>
      <w:r w:rsidR="004B2AE4">
        <w:rPr>
          <w:rFonts w:ascii="Times New Roman" w:hAnsi="Times New Roman" w:cs="Times New Roman"/>
          <w:sz w:val="28"/>
          <w:szCs w:val="28"/>
        </w:rPr>
        <w:t>и</w:t>
      </w:r>
      <w:r w:rsidR="00BF4650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</w:t>
      </w:r>
      <w:r w:rsidR="00650CAD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муниципальной собственности.</w:t>
      </w:r>
      <w:r w:rsidR="004B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4B2A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B2AE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583024" w:rsidRPr="004B2A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основном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 правовым актам УКМО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1595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в целях эффективного управления муниципальным имуществом, КСК УКМО считает </w:t>
      </w:r>
      <w:r w:rsidR="00901595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ным рассмотрение данн</w:t>
      </w:r>
      <w:r w:rsidR="0058302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3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901595">
        <w:rPr>
          <w:rFonts w:ascii="Times New Roman" w:hAnsi="Times New Roman" w:cs="Times New Roman"/>
          <w:sz w:val="28"/>
          <w:szCs w:val="28"/>
        </w:rPr>
        <w:t xml:space="preserve"> при условии предоставления Администрацией УКМО до рассмотрения проекта:</w:t>
      </w:r>
    </w:p>
    <w:p w:rsidR="00901595" w:rsidRDefault="00901595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</w:t>
      </w:r>
      <w:r w:rsidR="008A7802">
        <w:rPr>
          <w:rFonts w:ascii="Times New Roman" w:hAnsi="Times New Roman" w:cs="Times New Roman"/>
          <w:sz w:val="28"/>
          <w:szCs w:val="28"/>
        </w:rPr>
        <w:t xml:space="preserve">проекта решения Думы УКМО 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(программ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) приватизации муниципального имущества Усть-Кутского муниципального образования на 202</w:t>
      </w:r>
      <w:r w:rsidR="008A780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A780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8A7802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4CE" w:rsidRDefault="00901595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пояснений по вопросам, отраженным в Заключении</w:t>
      </w:r>
      <w:r w:rsidR="008814CE">
        <w:rPr>
          <w:rFonts w:ascii="Times New Roman" w:hAnsi="Times New Roman" w:cs="Times New Roman"/>
          <w:sz w:val="28"/>
          <w:szCs w:val="28"/>
        </w:rPr>
        <w:t>.</w:t>
      </w: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FB" w:rsidRDefault="006A65FB">
      <w:pPr>
        <w:spacing w:after="0" w:line="240" w:lineRule="auto"/>
      </w:pPr>
      <w:r>
        <w:separator/>
      </w:r>
    </w:p>
  </w:endnote>
  <w:endnote w:type="continuationSeparator" w:id="0">
    <w:p w:rsidR="006A65FB" w:rsidRDefault="006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FB" w:rsidRDefault="006A65FB">
      <w:pPr>
        <w:spacing w:after="0" w:line="240" w:lineRule="auto"/>
      </w:pPr>
      <w:r>
        <w:separator/>
      </w:r>
    </w:p>
  </w:footnote>
  <w:footnote w:type="continuationSeparator" w:id="0">
    <w:p w:rsidR="006A65FB" w:rsidRDefault="006A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D44CC">
      <w:rPr>
        <w:noProof/>
      </w:rPr>
      <w:t>4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D44CC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D9D"/>
    <w:rsid w:val="000052BC"/>
    <w:rsid w:val="0000773A"/>
    <w:rsid w:val="000235B5"/>
    <w:rsid w:val="00023A06"/>
    <w:rsid w:val="00024AFE"/>
    <w:rsid w:val="00030700"/>
    <w:rsid w:val="00033D12"/>
    <w:rsid w:val="0005542B"/>
    <w:rsid w:val="00056429"/>
    <w:rsid w:val="00060851"/>
    <w:rsid w:val="00094550"/>
    <w:rsid w:val="000A52AB"/>
    <w:rsid w:val="000A660E"/>
    <w:rsid w:val="000C0C3C"/>
    <w:rsid w:val="000D5926"/>
    <w:rsid w:val="000E419E"/>
    <w:rsid w:val="001016CD"/>
    <w:rsid w:val="0011026F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2A8D"/>
    <w:rsid w:val="001A538F"/>
    <w:rsid w:val="00201756"/>
    <w:rsid w:val="00203666"/>
    <w:rsid w:val="00205C2D"/>
    <w:rsid w:val="00206008"/>
    <w:rsid w:val="00226D7A"/>
    <w:rsid w:val="002433CB"/>
    <w:rsid w:val="002707F0"/>
    <w:rsid w:val="00270E80"/>
    <w:rsid w:val="002817FE"/>
    <w:rsid w:val="00291DA8"/>
    <w:rsid w:val="00297B76"/>
    <w:rsid w:val="00297D0F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302EF1"/>
    <w:rsid w:val="0030615B"/>
    <w:rsid w:val="003076C7"/>
    <w:rsid w:val="00317D3C"/>
    <w:rsid w:val="0032040E"/>
    <w:rsid w:val="00352697"/>
    <w:rsid w:val="00352A97"/>
    <w:rsid w:val="00380C22"/>
    <w:rsid w:val="0038416F"/>
    <w:rsid w:val="003916DA"/>
    <w:rsid w:val="003A244A"/>
    <w:rsid w:val="003A40F8"/>
    <w:rsid w:val="003A4B9C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33EBC"/>
    <w:rsid w:val="004575CC"/>
    <w:rsid w:val="0048047D"/>
    <w:rsid w:val="00484AB1"/>
    <w:rsid w:val="004A0D9E"/>
    <w:rsid w:val="004A0E74"/>
    <w:rsid w:val="004A683F"/>
    <w:rsid w:val="004B2AE4"/>
    <w:rsid w:val="004B2C89"/>
    <w:rsid w:val="004B38C1"/>
    <w:rsid w:val="004D02D8"/>
    <w:rsid w:val="004D42F1"/>
    <w:rsid w:val="004E34E9"/>
    <w:rsid w:val="0052295B"/>
    <w:rsid w:val="005240B5"/>
    <w:rsid w:val="00541E0B"/>
    <w:rsid w:val="0055151C"/>
    <w:rsid w:val="00555B51"/>
    <w:rsid w:val="0056612D"/>
    <w:rsid w:val="00583024"/>
    <w:rsid w:val="005879C1"/>
    <w:rsid w:val="005967B9"/>
    <w:rsid w:val="005B0145"/>
    <w:rsid w:val="005B077B"/>
    <w:rsid w:val="005C0CBC"/>
    <w:rsid w:val="005C4870"/>
    <w:rsid w:val="005D2943"/>
    <w:rsid w:val="005E1446"/>
    <w:rsid w:val="005E47BA"/>
    <w:rsid w:val="005E68D2"/>
    <w:rsid w:val="005E7CB0"/>
    <w:rsid w:val="0061570E"/>
    <w:rsid w:val="00615864"/>
    <w:rsid w:val="00624D73"/>
    <w:rsid w:val="00636882"/>
    <w:rsid w:val="00647430"/>
    <w:rsid w:val="00650CAD"/>
    <w:rsid w:val="006618EF"/>
    <w:rsid w:val="00683228"/>
    <w:rsid w:val="00691524"/>
    <w:rsid w:val="00694984"/>
    <w:rsid w:val="006A0BCF"/>
    <w:rsid w:val="006A65FB"/>
    <w:rsid w:val="006B11F0"/>
    <w:rsid w:val="006B144A"/>
    <w:rsid w:val="006C14FE"/>
    <w:rsid w:val="006C474F"/>
    <w:rsid w:val="006D631D"/>
    <w:rsid w:val="006E5941"/>
    <w:rsid w:val="006F0935"/>
    <w:rsid w:val="006F5801"/>
    <w:rsid w:val="00700084"/>
    <w:rsid w:val="0071114A"/>
    <w:rsid w:val="00717F78"/>
    <w:rsid w:val="00720576"/>
    <w:rsid w:val="00744608"/>
    <w:rsid w:val="00754EBD"/>
    <w:rsid w:val="00755970"/>
    <w:rsid w:val="00762878"/>
    <w:rsid w:val="00766704"/>
    <w:rsid w:val="00776AE7"/>
    <w:rsid w:val="007773EE"/>
    <w:rsid w:val="00784D6B"/>
    <w:rsid w:val="007A4CF1"/>
    <w:rsid w:val="007B2EC5"/>
    <w:rsid w:val="007D236C"/>
    <w:rsid w:val="007D6919"/>
    <w:rsid w:val="007F7F2C"/>
    <w:rsid w:val="00803CBD"/>
    <w:rsid w:val="008067F2"/>
    <w:rsid w:val="008268BC"/>
    <w:rsid w:val="00826F54"/>
    <w:rsid w:val="00841FB6"/>
    <w:rsid w:val="008546C3"/>
    <w:rsid w:val="0086369F"/>
    <w:rsid w:val="00871246"/>
    <w:rsid w:val="00871647"/>
    <w:rsid w:val="008772B7"/>
    <w:rsid w:val="008814CE"/>
    <w:rsid w:val="00883F7B"/>
    <w:rsid w:val="008A2B29"/>
    <w:rsid w:val="008A7802"/>
    <w:rsid w:val="008C63D9"/>
    <w:rsid w:val="008D0B72"/>
    <w:rsid w:val="008E0224"/>
    <w:rsid w:val="008E1727"/>
    <w:rsid w:val="008E3B38"/>
    <w:rsid w:val="008E5CC3"/>
    <w:rsid w:val="008F0642"/>
    <w:rsid w:val="00901595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C6F0C"/>
    <w:rsid w:val="009C7DAE"/>
    <w:rsid w:val="009D11B0"/>
    <w:rsid w:val="009E7E8D"/>
    <w:rsid w:val="00A03FF4"/>
    <w:rsid w:val="00A205A3"/>
    <w:rsid w:val="00A215CB"/>
    <w:rsid w:val="00A47754"/>
    <w:rsid w:val="00A52C52"/>
    <w:rsid w:val="00A54BA5"/>
    <w:rsid w:val="00A66489"/>
    <w:rsid w:val="00A6742F"/>
    <w:rsid w:val="00A8296C"/>
    <w:rsid w:val="00A9410B"/>
    <w:rsid w:val="00AC1B40"/>
    <w:rsid w:val="00AD0DB3"/>
    <w:rsid w:val="00AE53B9"/>
    <w:rsid w:val="00AF4360"/>
    <w:rsid w:val="00B0151F"/>
    <w:rsid w:val="00B2160D"/>
    <w:rsid w:val="00B30E52"/>
    <w:rsid w:val="00B36EAF"/>
    <w:rsid w:val="00B40268"/>
    <w:rsid w:val="00B40DDE"/>
    <w:rsid w:val="00B46BA3"/>
    <w:rsid w:val="00B64075"/>
    <w:rsid w:val="00B6439B"/>
    <w:rsid w:val="00B72C89"/>
    <w:rsid w:val="00B74ECE"/>
    <w:rsid w:val="00B8146F"/>
    <w:rsid w:val="00B82E79"/>
    <w:rsid w:val="00B938E4"/>
    <w:rsid w:val="00BA3ECB"/>
    <w:rsid w:val="00BC1E24"/>
    <w:rsid w:val="00BD2AD5"/>
    <w:rsid w:val="00BD5721"/>
    <w:rsid w:val="00BE28E8"/>
    <w:rsid w:val="00BE40F0"/>
    <w:rsid w:val="00BF4650"/>
    <w:rsid w:val="00BF7EEE"/>
    <w:rsid w:val="00C04422"/>
    <w:rsid w:val="00C22B8C"/>
    <w:rsid w:val="00C251C3"/>
    <w:rsid w:val="00C56FAE"/>
    <w:rsid w:val="00C672A4"/>
    <w:rsid w:val="00C72ABA"/>
    <w:rsid w:val="00C73DB0"/>
    <w:rsid w:val="00C864D9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56FC9"/>
    <w:rsid w:val="00D743F5"/>
    <w:rsid w:val="00D7658A"/>
    <w:rsid w:val="00D87CE6"/>
    <w:rsid w:val="00D934A6"/>
    <w:rsid w:val="00D9460D"/>
    <w:rsid w:val="00D96D23"/>
    <w:rsid w:val="00DA2800"/>
    <w:rsid w:val="00DA490C"/>
    <w:rsid w:val="00DB2ED0"/>
    <w:rsid w:val="00DC01B1"/>
    <w:rsid w:val="00DC3E3C"/>
    <w:rsid w:val="00DE0C0F"/>
    <w:rsid w:val="00DE3A85"/>
    <w:rsid w:val="00DE3B2C"/>
    <w:rsid w:val="00DF132F"/>
    <w:rsid w:val="00DF19AE"/>
    <w:rsid w:val="00DF7C6A"/>
    <w:rsid w:val="00E07B47"/>
    <w:rsid w:val="00E159D8"/>
    <w:rsid w:val="00E22D71"/>
    <w:rsid w:val="00E26F4F"/>
    <w:rsid w:val="00E47860"/>
    <w:rsid w:val="00E47956"/>
    <w:rsid w:val="00E65832"/>
    <w:rsid w:val="00E92987"/>
    <w:rsid w:val="00E92F3A"/>
    <w:rsid w:val="00EA7FCE"/>
    <w:rsid w:val="00EB0A87"/>
    <w:rsid w:val="00EC54F9"/>
    <w:rsid w:val="00EC7470"/>
    <w:rsid w:val="00ED2C5B"/>
    <w:rsid w:val="00ED44CC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51731"/>
    <w:rsid w:val="00F62D22"/>
    <w:rsid w:val="00F73F7C"/>
    <w:rsid w:val="00F93F6C"/>
    <w:rsid w:val="00FC27F2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9E7-4FAC-46EF-93C4-FCEBB68C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32</cp:revision>
  <cp:lastPrinted>2020-11-23T01:47:00Z</cp:lastPrinted>
  <dcterms:created xsi:type="dcterms:W3CDTF">2020-02-20T02:06:00Z</dcterms:created>
  <dcterms:modified xsi:type="dcterms:W3CDTF">2020-11-23T01:47:00Z</dcterms:modified>
  <dc:language>ru-RU</dc:language>
</cp:coreProperties>
</file>