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8800DC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0"/>
          <w:lang w:eastAsia="ru-RU"/>
        </w:rPr>
      </w:pPr>
      <w:r w:rsidRPr="008800DC">
        <w:rPr>
          <w:rFonts w:ascii="Times New Roman" w:eastAsia="Times New Roman" w:hAnsi="Times New Roman" w:cs="Times New Roman"/>
          <w:noProof/>
          <w:color w:val="4F6228" w:themeColor="accent3" w:themeShade="8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8800DC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0"/>
          <w:lang w:eastAsia="ru-RU"/>
        </w:rPr>
      </w:pPr>
    </w:p>
    <w:p w:rsidR="00FD5256" w:rsidRPr="008800DC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4F6228" w:themeColor="accent3" w:themeShade="80"/>
          <w:sz w:val="26"/>
          <w:szCs w:val="20"/>
          <w:lang w:eastAsia="ru-RU"/>
        </w:rPr>
      </w:pPr>
    </w:p>
    <w:p w:rsidR="00FD5256" w:rsidRPr="008800DC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КОНТРОЛЬНО-СЧЕТНАЯ КОМИССИЯ </w:t>
      </w:r>
    </w:p>
    <w:p w:rsidR="00FD5256" w:rsidRPr="008800DC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8800DC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(КСК УКМО)</w:t>
      </w:r>
    </w:p>
    <w:p w:rsidR="00FD5256" w:rsidRPr="008800DC" w:rsidRDefault="00547114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4F6228" w:themeColor="accent3" w:themeShade="80"/>
          <w:sz w:val="16"/>
          <w:lang w:eastAsia="ru-RU"/>
        </w:rPr>
      </w:pPr>
      <w:r>
        <w:rPr>
          <w:rFonts w:ascii="Calibri" w:eastAsia="Times New Roman" w:hAnsi="Calibri" w:cs="Times New Roman"/>
          <w:noProof/>
          <w:color w:val="4F6228" w:themeColor="accent3" w:themeShade="80"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8800DC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FD5256" w:rsidRPr="008800DC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6F345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ЗАКЛЮЧЕНИЕ</w:t>
      </w:r>
      <w:r w:rsidR="00FD5256" w:rsidRPr="006F345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№ </w:t>
      </w:r>
      <w:r w:rsidRPr="006F345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01-</w:t>
      </w:r>
      <w:r w:rsidR="006F3459" w:rsidRPr="006F345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51</w:t>
      </w:r>
      <w:r w:rsidRPr="006F3459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з</w:t>
      </w:r>
      <w:r w:rsidR="00FD5256" w:rsidRPr="008800DC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</w:t>
      </w:r>
    </w:p>
    <w:p w:rsidR="00FD5256" w:rsidRPr="008800DC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на проект решения Думы </w:t>
      </w:r>
      <w:r w:rsidR="00636A43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Ручейского</w:t>
      </w:r>
      <w:r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 «О бюджете </w:t>
      </w:r>
      <w:r w:rsidR="00636A43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Ручейского</w:t>
      </w:r>
      <w:r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 на 20</w:t>
      </w:r>
      <w:r w:rsidR="008800DC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20</w:t>
      </w:r>
      <w:r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год</w:t>
      </w:r>
      <w:r w:rsidR="003466F8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и плановый период 20</w:t>
      </w:r>
      <w:r w:rsidR="009A3729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="008800DC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1</w:t>
      </w:r>
      <w:r w:rsidR="003466F8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и 20</w:t>
      </w:r>
      <w:r w:rsidR="0019424D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="008800DC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="003466F8"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8800D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>»</w:t>
      </w:r>
    </w:p>
    <w:p w:rsidR="00E92371" w:rsidRPr="007A1D76" w:rsidRDefault="007A1D76" w:rsidP="007A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</w:t>
      </w:r>
      <w:r w:rsidR="00E92371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Утверждено</w:t>
      </w:r>
    </w:p>
    <w:p w:rsidR="00E92371" w:rsidRPr="007A1D76" w:rsidRDefault="00E92371" w:rsidP="0088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распоряжением председателя</w:t>
      </w:r>
    </w:p>
    <w:p w:rsidR="00E92371" w:rsidRPr="007A1D76" w:rsidRDefault="007A1D76" w:rsidP="007A1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                     </w:t>
      </w:r>
      <w:r w:rsidR="00E92371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КСК УКМО</w:t>
      </w:r>
    </w:p>
    <w:p w:rsidR="00FD5256" w:rsidRPr="007A1D76" w:rsidRDefault="007A1D76" w:rsidP="007A1D76">
      <w:pPr>
        <w:spacing w:after="0" w:line="240" w:lineRule="auto"/>
        <w:ind w:left="5663" w:firstLine="70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   </w:t>
      </w:r>
      <w:r w:rsidR="00E92371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B327FD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от </w:t>
      </w:r>
      <w:r w:rsidR="007D1BC4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26</w:t>
      </w:r>
      <w:r w:rsidR="00B327FD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  <w:r w:rsidR="007D1BC4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11</w:t>
      </w:r>
      <w:r w:rsidR="00B327FD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.201</w:t>
      </w:r>
      <w:r w:rsidR="007D1BC4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="00B327FD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№ </w:t>
      </w:r>
      <w:r w:rsidR="007D1BC4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52</w:t>
      </w:r>
      <w:r w:rsidR="009A3729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B327FD" w:rsidRPr="007A1D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</w:t>
      </w:r>
    </w:p>
    <w:p w:rsidR="00A93F54" w:rsidRPr="008800DC" w:rsidRDefault="00A93F54" w:rsidP="008800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93F54" w:rsidRPr="008800DC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Заключение Контрольно-счетной комиссии Усть</w:t>
      </w:r>
      <w:r w:rsidR="00AE516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Кутского муниципального образования (далее - Заключение) на проект решения Думы </w:t>
      </w:r>
      <w:r w:rsidR="00636A43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 «О бюджете </w:t>
      </w:r>
      <w:r w:rsidR="00636A43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</w:t>
      </w:r>
      <w:r w:rsidR="00F44C7F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ниципального образования на 20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</w:t>
      </w:r>
      <w:r w:rsidR="003466F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плановый период 20</w:t>
      </w:r>
      <w:r w:rsidR="00F902BF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3466F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8D272F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466F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8800DC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Федерации, Положением «О К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онтрольно-счетной комиссии Усть-</w:t>
      </w:r>
      <w:r w:rsidRPr="008800DC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Кутского муниципального образования», утвержденным решением Думы УКМО от 30.08.2011 № 42, иными 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,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Усть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и </w:t>
      </w:r>
      <w:r w:rsidR="00636A43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="00A76765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на основании поручения </w:t>
      </w:r>
      <w:r w:rsidR="00530A4B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Главы Администрации </w:t>
      </w:r>
      <w:r w:rsidR="00636A43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Ручейского </w:t>
      </w:r>
      <w:r w:rsidR="00E34475" w:rsidRPr="008800DC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муниципального образования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от 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15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.1</w:t>
      </w:r>
      <w:r w:rsidR="003466F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.201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№ 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372.</w:t>
      </w:r>
    </w:p>
    <w:p w:rsidR="00A93F54" w:rsidRPr="008800DC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При подготовке Заключения Контрольно-счетная комиссия Усть</w:t>
      </w:r>
      <w:r w:rsidR="008800D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-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Кутского муниципального образования (далее – КСК УКМО) учитывала необходимость реализации положений, нормативных правовых акт</w:t>
      </w:r>
      <w:r w:rsidR="00FF120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ов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Российской Федерации и Иркутской области, </w:t>
      </w:r>
      <w:r w:rsidR="00A00DB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Усть-Кутского муниципального образования, 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муниципальных правовых акт</w:t>
      </w:r>
      <w:r w:rsidR="00FF1208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ов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636A43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</w:t>
      </w:r>
      <w:r w:rsidR="00A00DBC" w:rsidRPr="008800DC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6C6771" w:rsidRPr="00875F87" w:rsidRDefault="006C6771" w:rsidP="006C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07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Проект бюджета внесен Главой администрации Ручейского муниципального образования на рассмотрение Думы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Ручей</w:t>
      </w:r>
      <w:r w:rsidRPr="009E707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ского сельского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поселения </w:t>
      </w:r>
      <w:r w:rsidR="009E7078"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15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.11.201</w:t>
      </w:r>
      <w:r w:rsidR="009E7078"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9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в срок, установленный Положением «О бюджетном процессе Ручей</w:t>
      </w:r>
      <w:r w:rsidRPr="009E707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ского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муниципального образования», утвержденного Решением Думы Ручейского сельского поселения </w:t>
      </w:r>
      <w:r w:rsidRPr="009E7078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26.12.2014 № 68 «Об утверждении Положения о бюджетном процессе в Ручейском муниципальном образовании» </w:t>
      </w:r>
      <w:r w:rsidRPr="009E707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(далее – Положение о бюджетном процессе).</w:t>
      </w:r>
      <w:r w:rsidRPr="009E7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53571" w:rsidRPr="00020672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</w:t>
      </w:r>
      <w:r w:rsidR="00ED08A7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в </w:t>
      </w:r>
      <w:r w:rsidR="009E7078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не </w:t>
      </w:r>
      <w:r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соответствует требованиям статьи 184.2 БК РФ и статьи 18.4</w:t>
      </w:r>
      <w:r w:rsidR="00553571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Положения о бюджетном процессе, а именно, отсутствует реестр источников доходов бюджетов бюджетной системы Российской Федерации</w:t>
      </w:r>
      <w:r w:rsidR="00020672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; паспорта </w:t>
      </w:r>
      <w:r w:rsidR="00020672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lastRenderedPageBreak/>
        <w:t xml:space="preserve">государственных (муниципальных) программ (проекты изменений в указанные </w:t>
      </w:r>
      <w:r w:rsidR="007D1BC4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паспорта</w:t>
      </w:r>
      <w:r w:rsidR="00020672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).</w:t>
      </w:r>
      <w:r w:rsidR="00553571" w:rsidRPr="0002067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</w:p>
    <w:p w:rsidR="00A93F54" w:rsidRPr="00553571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Целями проведения экспертизы проекта бюджета </w:t>
      </w:r>
      <w:r w:rsidR="00636A43" w:rsidRPr="00553571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="00636A43" w:rsidRPr="00553571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</w:t>
      </w:r>
      <w:r w:rsidR="00AA759B" w:rsidRPr="00553571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муниципального образования</w:t>
      </w:r>
      <w:r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</w:t>
      </w:r>
      <w:r w:rsidR="00553571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финансовый год</w:t>
      </w:r>
      <w:r w:rsidR="003466F8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плановый период 20</w:t>
      </w:r>
      <w:r w:rsidR="00ED08A7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553571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3466F8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8D272F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553571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466F8"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553571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3F54" w:rsidRPr="00CF76FE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CF76FE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Основные выводы и предложения:</w:t>
      </w:r>
    </w:p>
    <w:p w:rsidR="00A93F54" w:rsidRPr="00CF76FE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ED08A7" w:rsidRPr="00CF76FE" w:rsidRDefault="00A93F54" w:rsidP="00ED08A7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Представленный Администрацией </w:t>
      </w:r>
      <w:r w:rsidR="00636A43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Ручейского</w:t>
      </w:r>
      <w:r w:rsidR="00AA759B" w:rsidRPr="00CF76F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ED08A7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Проект бюджета, подготовлен в соответствии со ст.169 БК РФ на очередной финансовый год и плановый период в целом, соответствует основным положениям бюджетного законодательства Российской Федерации.</w:t>
      </w:r>
    </w:p>
    <w:p w:rsidR="00A93F54" w:rsidRPr="00CF76FE" w:rsidRDefault="008D272F" w:rsidP="00A93F54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4F6228" w:themeColor="accent3" w:themeShade="80"/>
          <w:spacing w:val="-2"/>
          <w:sz w:val="28"/>
          <w:szCs w:val="28"/>
          <w:lang w:eastAsia="ru-RU"/>
        </w:rPr>
      </w:pPr>
      <w:r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="00A93F54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Прогнозные показатели основных параметров </w:t>
      </w:r>
      <w:r w:rsidR="000A0C61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местного </w:t>
      </w:r>
      <w:r w:rsidR="00A93F54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бюджета на 20</w:t>
      </w:r>
      <w:r w:rsidR="00CF76FE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="00A93F54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3466F8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и плановый период 20</w:t>
      </w:r>
      <w:r w:rsidR="00ED08A7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CF76FE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  <w:r w:rsidR="003466F8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CF76FE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466F8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 </w:t>
      </w:r>
      <w:r w:rsidR="00A93F54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сформированы </w:t>
      </w:r>
      <w:r w:rsidR="000A0C61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в соответствии с прогнозом социально-экономического развития Ручейского</w:t>
      </w:r>
      <w:r w:rsidR="000A0C61" w:rsidRPr="00CF76FE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93F54" w:rsidRPr="00CF76F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.</w:t>
      </w:r>
    </w:p>
    <w:p w:rsidR="000A0C61" w:rsidRPr="007C74BD" w:rsidRDefault="00FA13A2" w:rsidP="000A0C61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C74B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Прогноз социально-экономического развития Ручейского муниципального образования одобрен </w:t>
      </w:r>
      <w:r w:rsidR="000A0C61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Постановлением Ручейского сельского поселения от </w:t>
      </w:r>
      <w:r w:rsidR="00CF76FE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1</w:t>
      </w:r>
      <w:r w:rsidR="007C74BD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3</w:t>
      </w:r>
      <w:r w:rsidR="000A0C61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.11.201</w:t>
      </w:r>
      <w:r w:rsidR="007C74BD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9</w:t>
      </w:r>
      <w:r w:rsidR="000A0C61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№ 6</w:t>
      </w:r>
      <w:r w:rsidR="007C74BD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9</w:t>
      </w:r>
      <w:r w:rsidR="000A0C61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>-п «</w:t>
      </w:r>
      <w:r w:rsidR="007C74BD" w:rsidRPr="007C74BD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О предварительных итогах социально-экономического развития Ручейского муниципального образования на 2020 год и на плановый период 2021 и 2022 годов». </w:t>
      </w:r>
    </w:p>
    <w:p w:rsidR="00FA13A2" w:rsidRPr="003A7A16" w:rsidRDefault="00FA13A2" w:rsidP="00FA13A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Динамика прогнозных макроэкономических показателей Прогноза на 20</w:t>
      </w:r>
      <w:r w:rsidR="003A7A16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19</w:t>
      </w:r>
      <w:r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 </w:t>
      </w:r>
      <w:r w:rsidR="00CF3B78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и плановый период 20</w:t>
      </w:r>
      <w:r w:rsidR="003A7A16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="003466F8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CF3B78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A7A16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466F8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 </w:t>
      </w:r>
      <w:r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свидетельствует о</w:t>
      </w:r>
      <w:r w:rsidR="003466F8"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незначительном</w:t>
      </w:r>
      <w:r w:rsidRPr="003A7A16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росте темпов социально-экономического развития Ручейского муниципального образования.</w:t>
      </w:r>
    </w:p>
    <w:p w:rsidR="007E16B1" w:rsidRPr="003A7A16" w:rsidRDefault="009C32AC" w:rsidP="007E16B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3</w:t>
      </w:r>
      <w:r w:rsidRPr="003A7A16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. </w:t>
      </w:r>
      <w:r w:rsidR="007E16B1" w:rsidRPr="003A7A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Экспертиза показала, что проект бюджета составленный на трехлетний период, в части планового периода 202</w:t>
      </w:r>
      <w:r w:rsidR="003A7A16" w:rsidRPr="003A7A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0</w:t>
      </w:r>
      <w:r w:rsidR="007E16B1" w:rsidRPr="003A7A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-202</w:t>
      </w:r>
      <w:r w:rsidR="003A7A16" w:rsidRPr="003A7A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</w:t>
      </w:r>
      <w:r w:rsidR="007E16B1" w:rsidRPr="003A7A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годов сохраняет преемственность основных параметров бюджета очередного финансового 2019 года. </w:t>
      </w:r>
    </w:p>
    <w:p w:rsidR="007E16B1" w:rsidRPr="007726EE" w:rsidRDefault="007E16B1" w:rsidP="007E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726EE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В соответствии со статьей 1 Проекта бюджета предлагается утвердить следующие основные характеристики бюджета 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Ручейского муниципального образования:</w:t>
      </w:r>
    </w:p>
    <w:p w:rsidR="007E16B1" w:rsidRPr="007726EE" w:rsidRDefault="007E16B1" w:rsidP="007E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- 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на </w:t>
      </w:r>
      <w:r w:rsidRPr="007726EE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20</w:t>
      </w:r>
      <w:r w:rsidR="003A7A16" w:rsidRPr="007726EE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20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 год</w:t>
      </w:r>
    </w:p>
    <w:p w:rsidR="007E16B1" w:rsidRPr="007726EE" w:rsidRDefault="007E16B1" w:rsidP="007E16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прогнозируемый общий объем доходов в сумме </w:t>
      </w:r>
      <w:r w:rsidR="003A7A16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11 823,6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в том числе безвозмездные поступления в сумме </w:t>
      </w:r>
      <w:r w:rsidR="003A7A16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9 114,6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7726EE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1 294,6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объем межбюджетных трансфертов из бюджета района в сумме </w:t>
      </w:r>
      <w:r w:rsidR="007726EE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7 820,0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7E16B1" w:rsidRPr="007726EE" w:rsidRDefault="007E16B1" w:rsidP="007E16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общий объем расходов Ручейского муниципального образования в сумме </w:t>
      </w:r>
      <w:r w:rsidR="007726EE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12 470,9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7E16B1" w:rsidRPr="007726EE" w:rsidRDefault="007E16B1" w:rsidP="007E16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размер дефицита в сумме </w:t>
      </w:r>
      <w:r w:rsidR="007726EE" w:rsidRPr="007726EE">
        <w:rPr>
          <w:rFonts w:ascii="Times New Roman" w:hAnsi="Times New Roman"/>
          <w:color w:val="4F6228" w:themeColor="accent3" w:themeShade="80"/>
          <w:sz w:val="28"/>
          <w:szCs w:val="28"/>
        </w:rPr>
        <w:t>118,1</w:t>
      </w:r>
      <w:r w:rsidRPr="007726EE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или 3,5 % утвержденного общего годового объема доходов Ручейского муниципального образования без учета утвержденного объема безвозмездных поступлений (ст.92.1 БК РФ);</w:t>
      </w:r>
    </w:p>
    <w:p w:rsidR="007E16B1" w:rsidRPr="00C8648A" w:rsidRDefault="007E16B1" w:rsidP="00361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</w:pPr>
      <w:r w:rsidRPr="00C8648A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lastRenderedPageBreak/>
        <w:t>Утвердить основные характеристики местного бюджета на плановый период 202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1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и 202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годов:</w:t>
      </w:r>
    </w:p>
    <w:p w:rsidR="00361EF1" w:rsidRPr="00C8648A" w:rsidRDefault="007E16B1" w:rsidP="00361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- 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на </w:t>
      </w:r>
      <w:r w:rsidRPr="00C8648A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202</w:t>
      </w:r>
      <w:r w:rsidR="00C8648A" w:rsidRPr="00C8648A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1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 год</w:t>
      </w:r>
    </w:p>
    <w:p w:rsidR="007E16B1" w:rsidRPr="00C8648A" w:rsidRDefault="007E16B1" w:rsidP="00361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прогнозируемый общий объем доходов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12 356,4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в том числе безвозмездные поступления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9 009,6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839,5 тыс. рублей, из бюджета района 8 170,1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7E16B1" w:rsidRPr="00C8648A" w:rsidRDefault="007E16B1" w:rsidP="007E16B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общий объем расходов Ручейского муниципального образования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12 473,5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в том числе условно утвержденные расходы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296,5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7E16B1" w:rsidRPr="00C8648A" w:rsidRDefault="007E16B1" w:rsidP="007E16B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размер дефицита в сумме </w:t>
      </w:r>
      <w:r w:rsidR="00C8648A" w:rsidRPr="00C8648A">
        <w:rPr>
          <w:rFonts w:ascii="Times New Roman" w:hAnsi="Times New Roman"/>
          <w:color w:val="4F6228" w:themeColor="accent3" w:themeShade="80"/>
          <w:sz w:val="28"/>
          <w:szCs w:val="28"/>
        </w:rPr>
        <w:t>117,1</w:t>
      </w:r>
      <w:r w:rsidRPr="00C8648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или 3,5 % утвержденного общего годового объема доходов Ручейского муниципального образования без учета утвержденного объема безвозмездных поступлений.</w:t>
      </w:r>
    </w:p>
    <w:p w:rsidR="007E16B1" w:rsidRPr="005854E4" w:rsidRDefault="007E16B1" w:rsidP="007E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</w:pP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- 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 xml:space="preserve">на </w:t>
      </w:r>
      <w:r w:rsidRPr="005854E4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202</w:t>
      </w:r>
      <w:r w:rsidR="00C8648A" w:rsidRPr="005854E4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>2</w:t>
      </w:r>
      <w:r w:rsidRPr="005854E4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  <w:u w:val="single"/>
        </w:rPr>
        <w:t>год</w:t>
      </w:r>
    </w:p>
    <w:p w:rsidR="007E16B1" w:rsidRPr="005854E4" w:rsidRDefault="007E16B1" w:rsidP="007E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прогнозируемый общий объем доходов в сумме </w:t>
      </w:r>
      <w:r w:rsidR="00C8648A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12 352,8 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тыс. рублей, в том числе безвозмездные поступления в сумме </w:t>
      </w:r>
      <w:r w:rsidR="00C8648A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8 979,2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C8648A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893,3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из бюджета района </w:t>
      </w:r>
      <w:r w:rsidR="00C8648A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8 085,9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рублей.</w:t>
      </w:r>
    </w:p>
    <w:p w:rsidR="007E16B1" w:rsidRPr="005854E4" w:rsidRDefault="007E16B1" w:rsidP="007E16B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общий объем расходов в сумме </w:t>
      </w:r>
      <w:r w:rsidR="005854E4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12 470,9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в том числе условно утвержденные расходы в сумме </w:t>
      </w:r>
      <w:r w:rsidR="005854E4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592,6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7E16B1" w:rsidRPr="005854E4" w:rsidRDefault="007E16B1" w:rsidP="007E16B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размер дефицита в сумме </w:t>
      </w:r>
      <w:r w:rsidR="005854E4" w:rsidRPr="005854E4">
        <w:rPr>
          <w:rFonts w:ascii="Times New Roman" w:hAnsi="Times New Roman"/>
          <w:color w:val="4F6228" w:themeColor="accent3" w:themeShade="80"/>
          <w:sz w:val="28"/>
          <w:szCs w:val="28"/>
        </w:rPr>
        <w:t>118,1</w:t>
      </w:r>
      <w:r w:rsidRPr="005854E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рублей, или 3,5 % утвержденного общего годового объема доходов без учета утвержденного объема безвозмездных поступлений.</w:t>
      </w:r>
    </w:p>
    <w:p w:rsidR="00957D45" w:rsidRPr="00BC0D76" w:rsidRDefault="009C32AC" w:rsidP="00BC0D76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eastAsia="Calibri" w:hAnsi="Times New Roman" w:cs="Times New Roman"/>
          <w:bCs/>
          <w:color w:val="4F6228" w:themeColor="accent3" w:themeShade="80"/>
          <w:spacing w:val="-2"/>
          <w:sz w:val="28"/>
          <w:szCs w:val="28"/>
          <w:lang w:eastAsia="ru-RU"/>
        </w:rPr>
        <w:t>4</w:t>
      </w:r>
      <w:r w:rsidR="00A93F54" w:rsidRPr="003F6E5D">
        <w:rPr>
          <w:rFonts w:ascii="Times New Roman" w:eastAsia="Calibri" w:hAnsi="Times New Roman" w:cs="Times New Roman"/>
          <w:bCs/>
          <w:color w:val="4F6228" w:themeColor="accent3" w:themeShade="80"/>
          <w:spacing w:val="-2"/>
          <w:sz w:val="28"/>
          <w:szCs w:val="28"/>
          <w:lang w:eastAsia="ru-RU"/>
        </w:rPr>
        <w:t>.</w:t>
      </w:r>
      <w:r w:rsidR="00A93F54" w:rsidRPr="00BC0D76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ab/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Прогнозируемые поступления по налоговым и неналоговым доходам в </w:t>
      </w:r>
      <w:r w:rsidR="00957D45"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20</w:t>
      </w:r>
      <w:r w:rsidR="005854E4"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20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году уменьшатся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1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88,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5 тыс. рублей (или на 7,5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%) в сравнении с ожидаемыми поступлениями доходов в 201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9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году и составят в сумме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2 709,0 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тыс. рублей. На 202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1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и 202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2</w:t>
      </w:r>
      <w:r w:rsidR="00957D45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годы прогнозируется небольшой рост налоговых и неналоговых доходов:</w:t>
      </w:r>
    </w:p>
    <w:p w:rsidR="00957D45" w:rsidRPr="00BC0D76" w:rsidRDefault="00957D45" w:rsidP="00BC0D76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- на 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202</w:t>
      </w:r>
      <w:r w:rsidR="00BC0D76"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1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 –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637,8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 (или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23,5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%) в сравнении с 20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20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годом и составят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3 346,8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рублей;</w:t>
      </w:r>
    </w:p>
    <w:p w:rsidR="00957D45" w:rsidRPr="00BC0D76" w:rsidRDefault="00957D45" w:rsidP="00BC0D76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- на 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202</w:t>
      </w:r>
      <w:r w:rsidR="00BC0D76" w:rsidRPr="00BC0D76">
        <w:rPr>
          <w:rFonts w:ascii="Times New Roman" w:hAnsi="Times New Roman"/>
          <w:b/>
          <w:color w:val="4F6228" w:themeColor="accent3" w:themeShade="80"/>
          <w:sz w:val="28"/>
          <w:szCs w:val="28"/>
        </w:rPr>
        <w:t>2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 –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26,8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 (или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0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,8 %) в сравнении с 202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1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годом и составят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</w:rPr>
        <w:t>3 373,6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тыс. рублей.</w:t>
      </w:r>
    </w:p>
    <w:p w:rsidR="00957D45" w:rsidRPr="004D450C" w:rsidRDefault="00957D45" w:rsidP="00957D45">
      <w:pPr>
        <w:shd w:val="clear" w:color="auto" w:fill="FFFFFF"/>
        <w:tabs>
          <w:tab w:val="left" w:pos="9120"/>
        </w:tabs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Безвозмездные поступления в бюджет Ручейского муниципального образования из других бюджетов 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в 20</w:t>
      </w:r>
      <w:r w:rsidR="00BC0D76"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20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 xml:space="preserve"> году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снижаются в сравнении с ожидаемым поступлением в 201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9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8 642,9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 или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51,3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% и составят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9 114,6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рублей, 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в 202</w:t>
      </w:r>
      <w:r w:rsidR="00BC0D76"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1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 xml:space="preserve"> году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прогнозируется в сумме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9 009,6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рублей, рост поступлений по отношению к 20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20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или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1,2 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%. Прогнозируемый рост безвозмездных поступлений в 202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относительно уровня 202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1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года составит на 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0,3 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%. Объем безвозмездных поступлений </w:t>
      </w:r>
      <w:r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в 202</w:t>
      </w:r>
      <w:r w:rsidR="00BC0D76" w:rsidRPr="00BC0D76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2</w:t>
      </w:r>
      <w:r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п</w:t>
      </w:r>
      <w:r w:rsidR="00BC0D76" w:rsidRPr="00BC0D76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редусматривается в сумме </w:t>
      </w:r>
      <w:r w:rsidR="00BC0D76" w:rsidRPr="004D450C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18 979,2</w:t>
      </w:r>
      <w:r w:rsidRPr="004D450C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рублей.</w:t>
      </w:r>
    </w:p>
    <w:p w:rsidR="00510094" w:rsidRPr="004D450C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пояснительной записк</w:t>
      </w:r>
      <w:r w:rsidR="00B94D93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</w:t>
      </w:r>
      <w:r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отсутствуют пояснения об изменени</w:t>
      </w:r>
      <w:r w:rsidR="00957D45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ях </w:t>
      </w:r>
      <w:r w:rsidR="00B94D93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прогноз</w:t>
      </w:r>
      <w:r w:rsidR="001B2072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</w:t>
      </w:r>
      <w:r w:rsidR="00B94D93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ых показателей</w:t>
      </w:r>
      <w:r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налог</w:t>
      </w:r>
      <w:r w:rsidR="00B94D93"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ов</w:t>
      </w:r>
      <w:r w:rsidRPr="004D450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 годам, что затрудняет сделать полный анализ плановых назначений.</w:t>
      </w:r>
    </w:p>
    <w:p w:rsidR="00225C72" w:rsidRPr="00FB2D18" w:rsidRDefault="00225C72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FB2D1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Следует отметить, что в пояснительной записке по разделу подразделу 0111 </w:t>
      </w:r>
      <w:r w:rsidRPr="00FB2D1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«Резервные фонды» ошибочно указаны годы 2019-2020-2022. </w:t>
      </w:r>
    </w:p>
    <w:p w:rsidR="001B2072" w:rsidRPr="00FB2D18" w:rsidRDefault="009C32AC" w:rsidP="001B2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5.</w:t>
      </w:r>
      <w:r w:rsidRPr="00FB2D1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1B2072" w:rsidRPr="00FB2D1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В целях эффективного подхода к формированию доходной базы местного бюджета </w:t>
      </w:r>
      <w:r w:rsidR="001B2072" w:rsidRPr="00FB2D1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Контрольно-счетная комиссия Усть</w:t>
      </w:r>
      <w:r w:rsidR="00FB2D18" w:rsidRPr="00FB2D1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-</w:t>
      </w:r>
      <w:r w:rsidR="001B2072" w:rsidRPr="00FB2D18">
        <w:rPr>
          <w:rFonts w:ascii="Times New Roman" w:eastAsia="Calibri" w:hAnsi="Times New Roman" w:cs="Times New Roman"/>
          <w:color w:val="4F6228" w:themeColor="accent3" w:themeShade="80"/>
          <w:spacing w:val="-1"/>
          <w:sz w:val="28"/>
          <w:szCs w:val="28"/>
          <w:lang w:eastAsia="ru-RU"/>
        </w:rPr>
        <w:t>Кутского муниципального образования</w:t>
      </w:r>
      <w:r w:rsidR="001B2072" w:rsidRPr="00FB2D18">
        <w:rPr>
          <w:rFonts w:ascii="Times New Roman" w:hAnsi="Times New Roman" w:cs="Times New Roman"/>
          <w:color w:val="4F6228" w:themeColor="accent3" w:themeShade="80"/>
          <w:sz w:val="28"/>
          <w:szCs w:val="28"/>
          <w:lang w:eastAsia="zh-CN"/>
        </w:rPr>
        <w:t xml:space="preserve"> </w:t>
      </w:r>
      <w:r w:rsidR="001B2072" w:rsidRPr="00FB2D1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рекомендует провести детальный анализ полноты учета налоговых </w:t>
      </w:r>
      <w:r w:rsidR="00D85916" w:rsidRPr="00FB2D1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и неналоговых </w:t>
      </w:r>
      <w:r w:rsidR="001B2072" w:rsidRPr="00FB2D18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  <w:lang w:eastAsia="ru-RU"/>
        </w:rPr>
        <w:t>доходов и их влияния на повышение качества прогнозирования доходов местного бюджета по сравнению с аналогичным периодом прошлого года.</w:t>
      </w:r>
    </w:p>
    <w:p w:rsidR="00B7292F" w:rsidRPr="00287178" w:rsidRDefault="009C32AC" w:rsidP="00B72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6.</w:t>
      </w:r>
      <w:r w:rsidRPr="00FB2D1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Проектом бюджета предлагается сократить расходы </w:t>
      </w:r>
      <w:r w:rsidR="00B7292F" w:rsidRPr="00FB2D18">
        <w:rPr>
          <w:rFonts w:ascii="Times New Roman" w:hAnsi="Times New Roman"/>
          <w:color w:val="4F6228" w:themeColor="accent3" w:themeShade="80"/>
          <w:sz w:val="28"/>
          <w:szCs w:val="28"/>
        </w:rPr>
        <w:t>Ручейского муниципального образования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в </w:t>
      </w:r>
      <w:r w:rsidR="00FB2D18" w:rsidRPr="00FB2D18">
        <w:rPr>
          <w:rFonts w:ascii="Times New Roman" w:eastAsia="Times New Roman" w:hAnsi="Times New Roman"/>
          <w:b/>
          <w:color w:val="4F6228" w:themeColor="accent3" w:themeShade="80"/>
          <w:sz w:val="28"/>
          <w:szCs w:val="28"/>
        </w:rPr>
        <w:t>2020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году по сравнению с ожидаемой оценкой 201</w:t>
      </w:r>
      <w:r w:rsidR="00FB2D18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9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года на </w:t>
      </w:r>
      <w:r w:rsidR="00FB2D18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13 746,3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тыс. рублей или на 4</w:t>
      </w:r>
      <w:r w:rsidR="00FB2D18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6,4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%, которые составят в сумме </w:t>
      </w:r>
      <w:r w:rsidR="00FB2D18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11 918,4</w:t>
      </w:r>
      <w:r w:rsidR="00B7292F" w:rsidRPr="00FB2D1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тыс. ру</w:t>
      </w:r>
      <w:r w:rsidR="00B7292F" w:rsidRPr="0028717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блей. </w:t>
      </w:r>
    </w:p>
    <w:p w:rsidR="00B7292F" w:rsidRPr="00287178" w:rsidRDefault="00B7292F" w:rsidP="00B729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 w:rsidRPr="0028717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Снижение расходов по подразделу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</w:t>
      </w:r>
      <w:r w:rsidR="00287178" w:rsidRPr="0028717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20</w:t>
      </w:r>
      <w:r w:rsidRPr="0028717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года.</w:t>
      </w:r>
    </w:p>
    <w:p w:rsidR="00287178" w:rsidRPr="00E031CD" w:rsidRDefault="00287178" w:rsidP="00287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 w:rsidRPr="00E031CD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В 2020 году планируется сокращение расходов по разделам «Общегосударственные расходы» на 13,8 %, «Национальная экономика» на 69,3%, «Жилищно-коммунальное хозяйство» на 95,5 %, «Образование» на 67,6 %, «Культура и кинематография» на 14,8 % по отношению к уровню 2019 года. По таким разделам как «Национальная оборона» и «Социальная политика» в 2020 году предусматривается рост на 25,5 % и 28,8 % соответственно в сравнении с ожидаемой оценкой 20</w:t>
      </w:r>
      <w:r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20</w:t>
      </w:r>
      <w:r w:rsidRPr="00E031CD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года.</w:t>
      </w:r>
    </w:p>
    <w:p w:rsidR="00287178" w:rsidRPr="00D53358" w:rsidRDefault="00287178" w:rsidP="00287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 w:rsidRPr="00D5335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На 2021 год планируется увеличение объема расходов на 258,7 тыс. рублей или на 2,2 % к прогнозным показателям 2020 года и составит в сумме 12 177,1 тыс. рублей. По разделам «Национальная оборона», «Национальная экономика», «Социальная политика» и «Обслуживание государственного муниципального долга» объемы бюджетных ассигнований наблюдается незначительный рост по отношению к уровню 2019 года, по остальным разделам предусматривается снижение расходов местного бюджета по отношению к предыдущему году, наибольшее снижение отмечено по разделу «Национальная безопасность и правоохранительная деятельность» - 68,9 %.</w:t>
      </w:r>
    </w:p>
    <w:p w:rsidR="00287178" w:rsidRPr="00F33EF8" w:rsidRDefault="00287178" w:rsidP="00287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</w:pPr>
      <w:r w:rsidRPr="009F421E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На 2022 год предусматривается снижение по общему объему расходов на 2,4% к уровню 2021 года и составит в сумме 11 878,2 тыс. рублей. Сокращение </w:t>
      </w:r>
      <w:r w:rsidRPr="00F33EF8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расходов по разделу «Национальная безопасность и правоохранительная деятельность» - 78,3 %, «Жилищно-коммунальное хозяйство» на 9,1 %, «Образование» на 83,9 %, «Культура и кинематография» на 64,4 %. По разделам «Общегосударственные расходы», «Национальная оборона» и «Социальная политика» планируется увеличение бюджетных ассигнований на 3,2%, 2,2% и </w:t>
      </w:r>
      <w:r w:rsidRPr="002151FE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4,0% соответственно. По остальным разделам расходы запланированы на уровне 2021 года.</w:t>
      </w:r>
    </w:p>
    <w:p w:rsidR="00AA6E7D" w:rsidRPr="007C40A5" w:rsidRDefault="00B7292F" w:rsidP="00AA6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</w:pPr>
      <w:r w:rsidRPr="007C40A5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7.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Совокупное сальдо по источникам финансирования дефицита бюджета составит в 20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20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в сумме 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94,8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рублей, в 20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21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в сумме 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117,1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 и в 202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году в сумме 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118,1</w:t>
      </w:r>
      <w:r w:rsidR="00AA6E7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тыс. рублей. </w:t>
      </w:r>
    </w:p>
    <w:p w:rsidR="00B7292F" w:rsidRPr="007C40A5" w:rsidRDefault="00AA6E7D" w:rsidP="00AA6E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Предусмотренные проектом показатели сельского бюджета на 20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20</w:t>
      </w:r>
      <w:r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 и плановый период 2020 и 202</w:t>
      </w:r>
      <w:r w:rsidR="007C40A5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2</w:t>
      </w:r>
      <w:r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 xml:space="preserve"> годов соответствуют установленным БК РФ </w:t>
      </w:r>
      <w:r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lastRenderedPageBreak/>
        <w:t>принципам сбалансированности бюджета (ст.33 БК РФ) и общего (совокупного) покрытия расходов бюджетов (ст.35 БК РФ</w:t>
      </w:r>
      <w:r w:rsidR="006822CD" w:rsidRPr="007C40A5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)</w:t>
      </w:r>
    </w:p>
    <w:p w:rsidR="00670813" w:rsidRPr="001F788B" w:rsidRDefault="002F4A9E" w:rsidP="009146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>8</w:t>
      </w:r>
      <w:r w:rsidRPr="001F788B">
        <w:rPr>
          <w:rFonts w:ascii="Times New Roman" w:eastAsia="Times New Roman" w:hAnsi="Times New Roman"/>
          <w:b/>
          <w:color w:val="4F6228" w:themeColor="accent3" w:themeShade="80"/>
          <w:sz w:val="28"/>
          <w:szCs w:val="28"/>
        </w:rPr>
        <w:t>.</w:t>
      </w:r>
      <w:r w:rsidRPr="001F788B">
        <w:rPr>
          <w:rFonts w:ascii="Times New Roman" w:eastAsia="Times New Roman" w:hAnsi="Times New Roman"/>
          <w:color w:val="4F6228" w:themeColor="accent3" w:themeShade="80"/>
          <w:sz w:val="28"/>
          <w:szCs w:val="28"/>
        </w:rPr>
        <w:t xml:space="preserve"> </w:t>
      </w:r>
      <w:r w:rsidRPr="001F788B">
        <w:rPr>
          <w:rFonts w:ascii="Times New Roman" w:hAnsi="Times New Roman"/>
          <w:color w:val="4F6228" w:themeColor="accent3" w:themeShade="80"/>
          <w:sz w:val="28"/>
          <w:szCs w:val="28"/>
        </w:rPr>
        <w:t>Причины снижения, или увеличения доходов и объем</w:t>
      </w:r>
      <w:r w:rsidR="001F788B" w:rsidRPr="001F788B">
        <w:rPr>
          <w:rFonts w:ascii="Times New Roman" w:hAnsi="Times New Roman"/>
          <w:color w:val="4F6228" w:themeColor="accent3" w:themeShade="80"/>
          <w:sz w:val="28"/>
          <w:szCs w:val="28"/>
        </w:rPr>
        <w:t>ов бюджетных ассигнований на 2020</w:t>
      </w:r>
      <w:r w:rsidRPr="001F788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 и плановый период 202</w:t>
      </w:r>
      <w:r w:rsidR="001F788B" w:rsidRPr="001F788B">
        <w:rPr>
          <w:rFonts w:ascii="Times New Roman" w:hAnsi="Times New Roman"/>
          <w:color w:val="4F6228" w:themeColor="accent3" w:themeShade="80"/>
          <w:sz w:val="28"/>
          <w:szCs w:val="28"/>
        </w:rPr>
        <w:t>1</w:t>
      </w:r>
      <w:r w:rsidRPr="001F788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и 202</w:t>
      </w:r>
      <w:r w:rsidR="001F788B" w:rsidRPr="001F788B">
        <w:rPr>
          <w:rFonts w:ascii="Times New Roman" w:hAnsi="Times New Roman"/>
          <w:color w:val="4F6228" w:themeColor="accent3" w:themeShade="80"/>
          <w:sz w:val="28"/>
          <w:szCs w:val="28"/>
        </w:rPr>
        <w:t>2</w:t>
      </w:r>
      <w:r w:rsidRPr="001F788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годов в пояснительной записке к проекту бюджета не указываются.</w:t>
      </w:r>
    </w:p>
    <w:p w:rsidR="003F6E5D" w:rsidRPr="00374B93" w:rsidRDefault="003F6E5D" w:rsidP="003F6E5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9. </w:t>
      </w:r>
      <w:r w:rsidRPr="00374B93">
        <w:rPr>
          <w:rFonts w:ascii="Times New Roman" w:hAnsi="Times New Roman"/>
          <w:color w:val="4F6228" w:themeColor="accent3" w:themeShade="80"/>
          <w:sz w:val="28"/>
          <w:szCs w:val="28"/>
        </w:rPr>
        <w:t>В приложениях №13 и №14 некорректно отражены суммы по строке «Источники внутреннего финансирования дефицита бюджета» код 00001000000000000000 сумма (-)94,8; (-)117,1; (-)118,1, следовало 94,8; 117,1; 118,1.</w:t>
      </w:r>
    </w:p>
    <w:p w:rsidR="003F6E5D" w:rsidRPr="00B401C6" w:rsidRDefault="003F6E5D" w:rsidP="003F6E5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10. </w:t>
      </w:r>
      <w:r w:rsidRPr="00B401C6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В приложениях № 5 и № 6 отсутствует итоговая строка по разделу 03, следует создать строку «Национальная безопасность и правоохранительная деятельность» итого по годам 2020 – 295,9 тыс. рублей, в 2021 – 92,1 тыс. рублей, в 2022 – 20,0 тыс. рублей. </w:t>
      </w:r>
    </w:p>
    <w:p w:rsidR="003F6E5D" w:rsidRDefault="003F6E5D" w:rsidP="003F6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1C6">
        <w:rPr>
          <w:rFonts w:ascii="Times New Roman" w:hAnsi="Times New Roman"/>
          <w:color w:val="4F6228" w:themeColor="accent3" w:themeShade="80"/>
          <w:sz w:val="28"/>
          <w:szCs w:val="28"/>
        </w:rPr>
        <w:t>Также в указанных приложениях по строке «Защита населения и территории от чрезвычайных ситуаций природного и техногенного характера, гражданская оборона» отсутствует подраздел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«09»</w:t>
      </w:r>
      <w:r w:rsidRPr="00B401C6">
        <w:rPr>
          <w:rFonts w:ascii="Times New Roman" w:hAnsi="Times New Roman"/>
          <w:color w:val="4F6228" w:themeColor="accent3" w:themeShade="80"/>
          <w:sz w:val="28"/>
          <w:szCs w:val="28"/>
        </w:rPr>
        <w:t>, следует указать раздел подраздел 0309.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E5D" w:rsidRPr="003F6E5D" w:rsidRDefault="003F6E5D" w:rsidP="003F6E5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hAnsi="Times New Roman"/>
          <w:color w:val="4F6228" w:themeColor="accent3" w:themeShade="80"/>
          <w:sz w:val="28"/>
          <w:szCs w:val="28"/>
        </w:rPr>
        <w:t>11. В приложении № 4 некорректно указан главный администратор источников финансирования дефицита бюджета Ручейского муниципального образования – «Админитсрация».</w:t>
      </w:r>
    </w:p>
    <w:p w:rsidR="003F6E5D" w:rsidRPr="003F6E5D" w:rsidRDefault="003F6E5D" w:rsidP="003F6E5D">
      <w:pPr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6E5D">
        <w:rPr>
          <w:rFonts w:ascii="Times New Roman" w:hAnsi="Times New Roman"/>
          <w:color w:val="4F6228" w:themeColor="accent3" w:themeShade="80"/>
          <w:sz w:val="28"/>
          <w:szCs w:val="28"/>
        </w:rPr>
        <w:t>12. Статья 11 Проекта решения Думы содержит информацию о предельном объеме муниципального долга Ручейского муниципального образования установлен:</w:t>
      </w:r>
    </w:p>
    <w:p w:rsidR="003F6E5D" w:rsidRPr="003F15F5" w:rsidRDefault="003F6E5D" w:rsidP="003F6E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на 2020 год в размере 1 354,5 тыс. рублей; </w:t>
      </w:r>
    </w:p>
    <w:p w:rsidR="003F6E5D" w:rsidRPr="003F15F5" w:rsidRDefault="003F6E5D" w:rsidP="003F6E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>на 2021 год в размере 1 673,4 тыс. рублей;</w:t>
      </w:r>
    </w:p>
    <w:p w:rsidR="003F6E5D" w:rsidRDefault="003F6E5D" w:rsidP="003F6E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на 2022 год в размере 1 686,8 тыс. рублей, 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в </w:t>
      </w: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>соответств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>ии с</w:t>
      </w: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требованиям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>и</w:t>
      </w:r>
      <w:r w:rsidRPr="003F15F5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ст. 107 Бюджетного кодекса РФ такая информацию не указывается.</w:t>
      </w:r>
    </w:p>
    <w:p w:rsidR="00926A08" w:rsidRPr="003F6E5D" w:rsidRDefault="00926A08" w:rsidP="009C32A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BE2C09" w:rsidRPr="003F6E5D" w:rsidRDefault="00BE2C09" w:rsidP="00BE2C0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4F6228" w:themeColor="accent3" w:themeShade="80"/>
          <w:spacing w:val="-1"/>
          <w:sz w:val="28"/>
          <w:szCs w:val="28"/>
          <w:lang w:eastAsia="ru-RU"/>
        </w:rPr>
      </w:pP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 проект решения Думы «О бюджете Ручейского муниципального образования на 20</w:t>
      </w:r>
      <w:r w:rsidR="003F6E5D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20</w:t>
      </w: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</w:t>
      </w:r>
      <w:r w:rsidR="00FE6AE7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плановый период 20</w:t>
      </w:r>
      <w:r w:rsidR="003F6E5D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21</w:t>
      </w:r>
      <w:r w:rsidR="00FE6AE7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и 20</w:t>
      </w:r>
      <w:r w:rsidR="002A2E48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3F6E5D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2</w:t>
      </w:r>
      <w:r w:rsidR="00FE6AE7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годов</w:t>
      </w: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 и </w:t>
      </w:r>
      <w:r w:rsidR="00670813"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рекомендован к принятию </w:t>
      </w:r>
      <w:r w:rsidR="005056F7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после устранения </w:t>
      </w:r>
      <w:r w:rsidRPr="003F6E5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замечаний, указанных в настоящем заключении.</w:t>
      </w:r>
    </w:p>
    <w:p w:rsidR="00A93F54" w:rsidRPr="003F6E5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3F6E5D" w:rsidRDefault="003F6E5D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E5D" w:rsidRDefault="003F6E5D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5D" w:rsidRDefault="003F6E5D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A93F54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FE6AE7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 УКМО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F6E5D">
        <w:rPr>
          <w:rFonts w:ascii="Times New Roman" w:eastAsia="Calibri" w:hAnsi="Times New Roman" w:cs="Times New Roman"/>
          <w:sz w:val="28"/>
          <w:szCs w:val="28"/>
          <w:lang w:eastAsia="ru-RU"/>
        </w:rPr>
        <w:t>Е.В. Мокрецова</w:t>
      </w:r>
    </w:p>
    <w:sectPr w:rsidR="00A93F54" w:rsidRPr="00A93F54" w:rsidSect="00A93F5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14" w:rsidRDefault="00547114" w:rsidP="00AA2B2A">
      <w:pPr>
        <w:spacing w:after="0" w:line="240" w:lineRule="auto"/>
      </w:pPr>
      <w:r>
        <w:separator/>
      </w:r>
    </w:p>
  </w:endnote>
  <w:endnote w:type="continuationSeparator" w:id="0">
    <w:p w:rsidR="00547114" w:rsidRDefault="00547114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14" w:rsidRDefault="00547114" w:rsidP="00AA2B2A">
      <w:pPr>
        <w:spacing w:after="0" w:line="240" w:lineRule="auto"/>
      </w:pPr>
      <w:r>
        <w:separator/>
      </w:r>
    </w:p>
  </w:footnote>
  <w:footnote w:type="continuationSeparator" w:id="0">
    <w:p w:rsidR="00547114" w:rsidRDefault="00547114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AA2B2A" w:rsidRDefault="00112BA5">
        <w:pPr>
          <w:pStyle w:val="a5"/>
          <w:jc w:val="center"/>
        </w:pPr>
        <w:r>
          <w:fldChar w:fldCharType="begin"/>
        </w:r>
        <w:r w:rsidR="00AA2B2A">
          <w:instrText>PAGE   \* MERGEFORMAT</w:instrText>
        </w:r>
        <w:r>
          <w:fldChar w:fldCharType="separate"/>
        </w:r>
        <w:r w:rsidR="007C1418">
          <w:rPr>
            <w:noProof/>
          </w:rPr>
          <w:t>5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80818"/>
    <w:rsid w:val="00084407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B280E"/>
    <w:rsid w:val="000B3DA5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3114"/>
    <w:rsid w:val="000F48B7"/>
    <w:rsid w:val="000F4DB2"/>
    <w:rsid w:val="00100B3B"/>
    <w:rsid w:val="001017B2"/>
    <w:rsid w:val="0010543B"/>
    <w:rsid w:val="001112F1"/>
    <w:rsid w:val="00112BA5"/>
    <w:rsid w:val="0011304C"/>
    <w:rsid w:val="00113133"/>
    <w:rsid w:val="001131BC"/>
    <w:rsid w:val="001165A1"/>
    <w:rsid w:val="001166DA"/>
    <w:rsid w:val="00117A9F"/>
    <w:rsid w:val="00117EB1"/>
    <w:rsid w:val="00121990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4D85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165"/>
    <w:rsid w:val="001648AF"/>
    <w:rsid w:val="001649B0"/>
    <w:rsid w:val="00166564"/>
    <w:rsid w:val="00175171"/>
    <w:rsid w:val="00176B48"/>
    <w:rsid w:val="001770A1"/>
    <w:rsid w:val="00177330"/>
    <w:rsid w:val="00180342"/>
    <w:rsid w:val="00180C69"/>
    <w:rsid w:val="00181E2C"/>
    <w:rsid w:val="001828C9"/>
    <w:rsid w:val="00183A88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E6E23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5C72"/>
    <w:rsid w:val="002273E0"/>
    <w:rsid w:val="00232582"/>
    <w:rsid w:val="00232D41"/>
    <w:rsid w:val="00235EA8"/>
    <w:rsid w:val="00236DB9"/>
    <w:rsid w:val="0024062B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178"/>
    <w:rsid w:val="00287244"/>
    <w:rsid w:val="00287D09"/>
    <w:rsid w:val="00290287"/>
    <w:rsid w:val="00291915"/>
    <w:rsid w:val="00292B9C"/>
    <w:rsid w:val="002945EE"/>
    <w:rsid w:val="00297D21"/>
    <w:rsid w:val="002A2E48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A9E"/>
    <w:rsid w:val="002F4D62"/>
    <w:rsid w:val="002F60CB"/>
    <w:rsid w:val="00300505"/>
    <w:rsid w:val="00302E66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543"/>
    <w:rsid w:val="003A47F8"/>
    <w:rsid w:val="003A591F"/>
    <w:rsid w:val="003A606C"/>
    <w:rsid w:val="003A7A16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5AF"/>
    <w:rsid w:val="00417DA6"/>
    <w:rsid w:val="00420468"/>
    <w:rsid w:val="00420DF7"/>
    <w:rsid w:val="004224F7"/>
    <w:rsid w:val="00423928"/>
    <w:rsid w:val="004269B9"/>
    <w:rsid w:val="00427E7B"/>
    <w:rsid w:val="00431439"/>
    <w:rsid w:val="004349A4"/>
    <w:rsid w:val="00440EB8"/>
    <w:rsid w:val="0044439D"/>
    <w:rsid w:val="004459D1"/>
    <w:rsid w:val="00446A7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7266A"/>
    <w:rsid w:val="00472DF4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450C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150"/>
    <w:rsid w:val="004F73D2"/>
    <w:rsid w:val="005008A9"/>
    <w:rsid w:val="00500923"/>
    <w:rsid w:val="00501BFB"/>
    <w:rsid w:val="00504AE0"/>
    <w:rsid w:val="00505068"/>
    <w:rsid w:val="005056F7"/>
    <w:rsid w:val="00505CF8"/>
    <w:rsid w:val="00510094"/>
    <w:rsid w:val="0051065B"/>
    <w:rsid w:val="005106A6"/>
    <w:rsid w:val="005144B6"/>
    <w:rsid w:val="0052016A"/>
    <w:rsid w:val="00521183"/>
    <w:rsid w:val="005241A2"/>
    <w:rsid w:val="005243F2"/>
    <w:rsid w:val="00524ED4"/>
    <w:rsid w:val="005271EF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468AD"/>
    <w:rsid w:val="00547114"/>
    <w:rsid w:val="00550A75"/>
    <w:rsid w:val="00550F39"/>
    <w:rsid w:val="00553571"/>
    <w:rsid w:val="00553602"/>
    <w:rsid w:val="00555F4A"/>
    <w:rsid w:val="005610E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45F9"/>
    <w:rsid w:val="005854E4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CCB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2A7A"/>
    <w:rsid w:val="006041EF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813"/>
    <w:rsid w:val="00675D71"/>
    <w:rsid w:val="006800E0"/>
    <w:rsid w:val="0068156E"/>
    <w:rsid w:val="006822CD"/>
    <w:rsid w:val="006840E4"/>
    <w:rsid w:val="00687226"/>
    <w:rsid w:val="00687D4D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3459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5110A"/>
    <w:rsid w:val="00751BC3"/>
    <w:rsid w:val="007524DA"/>
    <w:rsid w:val="00756100"/>
    <w:rsid w:val="007566A9"/>
    <w:rsid w:val="00757661"/>
    <w:rsid w:val="00763398"/>
    <w:rsid w:val="00764403"/>
    <w:rsid w:val="00764917"/>
    <w:rsid w:val="007726EE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17B9"/>
    <w:rsid w:val="007A1D76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B6949"/>
    <w:rsid w:val="007C0DD4"/>
    <w:rsid w:val="007C1418"/>
    <w:rsid w:val="007C24AC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3555"/>
    <w:rsid w:val="007D42CC"/>
    <w:rsid w:val="007D46EF"/>
    <w:rsid w:val="007D6D82"/>
    <w:rsid w:val="007E16B1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0DC"/>
    <w:rsid w:val="00880F65"/>
    <w:rsid w:val="008821D5"/>
    <w:rsid w:val="008849B9"/>
    <w:rsid w:val="00884B8D"/>
    <w:rsid w:val="0088548E"/>
    <w:rsid w:val="0088704F"/>
    <w:rsid w:val="008922E4"/>
    <w:rsid w:val="0089319D"/>
    <w:rsid w:val="008A26AB"/>
    <w:rsid w:val="008A59EF"/>
    <w:rsid w:val="008B2207"/>
    <w:rsid w:val="008B2308"/>
    <w:rsid w:val="008C07BC"/>
    <w:rsid w:val="008C144A"/>
    <w:rsid w:val="008C2785"/>
    <w:rsid w:val="008C2AE6"/>
    <w:rsid w:val="008C5AAF"/>
    <w:rsid w:val="008C6338"/>
    <w:rsid w:val="008D213B"/>
    <w:rsid w:val="008D272F"/>
    <w:rsid w:val="008D38F5"/>
    <w:rsid w:val="008D55F7"/>
    <w:rsid w:val="008D69D1"/>
    <w:rsid w:val="008E2677"/>
    <w:rsid w:val="008E2ACC"/>
    <w:rsid w:val="008E364D"/>
    <w:rsid w:val="008F2F4F"/>
    <w:rsid w:val="008F4DE4"/>
    <w:rsid w:val="008F51EB"/>
    <w:rsid w:val="008F52DC"/>
    <w:rsid w:val="008F6907"/>
    <w:rsid w:val="009059C3"/>
    <w:rsid w:val="009074F3"/>
    <w:rsid w:val="00912820"/>
    <w:rsid w:val="0091466E"/>
    <w:rsid w:val="00917BB4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73E7"/>
    <w:rsid w:val="00957D45"/>
    <w:rsid w:val="0096258B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3729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7078"/>
    <w:rsid w:val="00A00777"/>
    <w:rsid w:val="00A00DBC"/>
    <w:rsid w:val="00A05A79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57A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53D1"/>
    <w:rsid w:val="00AB561D"/>
    <w:rsid w:val="00AB6401"/>
    <w:rsid w:val="00AB6BF8"/>
    <w:rsid w:val="00AB78AA"/>
    <w:rsid w:val="00AC2C0D"/>
    <w:rsid w:val="00AC37C5"/>
    <w:rsid w:val="00AD26FC"/>
    <w:rsid w:val="00AD3D81"/>
    <w:rsid w:val="00AD518B"/>
    <w:rsid w:val="00AD55ED"/>
    <w:rsid w:val="00AD5CEF"/>
    <w:rsid w:val="00AE09DF"/>
    <w:rsid w:val="00AE0C59"/>
    <w:rsid w:val="00AE26F2"/>
    <w:rsid w:val="00AE4DC6"/>
    <w:rsid w:val="00AE5168"/>
    <w:rsid w:val="00AE596C"/>
    <w:rsid w:val="00AE60C5"/>
    <w:rsid w:val="00AE781E"/>
    <w:rsid w:val="00AF2D62"/>
    <w:rsid w:val="00AF3014"/>
    <w:rsid w:val="00AF326B"/>
    <w:rsid w:val="00B02044"/>
    <w:rsid w:val="00B0254C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94D"/>
    <w:rsid w:val="00B15D9D"/>
    <w:rsid w:val="00B16AE7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1C38"/>
    <w:rsid w:val="00B61D9E"/>
    <w:rsid w:val="00B6222B"/>
    <w:rsid w:val="00B62E5F"/>
    <w:rsid w:val="00B64F70"/>
    <w:rsid w:val="00B6677F"/>
    <w:rsid w:val="00B670F3"/>
    <w:rsid w:val="00B67C5B"/>
    <w:rsid w:val="00B721CE"/>
    <w:rsid w:val="00B7292F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4D93"/>
    <w:rsid w:val="00B9598B"/>
    <w:rsid w:val="00B9717F"/>
    <w:rsid w:val="00BA2A4A"/>
    <w:rsid w:val="00BA2C2C"/>
    <w:rsid w:val="00BA6D74"/>
    <w:rsid w:val="00BB3701"/>
    <w:rsid w:val="00BB40AE"/>
    <w:rsid w:val="00BB46F6"/>
    <w:rsid w:val="00BB752E"/>
    <w:rsid w:val="00BC0BB9"/>
    <w:rsid w:val="00BC0D76"/>
    <w:rsid w:val="00BC13F1"/>
    <w:rsid w:val="00BC2D77"/>
    <w:rsid w:val="00BC2F59"/>
    <w:rsid w:val="00BC390B"/>
    <w:rsid w:val="00BC4248"/>
    <w:rsid w:val="00BC7DD4"/>
    <w:rsid w:val="00BD15FB"/>
    <w:rsid w:val="00BD32E7"/>
    <w:rsid w:val="00BE2C09"/>
    <w:rsid w:val="00BE3EE6"/>
    <w:rsid w:val="00BE7B44"/>
    <w:rsid w:val="00BF04C2"/>
    <w:rsid w:val="00BF2854"/>
    <w:rsid w:val="00BF2D35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A83"/>
    <w:rsid w:val="00C46DF3"/>
    <w:rsid w:val="00C5449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3BBC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6CC5"/>
    <w:rsid w:val="00D30CE3"/>
    <w:rsid w:val="00D404B7"/>
    <w:rsid w:val="00D40A20"/>
    <w:rsid w:val="00D42083"/>
    <w:rsid w:val="00D450FB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916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E8F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0B36"/>
    <w:rsid w:val="00E42261"/>
    <w:rsid w:val="00E42380"/>
    <w:rsid w:val="00E526CB"/>
    <w:rsid w:val="00E53A04"/>
    <w:rsid w:val="00E54789"/>
    <w:rsid w:val="00E5630C"/>
    <w:rsid w:val="00E57E1D"/>
    <w:rsid w:val="00E61331"/>
    <w:rsid w:val="00E61FE9"/>
    <w:rsid w:val="00E6331B"/>
    <w:rsid w:val="00E63BCD"/>
    <w:rsid w:val="00E641D8"/>
    <w:rsid w:val="00E644DF"/>
    <w:rsid w:val="00E661E5"/>
    <w:rsid w:val="00E67DFC"/>
    <w:rsid w:val="00E71D4F"/>
    <w:rsid w:val="00E7346B"/>
    <w:rsid w:val="00E75346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B1AA4"/>
    <w:rsid w:val="00EB4E9C"/>
    <w:rsid w:val="00EC1CAE"/>
    <w:rsid w:val="00EC3C2B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02BF"/>
    <w:rsid w:val="00F91C95"/>
    <w:rsid w:val="00F924B9"/>
    <w:rsid w:val="00F92E65"/>
    <w:rsid w:val="00F939A5"/>
    <w:rsid w:val="00F96F2C"/>
    <w:rsid w:val="00FA0850"/>
    <w:rsid w:val="00FA13A2"/>
    <w:rsid w:val="00FA18EA"/>
    <w:rsid w:val="00FA3E9E"/>
    <w:rsid w:val="00FB1B9A"/>
    <w:rsid w:val="00FB1CC0"/>
    <w:rsid w:val="00FB214A"/>
    <w:rsid w:val="00FB2D18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6AE7"/>
    <w:rsid w:val="00FF0449"/>
    <w:rsid w:val="00FF120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0D8A-F454-4065-A1FE-D00A8968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Пользователь Windows</cp:lastModifiedBy>
  <cp:revision>56</cp:revision>
  <cp:lastPrinted>2017-12-21T00:09:00Z</cp:lastPrinted>
  <dcterms:created xsi:type="dcterms:W3CDTF">2015-12-13T12:59:00Z</dcterms:created>
  <dcterms:modified xsi:type="dcterms:W3CDTF">2019-12-25T12:56:00Z</dcterms:modified>
</cp:coreProperties>
</file>