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3E15C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F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внесении изменений в решение Думы </w:t>
      </w:r>
      <w:proofErr w:type="spellStart"/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от 20.12.2018 г. №183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90422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352A9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23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4D7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bookmarkStart w:id="0" w:name="_GoBack"/>
      <w:bookmarkEnd w:id="0"/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spellStart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20.12.2018 г. №183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C37D6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 статьей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Мэром </w:t>
      </w:r>
      <w:proofErr w:type="spellStart"/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871647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26D7A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4335CB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очередной 20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 xml:space="preserve">Внесение изменений в районный бюджет на 2019 год и на плановый период 2020 и 2021 годов </w:t>
      </w:r>
      <w:r w:rsidR="006F0935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прогнозируемых поступлений по отдельным видам налоговых и неналоговых доходов районного бюджета на основании данных о динамике поступлений за январь-ноябрь 2019 года, сведений главных администраторов доходов об ожидаемом поступлении доходов на 2019 год, фактического поступления доходов;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lastRenderedPageBreak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 от бюджетов других уровней на 2019 год и на плановый период 2020 и 2021 годов в соответствии с </w:t>
      </w:r>
      <w:r w:rsidR="006F093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1016CD">
        <w:rPr>
          <w:rFonts w:ascii="Times New Roman" w:hAnsi="Times New Roman" w:cs="Times New Roman"/>
          <w:sz w:val="28"/>
          <w:szCs w:val="28"/>
        </w:rPr>
        <w:t>Закон</w:t>
      </w:r>
      <w:r w:rsidR="006F0935" w:rsidRPr="001016CD">
        <w:rPr>
          <w:rFonts w:ascii="Times New Roman" w:hAnsi="Times New Roman" w:cs="Times New Roman"/>
          <w:sz w:val="28"/>
          <w:szCs w:val="28"/>
        </w:rPr>
        <w:t>а</w:t>
      </w:r>
      <w:r w:rsidRPr="001016CD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6F0935" w:rsidRPr="001016CD">
        <w:rPr>
          <w:rFonts w:ascii="Times New Roman" w:hAnsi="Times New Roman" w:cs="Times New Roman"/>
          <w:sz w:val="28"/>
          <w:szCs w:val="28"/>
        </w:rPr>
        <w:t>«</w:t>
      </w:r>
      <w:r w:rsidRPr="001016CD">
        <w:rPr>
          <w:rFonts w:ascii="Times New Roman" w:hAnsi="Times New Roman" w:cs="Times New Roman"/>
          <w:sz w:val="28"/>
          <w:szCs w:val="28"/>
        </w:rPr>
        <w:t>О внесении измен</w:t>
      </w:r>
      <w:r w:rsidR="006F0935" w:rsidRPr="001016CD">
        <w:rPr>
          <w:rFonts w:ascii="Times New Roman" w:hAnsi="Times New Roman" w:cs="Times New Roman"/>
          <w:sz w:val="28"/>
          <w:szCs w:val="28"/>
        </w:rPr>
        <w:t>ений в Закон Иркутской области «</w:t>
      </w:r>
      <w:r w:rsidRPr="001016CD">
        <w:rPr>
          <w:rFonts w:ascii="Times New Roman" w:hAnsi="Times New Roman" w:cs="Times New Roman"/>
          <w:sz w:val="28"/>
          <w:szCs w:val="28"/>
        </w:rPr>
        <w:t>Об областном бюджете на 2019 год и на плановый период 2020 и 2021 годов</w:t>
      </w:r>
      <w:r w:rsidR="006F0935">
        <w:rPr>
          <w:rFonts w:ascii="Times New Roman" w:hAnsi="Times New Roman" w:cs="Times New Roman"/>
          <w:sz w:val="28"/>
          <w:szCs w:val="28"/>
        </w:rPr>
        <w:t>»</w:t>
      </w:r>
      <w:r w:rsidRPr="00226D7A">
        <w:rPr>
          <w:rFonts w:ascii="Times New Roman" w:hAnsi="Times New Roman" w:cs="Times New Roman"/>
          <w:sz w:val="28"/>
          <w:szCs w:val="28"/>
        </w:rPr>
        <w:t>, Постановлением Правительства Иркутской области от 29.11.2019</w:t>
      </w:r>
      <w:r w:rsidR="00871647">
        <w:rPr>
          <w:rFonts w:ascii="Times New Roman" w:hAnsi="Times New Roman" w:cs="Times New Roman"/>
          <w:sz w:val="28"/>
          <w:szCs w:val="28"/>
        </w:rPr>
        <w:t xml:space="preserve"> </w:t>
      </w:r>
      <w:r w:rsidRPr="00226D7A">
        <w:rPr>
          <w:rFonts w:ascii="Times New Roman" w:hAnsi="Times New Roman" w:cs="Times New Roman"/>
          <w:sz w:val="28"/>
          <w:szCs w:val="28"/>
        </w:rPr>
        <w:t xml:space="preserve">г. № 1012-пп «О внесении изменений в приложение 1 к Положению о предоставлении и расходовании субсидий из областного бюджета местным бюджетам в целях </w:t>
      </w:r>
      <w:proofErr w:type="spellStart"/>
      <w:r w:rsidRPr="00226D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26D7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внесени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изменений в текстовую часть решения Думы </w:t>
      </w:r>
      <w:proofErr w:type="spellStart"/>
      <w:r w:rsidRPr="00226D7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26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 w:rsidRPr="00226D7A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26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год и плановый период 2020 и 2021 годов»;</w:t>
      </w:r>
    </w:p>
    <w:p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перераспределени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кодов расходов бюджетной классификации;</w:t>
      </w:r>
    </w:p>
    <w:p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предоставлени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поселений.</w:t>
      </w:r>
    </w:p>
    <w:p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шестое изменение и уточнение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0935" w:rsidRPr="006F0935" w:rsidRDefault="006F093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0935" w:rsidRPr="001016CD" w:rsidRDefault="006F093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2019 года</w:t>
            </w:r>
          </w:p>
        </w:tc>
      </w:tr>
      <w:tr w:rsidR="006F0935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 w:rsidP="001244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Первоначальный бюджет на 2019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декабрь 2019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:rsidTr="001016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10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981 065,5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1 119 967,6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138 902,1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</w:tr>
      <w:tr w:rsidR="001016CD" w:rsidTr="001016C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1 049 375,6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1 359 698,0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310 322,4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</w:tr>
      <w:tr w:rsidR="001016CD" w:rsidTr="001016CD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2 030 441,1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2 479 665,6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449 224,5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</w:tr>
      <w:tr w:rsidR="001016CD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2 114 621,3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2 528 413,3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413 792,0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1016CD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-84 180,2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-48 747,7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1016C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0935" w:rsidRPr="006F0935">
              <w:rPr>
                <w:rFonts w:ascii="Times New Roman" w:hAnsi="Times New Roman" w:cs="Times New Roman"/>
                <w:sz w:val="28"/>
                <w:szCs w:val="28"/>
              </w:rPr>
              <w:t>35 432,5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</w:tbl>
    <w:p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433CB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доходов районного бюджета на 2019 год предлагается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увеличить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449 224,5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20.12.2018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№183 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57 314,7 тыс. рублей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29.10.2019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>225</w:t>
      </w:r>
      <w:r w:rsidR="00243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утвердить в сумме 2 479 665,6 тыс. рублей.</w:t>
      </w:r>
    </w:p>
    <w:p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увеличить на 413 792,0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20.12.2018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№183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 4 359,1 тыс. рублей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29.10.2019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225</w:t>
      </w:r>
      <w:r w:rsidR="00C251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утвердить в сумме 2 528 413,3 тыс. рублей.</w:t>
      </w:r>
    </w:p>
    <w:p w:rsidR="00C251C3" w:rsidRPr="00C251C3" w:rsidRDefault="00C251C3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предложенных изменений районного бюджета по доходам и расходам размер дефицита бюджета на 2019 год составит 48 747,7 тыс. рублей или 4,4% утвержденного общего годового объема</w:t>
      </w:r>
      <w:r w:rsidR="0093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(уменьшение к первоначальному дефициту на 35 432,5 тыс. рублей).</w:t>
      </w:r>
    </w:p>
    <w:p w:rsidR="003B635E" w:rsidRP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 xml:space="preserve">Налоговые и неналоговые доходы бюджета планируются в объеме         1 119 967,6 тыс. рублей, что на 26 621,4 тыс. рублей больше принятого бюджета на 2019 год. </w:t>
      </w:r>
    </w:p>
    <w:p w:rsidR="003B635E" w:rsidRPr="003B635E" w:rsidRDefault="003B635E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пояснительной записке</w:t>
      </w:r>
      <w:r w:rsidR="009349DF">
        <w:rPr>
          <w:rFonts w:ascii="Times New Roman" w:hAnsi="Times New Roman" w:cs="Times New Roman"/>
          <w:sz w:val="28"/>
        </w:rPr>
        <w:t xml:space="preserve"> к проекту решения, о</w:t>
      </w:r>
      <w:r w:rsidRPr="003B635E">
        <w:rPr>
          <w:rFonts w:ascii="Times New Roman" w:hAnsi="Times New Roman" w:cs="Times New Roman"/>
          <w:sz w:val="28"/>
        </w:rPr>
        <w:t>ценка прогнозных показателей произведена на основании данных о динамике поступлений за январь-ноябрь 2019 года, сведений главных администраторов доходов об ожидаемом поступлении доходов на 2019 год, фактического поступления доходов</w:t>
      </w:r>
      <w:r w:rsidR="009349DF">
        <w:rPr>
          <w:rFonts w:ascii="Times New Roman" w:hAnsi="Times New Roman" w:cs="Times New Roman"/>
          <w:sz w:val="28"/>
        </w:rPr>
        <w:t>.</w:t>
      </w:r>
    </w:p>
    <w:p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:rsidR="003B635E" w:rsidRDefault="009349DF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увеличить налоговые доходы по отношению к октябрьскому уточнению бюджета на 13 658,7 тыс. рублей, в том числе </w:t>
      </w:r>
      <w:r w:rsidR="003B635E" w:rsidRPr="003B635E">
        <w:rPr>
          <w:rFonts w:ascii="Times New Roman" w:hAnsi="Times New Roman" w:cs="Times New Roman"/>
          <w:sz w:val="28"/>
        </w:rPr>
        <w:t>доходы от уплаты налога на доходы физических лиц увеличить на 13 126,0 тыс. рублей и утвердить в сумме 832 667,0 тыс. рублей (на основании данных о динамике поступления налога за январь-ноябрь 2019</w:t>
      </w:r>
      <w:r w:rsidR="004E34E9">
        <w:rPr>
          <w:rFonts w:ascii="Times New Roman" w:hAnsi="Times New Roman" w:cs="Times New Roman"/>
          <w:sz w:val="28"/>
        </w:rPr>
        <w:t xml:space="preserve"> </w:t>
      </w:r>
      <w:r w:rsidR="003B635E" w:rsidRPr="003B635E">
        <w:rPr>
          <w:rFonts w:ascii="Times New Roman" w:hAnsi="Times New Roman" w:cs="Times New Roman"/>
          <w:sz w:val="28"/>
        </w:rPr>
        <w:t>г.)</w:t>
      </w:r>
      <w:r>
        <w:rPr>
          <w:rFonts w:ascii="Times New Roman" w:hAnsi="Times New Roman" w:cs="Times New Roman"/>
          <w:sz w:val="28"/>
        </w:rPr>
        <w:t>. КСК УКМО отмечает, что налог на доходы физических лиц увеличен по сравнению с первоначальными прогнозными данными на 94 000,6 тыс. рублей</w:t>
      </w:r>
      <w:r w:rsidR="003B635E" w:rsidRPr="003B635E">
        <w:rPr>
          <w:rFonts w:ascii="Times New Roman" w:hAnsi="Times New Roman" w:cs="Times New Roman"/>
          <w:sz w:val="28"/>
        </w:rPr>
        <w:t>;</w:t>
      </w:r>
    </w:p>
    <w:p w:rsidR="00D7658A" w:rsidRDefault="00D7658A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неналоговые доходы предлагается увеличить на 12 962,7 тыс. рублей (к первоначальному плану – на 36 242,6 тыс. рублей), в том числе увеличить доходы от использования</w:t>
      </w:r>
      <w:r w:rsidR="00033D12">
        <w:rPr>
          <w:rFonts w:ascii="Times New Roman" w:hAnsi="Times New Roman" w:cs="Times New Roman"/>
          <w:sz w:val="28"/>
        </w:rPr>
        <w:t xml:space="preserve"> имущества, находящегося в муниципальной собственности на 3 335,6 тыс. рублей</w:t>
      </w:r>
      <w:r>
        <w:rPr>
          <w:rFonts w:ascii="Times New Roman" w:hAnsi="Times New Roman" w:cs="Times New Roman"/>
          <w:sz w:val="28"/>
        </w:rPr>
        <w:t>;</w:t>
      </w:r>
      <w:r w:rsidR="00033D12">
        <w:rPr>
          <w:rFonts w:ascii="Times New Roman" w:hAnsi="Times New Roman" w:cs="Times New Roman"/>
          <w:sz w:val="28"/>
        </w:rPr>
        <w:t xml:space="preserve"> платежи при пользовании природными ресурсами увеличить на 9 177,0 тыс. рублей (к октябрьскому уточнению районного бюджета);</w:t>
      </w:r>
    </w:p>
    <w:p w:rsidR="0032040E" w:rsidRDefault="00D7658A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D12">
        <w:rPr>
          <w:rFonts w:ascii="Times New Roman" w:hAnsi="Times New Roman" w:cs="Times New Roman"/>
          <w:sz w:val="28"/>
        </w:rPr>
        <w:t>безвозмездные поступления предлагается увеличить на 31 259,9 тыс. рублей</w:t>
      </w:r>
      <w:r w:rsidR="0032040E">
        <w:rPr>
          <w:rFonts w:ascii="Times New Roman" w:hAnsi="Times New Roman" w:cs="Times New Roman"/>
          <w:sz w:val="28"/>
        </w:rPr>
        <w:t xml:space="preserve">, всего к первоначальному плану безвозмездные поступления увеличены на 310 322,4 тыс. рублей. </w:t>
      </w:r>
    </w:p>
    <w:p w:rsidR="00D7658A" w:rsidRDefault="0032040E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прогнозирования доходов районного бюджета на 2019 год представлена</w:t>
      </w:r>
      <w:r w:rsidR="009349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приложении 1 к Заключению на проект решения.</w:t>
      </w:r>
    </w:p>
    <w:p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 и подразделам классификации расходов:</w:t>
      </w:r>
    </w:p>
    <w:p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03CBD">
        <w:rPr>
          <w:rFonts w:ascii="Times New Roman" w:hAnsi="Times New Roman" w:cs="Times New Roman"/>
          <w:b/>
          <w:sz w:val="28"/>
          <w:u w:val="single"/>
        </w:rPr>
        <w:t>увеличить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образование (раздел 0700) на 14 633,0 тыс. рублей;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культура (раздел 0800) на 608,8 тыс. рублей;</w:t>
      </w:r>
    </w:p>
    <w:p w:rsidR="00803CBD" w:rsidRDefault="00803CBD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социальная политика (раздел 1000) на 872,1 тыс. рублей;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72A6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межбюджетные трансферты (раздел 1401) на 5 144,0 тыс. рублей;</w:t>
      </w:r>
    </w:p>
    <w:p w:rsidR="00803CBD" w:rsidRDefault="00B82E79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</w:p>
    <w:p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общегосударственные вопросы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0100)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2 956,8</w:t>
      </w:r>
      <w:r w:rsidR="00B82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03CBD" w:rsidRDefault="00803CBD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национальная безопасность и правоохранительная деятельность 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(раздел 0300) </w:t>
      </w:r>
      <w:r w:rsidRPr="00803CBD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B82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2 700,3 тыс. рублей;</w:t>
      </w:r>
    </w:p>
    <w:p w:rsidR="00B82E79" w:rsidRDefault="00B82E79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жилищно-коммунальное хозяйство 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(раздел 0500)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9 085,8 тыс. рублей;</w:t>
      </w:r>
    </w:p>
    <w:p w:rsidR="00B82E79" w:rsidRDefault="00B82E79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физическая культура и спорт 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(раздел 1100)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902,3 тыс. рублей.</w:t>
      </w:r>
    </w:p>
    <w:p w:rsidR="00B82E79" w:rsidRDefault="00B82E79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2019 год представлено в приложении 2 к Заключению на проект решения.</w:t>
      </w:r>
    </w:p>
    <w:p w:rsidR="00BD2AD5" w:rsidRDefault="00B82E79" w:rsidP="00BD2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2AD5" w:rsidRPr="004E34E9">
        <w:rPr>
          <w:rFonts w:ascii="Times New Roman" w:hAnsi="Times New Roman" w:cs="Times New Roman"/>
          <w:b/>
          <w:sz w:val="28"/>
          <w:u w:val="single"/>
        </w:rPr>
        <w:t>уменьшение</w:t>
      </w:r>
      <w:r w:rsidR="00BD2AD5" w:rsidRPr="00BD2AD5">
        <w:rPr>
          <w:rFonts w:ascii="Times New Roman" w:hAnsi="Times New Roman" w:cs="Times New Roman"/>
          <w:b/>
          <w:sz w:val="28"/>
        </w:rPr>
        <w:t xml:space="preserve"> </w:t>
      </w:r>
      <w:r w:rsidR="00BD2AD5" w:rsidRPr="00BD2AD5">
        <w:rPr>
          <w:rFonts w:ascii="Times New Roman" w:hAnsi="Times New Roman" w:cs="Times New Roman"/>
          <w:sz w:val="28"/>
        </w:rPr>
        <w:t>бюджетны</w:t>
      </w:r>
      <w:r w:rsidR="00BD2AD5">
        <w:rPr>
          <w:rFonts w:ascii="Times New Roman" w:hAnsi="Times New Roman" w:cs="Times New Roman"/>
          <w:sz w:val="28"/>
        </w:rPr>
        <w:t>х</w:t>
      </w:r>
      <w:r w:rsidR="00BD2AD5" w:rsidRPr="00BD2AD5">
        <w:rPr>
          <w:rFonts w:ascii="Times New Roman" w:hAnsi="Times New Roman" w:cs="Times New Roman"/>
          <w:sz w:val="28"/>
        </w:rPr>
        <w:t xml:space="preserve"> ассигновани</w:t>
      </w:r>
      <w:r w:rsidR="00BD2AD5">
        <w:rPr>
          <w:rFonts w:ascii="Times New Roman" w:hAnsi="Times New Roman" w:cs="Times New Roman"/>
          <w:sz w:val="28"/>
        </w:rPr>
        <w:t>й по разделу 0100 «Общегосударственные вопросы», в основном,</w:t>
      </w:r>
      <w:r w:rsidR="00BD2AD5" w:rsidRPr="00BD2AD5">
        <w:rPr>
          <w:rFonts w:ascii="Times New Roman" w:hAnsi="Times New Roman" w:cs="Times New Roman"/>
          <w:sz w:val="28"/>
        </w:rPr>
        <w:t xml:space="preserve"> </w:t>
      </w:r>
      <w:r w:rsidR="00BD2AD5">
        <w:rPr>
          <w:rFonts w:ascii="Times New Roman" w:hAnsi="Times New Roman" w:cs="Times New Roman"/>
          <w:sz w:val="28"/>
        </w:rPr>
        <w:t xml:space="preserve">планируются по </w:t>
      </w:r>
      <w:r w:rsidR="004E34E9">
        <w:rPr>
          <w:rFonts w:ascii="Times New Roman" w:hAnsi="Times New Roman" w:cs="Times New Roman"/>
          <w:sz w:val="28"/>
        </w:rPr>
        <w:t>под</w:t>
      </w:r>
      <w:r w:rsidR="00BD2AD5">
        <w:rPr>
          <w:rFonts w:ascii="Times New Roman" w:hAnsi="Times New Roman" w:cs="Times New Roman"/>
          <w:sz w:val="28"/>
        </w:rPr>
        <w:t xml:space="preserve">разделу 0113 «Другие общегосударственные вопросы» </w:t>
      </w:r>
      <w:r w:rsidR="00BD2AD5" w:rsidRPr="00BD2AD5">
        <w:rPr>
          <w:rFonts w:ascii="Times New Roman" w:hAnsi="Times New Roman" w:cs="Times New Roman"/>
          <w:sz w:val="28"/>
        </w:rPr>
        <w:t>за счет средств местного бюджета</w:t>
      </w:r>
      <w:r w:rsidR="00BD2AD5">
        <w:rPr>
          <w:rFonts w:ascii="Times New Roman" w:hAnsi="Times New Roman" w:cs="Times New Roman"/>
          <w:sz w:val="28"/>
        </w:rPr>
        <w:t>:</w:t>
      </w:r>
    </w:p>
    <w:p w:rsidR="00BD2AD5" w:rsidRPr="00BD2AD5" w:rsidRDefault="00BD2AD5" w:rsidP="00BD2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D2AD5">
        <w:rPr>
          <w:rFonts w:ascii="Times New Roman" w:hAnsi="Times New Roman" w:cs="Times New Roman"/>
          <w:sz w:val="28"/>
        </w:rPr>
        <w:t xml:space="preserve"> на сумму </w:t>
      </w:r>
      <w:r w:rsidRPr="00BD2AD5">
        <w:rPr>
          <w:rFonts w:ascii="Times New Roman" w:hAnsi="Times New Roman" w:cs="Times New Roman"/>
          <w:b/>
          <w:sz w:val="28"/>
        </w:rPr>
        <w:t>1 369,1</w:t>
      </w:r>
      <w:r w:rsidRPr="00BD2AD5">
        <w:rPr>
          <w:rFonts w:ascii="Times New Roman" w:hAnsi="Times New Roman" w:cs="Times New Roman"/>
          <w:sz w:val="28"/>
        </w:rPr>
        <w:t xml:space="preserve"> тыс. рублей</w:t>
      </w:r>
      <w:r w:rsidR="004E34E9">
        <w:rPr>
          <w:rFonts w:ascii="Times New Roman" w:hAnsi="Times New Roman" w:cs="Times New Roman"/>
          <w:sz w:val="28"/>
        </w:rPr>
        <w:t xml:space="preserve"> -</w:t>
      </w:r>
      <w:r w:rsidRPr="00BD2AD5">
        <w:rPr>
          <w:rFonts w:ascii="Times New Roman" w:hAnsi="Times New Roman" w:cs="Times New Roman"/>
          <w:sz w:val="28"/>
        </w:rPr>
        <w:t xml:space="preserve"> запланированные на оплату обязательств по исполнительным листам, предъявляемых к учреждениям бюджетной сферы (свободные бюджетные ассигнования), ГРБС - Финансовое управление Администрации УКМО;</w:t>
      </w:r>
    </w:p>
    <w:p w:rsidR="00BD2AD5" w:rsidRPr="00BD2AD5" w:rsidRDefault="00BD2AD5" w:rsidP="00BD2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AD5">
        <w:rPr>
          <w:rFonts w:ascii="Times New Roman" w:hAnsi="Times New Roman" w:cs="Times New Roman"/>
          <w:sz w:val="28"/>
        </w:rPr>
        <w:t xml:space="preserve">- на сумму </w:t>
      </w:r>
      <w:r w:rsidRPr="00BD2AD5">
        <w:rPr>
          <w:rFonts w:ascii="Times New Roman" w:hAnsi="Times New Roman" w:cs="Times New Roman"/>
          <w:b/>
          <w:sz w:val="28"/>
        </w:rPr>
        <w:t>9,1</w:t>
      </w:r>
      <w:r w:rsidRPr="00BD2AD5">
        <w:rPr>
          <w:rFonts w:ascii="Times New Roman" w:hAnsi="Times New Roman" w:cs="Times New Roman"/>
          <w:sz w:val="28"/>
        </w:rPr>
        <w:t xml:space="preserve"> тыс. рублей по ГРБС – Дума УКМО (свободные бюджетные ассигнования на представительские расходы в связи с уменьшением расходов на приобретение цветов, фоторамок и др.); </w:t>
      </w:r>
    </w:p>
    <w:p w:rsidR="00BD2AD5" w:rsidRDefault="00BD2AD5" w:rsidP="0014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AD5">
        <w:rPr>
          <w:rFonts w:ascii="Times New Roman" w:hAnsi="Times New Roman" w:cs="Times New Roman"/>
          <w:sz w:val="28"/>
        </w:rPr>
        <w:t xml:space="preserve">- на сумму </w:t>
      </w:r>
      <w:r w:rsidRPr="00BD2AD5">
        <w:rPr>
          <w:rFonts w:ascii="Times New Roman" w:hAnsi="Times New Roman" w:cs="Times New Roman"/>
          <w:b/>
          <w:sz w:val="28"/>
        </w:rPr>
        <w:t>1 624,0</w:t>
      </w:r>
      <w:r w:rsidRPr="00BD2AD5">
        <w:rPr>
          <w:rFonts w:ascii="Times New Roman" w:hAnsi="Times New Roman" w:cs="Times New Roman"/>
          <w:sz w:val="28"/>
        </w:rPr>
        <w:t xml:space="preserve"> тыс. рублей по ГРБС КУМИ в связи со сложившейся экономией в результате электронных аукционов на выполнение кадастровых работ, оценки недвижимости, капитального ремонта нежилого помещения по ул. Кирова, 93 и</w:t>
      </w:r>
      <w:r>
        <w:rPr>
          <w:rFonts w:ascii="Times New Roman" w:hAnsi="Times New Roman" w:cs="Times New Roman"/>
          <w:sz w:val="28"/>
        </w:rPr>
        <w:t xml:space="preserve"> др.</w:t>
      </w:r>
    </w:p>
    <w:p w:rsidR="001468D8" w:rsidRDefault="00BD2AD5" w:rsidP="001468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  <w:t xml:space="preserve">По разделу </w:t>
      </w:r>
      <w:r w:rsidR="001468D8">
        <w:rPr>
          <w:rFonts w:ascii="Times New Roman" w:hAnsi="Times New Roman" w:cs="Times New Roman"/>
          <w:sz w:val="28"/>
        </w:rPr>
        <w:t xml:space="preserve">0300 </w:t>
      </w:r>
      <w:r w:rsidR="001468D8">
        <w:rPr>
          <w:rFonts w:ascii="Times New Roman" w:eastAsia="Calibri" w:hAnsi="Times New Roman" w:cs="Times New Roman"/>
          <w:sz w:val="28"/>
          <w:szCs w:val="28"/>
          <w:lang w:eastAsia="ru-RU"/>
        </w:rPr>
        <w:t>«Н</w:t>
      </w:r>
      <w:r w:rsidR="001468D8" w:rsidRPr="00803CBD">
        <w:rPr>
          <w:rFonts w:ascii="Times New Roman" w:eastAsia="Calibri" w:hAnsi="Times New Roman" w:cs="Times New Roman"/>
          <w:sz w:val="28"/>
          <w:szCs w:val="28"/>
          <w:lang w:eastAsia="ru-RU"/>
        </w:rPr>
        <w:t>ациональная безопасность и правоохранительная деятельность</w:t>
      </w:r>
      <w:r w:rsidR="001468D8">
        <w:rPr>
          <w:rFonts w:ascii="Times New Roman" w:eastAsia="Calibri" w:hAnsi="Times New Roman" w:cs="Times New Roman"/>
          <w:sz w:val="28"/>
          <w:szCs w:val="28"/>
          <w:lang w:eastAsia="ru-RU"/>
        </w:rPr>
        <w:t>» уменьшение бюджетных ассигнований планируется:</w:t>
      </w:r>
    </w:p>
    <w:p w:rsidR="001468D8" w:rsidRPr="001468D8" w:rsidRDefault="001468D8" w:rsidP="0014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68D8">
        <w:rPr>
          <w:rFonts w:ascii="Times New Roman" w:hAnsi="Times New Roman" w:cs="Times New Roman"/>
          <w:sz w:val="28"/>
        </w:rPr>
        <w:t xml:space="preserve">- на сумму </w:t>
      </w:r>
      <w:r w:rsidRPr="001468D8">
        <w:rPr>
          <w:rFonts w:ascii="Times New Roman" w:hAnsi="Times New Roman" w:cs="Times New Roman"/>
          <w:b/>
          <w:sz w:val="28"/>
        </w:rPr>
        <w:t>288,9</w:t>
      </w:r>
      <w:r w:rsidRPr="001468D8">
        <w:rPr>
          <w:rFonts w:ascii="Times New Roman" w:hAnsi="Times New Roman" w:cs="Times New Roman"/>
          <w:sz w:val="28"/>
        </w:rPr>
        <w:t xml:space="preserve"> тыс. рублей - в связи с экономией по закупкам на приобретение товаров для пополнения резерва материальных ресурсов для ликвидации ЧС</w:t>
      </w:r>
      <w:r>
        <w:rPr>
          <w:rFonts w:ascii="Times New Roman" w:hAnsi="Times New Roman" w:cs="Times New Roman"/>
          <w:sz w:val="28"/>
        </w:rPr>
        <w:t xml:space="preserve"> (ГРБС - Администрация УКМО);</w:t>
      </w:r>
    </w:p>
    <w:p w:rsidR="001468D8" w:rsidRPr="001468D8" w:rsidRDefault="001468D8" w:rsidP="0014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1468D8">
        <w:rPr>
          <w:rFonts w:ascii="Times New Roman" w:hAnsi="Times New Roman" w:cs="Times New Roman"/>
          <w:sz w:val="28"/>
        </w:rPr>
        <w:t xml:space="preserve">- на сумму </w:t>
      </w:r>
      <w:r w:rsidRPr="001468D8">
        <w:rPr>
          <w:rFonts w:ascii="Times New Roman" w:hAnsi="Times New Roman" w:cs="Times New Roman"/>
          <w:b/>
          <w:sz w:val="28"/>
        </w:rPr>
        <w:t>869,4</w:t>
      </w:r>
      <w:r w:rsidRPr="001468D8">
        <w:rPr>
          <w:rFonts w:ascii="Times New Roman" w:hAnsi="Times New Roman" w:cs="Times New Roman"/>
          <w:sz w:val="28"/>
        </w:rPr>
        <w:t xml:space="preserve"> тыс. рублей на содержание ЕДДС (командировочные, проезд в отпуск, услуги охраны здания по Реброва-Денисова 1а</w:t>
      </w:r>
      <w:r>
        <w:rPr>
          <w:rFonts w:ascii="Times New Roman" w:hAnsi="Times New Roman" w:cs="Times New Roman"/>
          <w:sz w:val="28"/>
        </w:rPr>
        <w:t xml:space="preserve">, </w:t>
      </w:r>
      <w:r w:rsidRPr="001468D8">
        <w:rPr>
          <w:rFonts w:ascii="Times New Roman" w:hAnsi="Times New Roman" w:cs="Times New Roman"/>
          <w:sz w:val="28"/>
        </w:rPr>
        <w:t>ГРБС - КУМИ УКМО)</w:t>
      </w:r>
      <w:r>
        <w:rPr>
          <w:rFonts w:ascii="Times New Roman" w:hAnsi="Times New Roman" w:cs="Times New Roman"/>
          <w:sz w:val="28"/>
        </w:rPr>
        <w:t>;</w:t>
      </w:r>
    </w:p>
    <w:p w:rsidR="001468D8" w:rsidRPr="001468D8" w:rsidRDefault="001468D8" w:rsidP="0014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68D8">
        <w:rPr>
          <w:rFonts w:ascii="Times New Roman" w:hAnsi="Times New Roman" w:cs="Times New Roman"/>
          <w:sz w:val="28"/>
        </w:rPr>
        <w:t xml:space="preserve">- на сумму </w:t>
      </w:r>
      <w:r w:rsidRPr="001468D8">
        <w:rPr>
          <w:rFonts w:ascii="Times New Roman" w:hAnsi="Times New Roman" w:cs="Times New Roman"/>
          <w:b/>
          <w:sz w:val="28"/>
        </w:rPr>
        <w:t>1 542,0</w:t>
      </w:r>
      <w:r w:rsidRPr="001468D8">
        <w:rPr>
          <w:rFonts w:ascii="Times New Roman" w:hAnsi="Times New Roman" w:cs="Times New Roman"/>
          <w:sz w:val="28"/>
        </w:rPr>
        <w:t xml:space="preserve"> тыс. рублей – экономия за потребление тепловой энергии (установка теплосчетчиков на объектах по адресу ул. Р.-Денисова, 1а, пер. Школьный,</w:t>
      </w:r>
      <w:r>
        <w:rPr>
          <w:rFonts w:ascii="Times New Roman" w:hAnsi="Times New Roman" w:cs="Times New Roman"/>
          <w:sz w:val="28"/>
        </w:rPr>
        <w:t xml:space="preserve"> </w:t>
      </w:r>
      <w:r w:rsidRPr="001468D8">
        <w:rPr>
          <w:rFonts w:ascii="Times New Roman" w:hAnsi="Times New Roman" w:cs="Times New Roman"/>
          <w:sz w:val="28"/>
        </w:rPr>
        <w:t>1), электроэнергии, капитального</w:t>
      </w:r>
      <w:r w:rsidR="00691524">
        <w:rPr>
          <w:rFonts w:ascii="Times New Roman" w:hAnsi="Times New Roman" w:cs="Times New Roman"/>
          <w:sz w:val="28"/>
        </w:rPr>
        <w:t xml:space="preserve"> ремонта фасада здания по ул. Реброва-</w:t>
      </w:r>
      <w:r w:rsidRPr="001468D8">
        <w:rPr>
          <w:rFonts w:ascii="Times New Roman" w:hAnsi="Times New Roman" w:cs="Times New Roman"/>
          <w:sz w:val="28"/>
        </w:rPr>
        <w:t xml:space="preserve"> Денисова, 1а.</w:t>
      </w:r>
    </w:p>
    <w:p w:rsidR="001468D8" w:rsidRDefault="001468D8" w:rsidP="001468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разделу 0500 «Жилищно-коммунальное хозяйство» </w:t>
      </w:r>
      <w:r w:rsidRPr="0069152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уменьшение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ассигнований планируется:</w:t>
      </w:r>
    </w:p>
    <w:p w:rsidR="001468D8" w:rsidRPr="001468D8" w:rsidRDefault="001468D8" w:rsidP="00165E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1468D8">
        <w:rPr>
          <w:rFonts w:ascii="Times New Roman" w:hAnsi="Times New Roman" w:cs="Times New Roman"/>
          <w:sz w:val="28"/>
        </w:rPr>
        <w:t xml:space="preserve">на сумму </w:t>
      </w:r>
      <w:r w:rsidRPr="001468D8">
        <w:rPr>
          <w:rFonts w:ascii="Times New Roman" w:hAnsi="Times New Roman" w:cs="Times New Roman"/>
          <w:b/>
          <w:sz w:val="28"/>
        </w:rPr>
        <w:t>3 203,5</w:t>
      </w:r>
      <w:r w:rsidRPr="001468D8">
        <w:rPr>
          <w:rFonts w:ascii="Times New Roman" w:hAnsi="Times New Roman" w:cs="Times New Roman"/>
          <w:sz w:val="28"/>
        </w:rPr>
        <w:t xml:space="preserve"> тыс. рублей -  возврат иных МБТ, перечисленных ранее поселениям района в целях </w:t>
      </w:r>
      <w:proofErr w:type="spellStart"/>
      <w:r w:rsidRPr="001468D8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1468D8">
        <w:rPr>
          <w:rFonts w:ascii="Times New Roman" w:hAnsi="Times New Roman" w:cs="Times New Roman"/>
          <w:sz w:val="28"/>
        </w:rPr>
        <w:t xml:space="preserve"> расходных обязательств, возникающих при выполнении полномочий органа местного самоуправления поселения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</w:t>
      </w:r>
      <w:r w:rsidR="00691524">
        <w:rPr>
          <w:rFonts w:ascii="Times New Roman" w:hAnsi="Times New Roman" w:cs="Times New Roman"/>
          <w:sz w:val="28"/>
        </w:rPr>
        <w:lastRenderedPageBreak/>
        <w:t>результате</w:t>
      </w:r>
      <w:r w:rsidRPr="001468D8">
        <w:rPr>
          <w:rFonts w:ascii="Times New Roman" w:hAnsi="Times New Roman" w:cs="Times New Roman"/>
          <w:sz w:val="28"/>
        </w:rPr>
        <w:t xml:space="preserve"> сложившейся экономии после проведения конкурентных закупок в сумме 788,1 тыс. рублей. А также, в связи с расторжением муниципального контракта на выполнение проектирования инженерной сети в п. Ручей в сумме 2 200,0 тыс. рублей. Возврат неиспользованных остатков средств резервного фонда, сложившийся в результате экономии по проведенным конкурентным закупкам в сумме 215,4 тыс. рублей;</w:t>
      </w:r>
    </w:p>
    <w:p w:rsidR="00BD2AD5" w:rsidRPr="001468D8" w:rsidRDefault="00165E19" w:rsidP="0016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468D8" w:rsidRPr="001468D8">
        <w:rPr>
          <w:rFonts w:ascii="Times New Roman" w:hAnsi="Times New Roman" w:cs="Times New Roman"/>
          <w:sz w:val="28"/>
        </w:rPr>
        <w:t xml:space="preserve">на </w:t>
      </w:r>
      <w:r w:rsidR="001468D8" w:rsidRPr="001468D8">
        <w:rPr>
          <w:rFonts w:ascii="Times New Roman" w:hAnsi="Times New Roman" w:cs="Times New Roman"/>
          <w:b/>
          <w:sz w:val="28"/>
        </w:rPr>
        <w:t>881,5</w:t>
      </w:r>
      <w:r w:rsidR="001468D8" w:rsidRPr="001468D8">
        <w:rPr>
          <w:rFonts w:ascii="Times New Roman" w:hAnsi="Times New Roman" w:cs="Times New Roman"/>
          <w:sz w:val="28"/>
        </w:rPr>
        <w:t xml:space="preserve"> тыс. рублей - перераспределение и экономия бюджетных ассигнований по проведенным конкурентным закупкам (по приобретению двух дизель-генераторных установок для </w:t>
      </w:r>
      <w:proofErr w:type="spellStart"/>
      <w:r w:rsidR="001468D8" w:rsidRPr="001468D8">
        <w:rPr>
          <w:rFonts w:ascii="Times New Roman" w:hAnsi="Times New Roman" w:cs="Times New Roman"/>
          <w:sz w:val="28"/>
        </w:rPr>
        <w:t>Нийского</w:t>
      </w:r>
      <w:proofErr w:type="spellEnd"/>
      <w:r w:rsidR="001468D8" w:rsidRPr="001468D8">
        <w:rPr>
          <w:rFonts w:ascii="Times New Roman" w:hAnsi="Times New Roman" w:cs="Times New Roman"/>
          <w:sz w:val="28"/>
        </w:rPr>
        <w:t xml:space="preserve"> МО и </w:t>
      </w:r>
      <w:proofErr w:type="spellStart"/>
      <w:r w:rsidR="001468D8" w:rsidRPr="001468D8">
        <w:rPr>
          <w:rFonts w:ascii="Times New Roman" w:hAnsi="Times New Roman" w:cs="Times New Roman"/>
          <w:sz w:val="28"/>
        </w:rPr>
        <w:t>Звезднинского</w:t>
      </w:r>
      <w:proofErr w:type="spellEnd"/>
      <w:r w:rsidR="001468D8" w:rsidRPr="001468D8">
        <w:rPr>
          <w:rFonts w:ascii="Times New Roman" w:hAnsi="Times New Roman" w:cs="Times New Roman"/>
          <w:sz w:val="28"/>
        </w:rPr>
        <w:t xml:space="preserve"> МО </w:t>
      </w:r>
      <w:r w:rsidRPr="001468D8">
        <w:rPr>
          <w:rFonts w:ascii="Times New Roman" w:hAnsi="Times New Roman" w:cs="Times New Roman"/>
          <w:sz w:val="28"/>
        </w:rPr>
        <w:t>ГРБС – КУМИ УКМО</w:t>
      </w:r>
      <w:r w:rsidR="001468D8" w:rsidRPr="001468D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165E19" w:rsidRPr="00165E19" w:rsidRDefault="00165E19" w:rsidP="0016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>на</w:t>
      </w:r>
      <w:r w:rsidRPr="00165E19">
        <w:rPr>
          <w:rFonts w:ascii="Times New Roman" w:hAnsi="Times New Roman" w:cs="Times New Roman"/>
          <w:sz w:val="28"/>
        </w:rPr>
        <w:t xml:space="preserve"> сумм</w:t>
      </w:r>
      <w:r>
        <w:rPr>
          <w:rFonts w:ascii="Times New Roman" w:hAnsi="Times New Roman" w:cs="Times New Roman"/>
          <w:sz w:val="28"/>
        </w:rPr>
        <w:t>у</w:t>
      </w:r>
      <w:r w:rsidRPr="00165E19">
        <w:rPr>
          <w:rFonts w:ascii="Times New Roman" w:hAnsi="Times New Roman" w:cs="Times New Roman"/>
          <w:sz w:val="28"/>
        </w:rPr>
        <w:t xml:space="preserve"> </w:t>
      </w:r>
      <w:r w:rsidRPr="00165E19">
        <w:rPr>
          <w:rFonts w:ascii="Times New Roman" w:hAnsi="Times New Roman" w:cs="Times New Roman"/>
          <w:b/>
          <w:sz w:val="28"/>
        </w:rPr>
        <w:t>744,0</w:t>
      </w:r>
      <w:r w:rsidRPr="00165E19">
        <w:rPr>
          <w:rFonts w:ascii="Times New Roman" w:hAnsi="Times New Roman" w:cs="Times New Roman"/>
          <w:sz w:val="28"/>
        </w:rPr>
        <w:t xml:space="preserve"> тыс. рублей в результате экономии по текущему ремонту высоковольтной линии электропередач в п. Звездный;</w:t>
      </w:r>
    </w:p>
    <w:p w:rsidR="00165E19" w:rsidRPr="00165E19" w:rsidRDefault="00165E19" w:rsidP="00165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65E19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5E19">
        <w:rPr>
          <w:rFonts w:ascii="Times New Roman" w:hAnsi="Times New Roman" w:cs="Times New Roman"/>
          <w:sz w:val="28"/>
        </w:rPr>
        <w:t>сумм</w:t>
      </w:r>
      <w:r>
        <w:rPr>
          <w:rFonts w:ascii="Times New Roman" w:hAnsi="Times New Roman" w:cs="Times New Roman"/>
          <w:sz w:val="28"/>
        </w:rPr>
        <w:t>у</w:t>
      </w:r>
      <w:r w:rsidRPr="00165E19">
        <w:rPr>
          <w:rFonts w:ascii="Times New Roman" w:hAnsi="Times New Roman" w:cs="Times New Roman"/>
          <w:sz w:val="28"/>
        </w:rPr>
        <w:t xml:space="preserve"> </w:t>
      </w:r>
      <w:r w:rsidRPr="00165E19">
        <w:rPr>
          <w:rFonts w:ascii="Times New Roman" w:hAnsi="Times New Roman" w:cs="Times New Roman"/>
          <w:b/>
          <w:sz w:val="28"/>
        </w:rPr>
        <w:t>4 755,3</w:t>
      </w:r>
      <w:r w:rsidRPr="00165E19">
        <w:rPr>
          <w:rFonts w:ascii="Times New Roman" w:hAnsi="Times New Roman" w:cs="Times New Roman"/>
          <w:sz w:val="28"/>
        </w:rPr>
        <w:t xml:space="preserve"> тыс. рублей в связи с отменой искового заявления по делу о взыскании основного долга по потерям электрической энергии в п. </w:t>
      </w:r>
      <w:proofErr w:type="spellStart"/>
      <w:r w:rsidRPr="00165E19">
        <w:rPr>
          <w:rFonts w:ascii="Times New Roman" w:hAnsi="Times New Roman" w:cs="Times New Roman"/>
          <w:sz w:val="28"/>
        </w:rPr>
        <w:t>Верхнемарково</w:t>
      </w:r>
      <w:proofErr w:type="spellEnd"/>
      <w:r w:rsidRPr="00165E19">
        <w:rPr>
          <w:rFonts w:ascii="Times New Roman" w:hAnsi="Times New Roman" w:cs="Times New Roman"/>
          <w:sz w:val="28"/>
        </w:rPr>
        <w:t xml:space="preserve"> в пользу ООО «Иркутская </w:t>
      </w:r>
      <w:proofErr w:type="spellStart"/>
      <w:r w:rsidRPr="00165E19">
        <w:rPr>
          <w:rFonts w:ascii="Times New Roman" w:hAnsi="Times New Roman" w:cs="Times New Roman"/>
          <w:sz w:val="28"/>
        </w:rPr>
        <w:t>энергосбытовая</w:t>
      </w:r>
      <w:proofErr w:type="spellEnd"/>
      <w:r w:rsidRPr="00165E19">
        <w:rPr>
          <w:rFonts w:ascii="Times New Roman" w:hAnsi="Times New Roman" w:cs="Times New Roman"/>
          <w:sz w:val="28"/>
        </w:rPr>
        <w:t xml:space="preserve"> компания» (ГРБС - КУМИ УКМО).</w:t>
      </w:r>
    </w:p>
    <w:p w:rsidR="00AE53B9" w:rsidRPr="00AE53B9" w:rsidRDefault="00165E19" w:rsidP="00AE53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524">
        <w:rPr>
          <w:rFonts w:ascii="Times New Roman" w:hAnsi="Times New Roman" w:cs="Times New Roman"/>
          <w:b/>
          <w:sz w:val="28"/>
          <w:u w:val="single"/>
        </w:rPr>
        <w:t>Увеличение</w:t>
      </w:r>
      <w:r w:rsidRPr="00BD2AD5">
        <w:rPr>
          <w:rFonts w:ascii="Times New Roman" w:hAnsi="Times New Roman" w:cs="Times New Roman"/>
          <w:b/>
          <w:sz w:val="28"/>
        </w:rPr>
        <w:t xml:space="preserve"> </w:t>
      </w:r>
      <w:r w:rsidRPr="00BD2AD5">
        <w:rPr>
          <w:rFonts w:ascii="Times New Roman" w:hAnsi="Times New Roman" w:cs="Times New Roman"/>
          <w:sz w:val="28"/>
        </w:rPr>
        <w:t>бюджетны</w:t>
      </w:r>
      <w:r>
        <w:rPr>
          <w:rFonts w:ascii="Times New Roman" w:hAnsi="Times New Roman" w:cs="Times New Roman"/>
          <w:sz w:val="28"/>
        </w:rPr>
        <w:t>х</w:t>
      </w:r>
      <w:r w:rsidRPr="00BD2AD5">
        <w:rPr>
          <w:rFonts w:ascii="Times New Roman" w:hAnsi="Times New Roman" w:cs="Times New Roman"/>
          <w:sz w:val="28"/>
        </w:rPr>
        <w:t xml:space="preserve"> ассигновани</w:t>
      </w:r>
      <w:r>
        <w:rPr>
          <w:rFonts w:ascii="Times New Roman" w:hAnsi="Times New Roman" w:cs="Times New Roman"/>
          <w:sz w:val="28"/>
        </w:rPr>
        <w:t xml:space="preserve">й по разделу 0700 «Образование» </w:t>
      </w:r>
      <w:r w:rsidR="00AE53B9">
        <w:rPr>
          <w:rFonts w:ascii="Times New Roman" w:hAnsi="Times New Roman" w:cs="Times New Roman"/>
          <w:sz w:val="28"/>
        </w:rPr>
        <w:t xml:space="preserve">проектом решения предлагается </w:t>
      </w:r>
      <w:r w:rsidR="00AE53B9" w:rsidRPr="00AE53B9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сумму </w:t>
      </w:r>
      <w:r w:rsidR="00AE53B9" w:rsidRPr="00AE53B9">
        <w:rPr>
          <w:rFonts w:ascii="Times New Roman" w:hAnsi="Times New Roman" w:cs="Times New Roman"/>
          <w:b/>
          <w:sz w:val="28"/>
          <w:szCs w:val="28"/>
        </w:rPr>
        <w:t xml:space="preserve">26 162,0 </w:t>
      </w:r>
      <w:r w:rsidR="00AE53B9" w:rsidRPr="00AE53B9">
        <w:rPr>
          <w:rFonts w:ascii="Times New Roman" w:hAnsi="Times New Roman" w:cs="Times New Roman"/>
          <w:sz w:val="28"/>
          <w:szCs w:val="28"/>
        </w:rPr>
        <w:t>тыс. рублей</w:t>
      </w:r>
      <w:r w:rsidR="00AE53B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E53B9" w:rsidRPr="00AE53B9">
        <w:rPr>
          <w:rFonts w:ascii="Times New Roman" w:hAnsi="Times New Roman" w:cs="Times New Roman"/>
          <w:b/>
          <w:sz w:val="28"/>
          <w:szCs w:val="28"/>
        </w:rPr>
        <w:t>16 662,0</w:t>
      </w:r>
      <w:r w:rsidR="00AE53B9" w:rsidRPr="00AE53B9">
        <w:rPr>
          <w:rFonts w:ascii="Times New Roman" w:hAnsi="Times New Roman" w:cs="Times New Roman"/>
          <w:sz w:val="28"/>
          <w:szCs w:val="28"/>
        </w:rPr>
        <w:t xml:space="preserve"> тыс. рублей 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организациях;</w:t>
      </w:r>
      <w:r w:rsidR="00AE53B9">
        <w:rPr>
          <w:rFonts w:ascii="Times New Roman" w:hAnsi="Times New Roman" w:cs="Times New Roman"/>
          <w:sz w:val="28"/>
          <w:szCs w:val="28"/>
        </w:rPr>
        <w:t xml:space="preserve"> </w:t>
      </w:r>
      <w:r w:rsidR="00AE53B9" w:rsidRPr="00AE53B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E53B9" w:rsidRPr="00AE53B9">
        <w:rPr>
          <w:rFonts w:ascii="Times New Roman" w:hAnsi="Times New Roman" w:cs="Times New Roman"/>
          <w:b/>
          <w:sz w:val="28"/>
          <w:szCs w:val="28"/>
        </w:rPr>
        <w:t>9 500,0</w:t>
      </w:r>
      <w:r w:rsidR="00AE53B9" w:rsidRPr="00AE53B9">
        <w:rPr>
          <w:rFonts w:ascii="Times New Roman" w:hAnsi="Times New Roman" w:cs="Times New Roman"/>
          <w:sz w:val="28"/>
          <w:szCs w:val="28"/>
        </w:rPr>
        <w:t xml:space="preserve"> тыс. рублей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</w:t>
      </w:r>
      <w:r w:rsidR="00AE53B9">
        <w:rPr>
          <w:rFonts w:ascii="Times New Roman" w:hAnsi="Times New Roman" w:cs="Times New Roman"/>
          <w:sz w:val="28"/>
          <w:szCs w:val="28"/>
        </w:rPr>
        <w:t>бщеобразовательных организациях.</w:t>
      </w:r>
    </w:p>
    <w:p w:rsidR="00165E19" w:rsidRDefault="00AE53B9" w:rsidP="00AE53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524">
        <w:rPr>
          <w:rFonts w:ascii="Times New Roman" w:hAnsi="Times New Roman" w:cs="Times New Roman"/>
          <w:b/>
          <w:sz w:val="28"/>
          <w:szCs w:val="28"/>
          <w:u w:val="single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по данному подразделу планируется </w:t>
      </w:r>
      <w:r w:rsidRPr="00AE53B9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сумму </w:t>
      </w:r>
      <w:r w:rsidRPr="00AE53B9">
        <w:rPr>
          <w:rFonts w:ascii="Times New Roman" w:hAnsi="Times New Roman" w:cs="Times New Roman"/>
          <w:b/>
          <w:sz w:val="28"/>
          <w:szCs w:val="28"/>
        </w:rPr>
        <w:t xml:space="preserve">11 529,0 </w:t>
      </w:r>
      <w:r w:rsidRPr="00AE53B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53B9">
        <w:rPr>
          <w:rFonts w:ascii="Times New Roman" w:hAnsi="Times New Roman" w:cs="Times New Roman"/>
          <w:sz w:val="28"/>
          <w:szCs w:val="28"/>
        </w:rPr>
        <w:t>в связи с перераспределением и экономией бюджетных ассигнований по коммунальным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 по учреждениям образования.</w:t>
      </w:r>
    </w:p>
    <w:p w:rsidR="002C2101" w:rsidRDefault="002C2101" w:rsidP="00E22D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524">
        <w:rPr>
          <w:rFonts w:ascii="Times New Roman" w:hAnsi="Times New Roman" w:cs="Times New Roman"/>
          <w:b/>
          <w:sz w:val="28"/>
          <w:u w:val="single"/>
        </w:rPr>
        <w:t>Увеличение</w:t>
      </w:r>
      <w:r w:rsidRPr="00BD2AD5">
        <w:rPr>
          <w:rFonts w:ascii="Times New Roman" w:hAnsi="Times New Roman" w:cs="Times New Roman"/>
          <w:b/>
          <w:sz w:val="28"/>
        </w:rPr>
        <w:t xml:space="preserve"> </w:t>
      </w:r>
      <w:r w:rsidRPr="00BD2AD5">
        <w:rPr>
          <w:rFonts w:ascii="Times New Roman" w:hAnsi="Times New Roman" w:cs="Times New Roman"/>
          <w:sz w:val="28"/>
        </w:rPr>
        <w:t>бюджетны</w:t>
      </w:r>
      <w:r>
        <w:rPr>
          <w:rFonts w:ascii="Times New Roman" w:hAnsi="Times New Roman" w:cs="Times New Roman"/>
          <w:sz w:val="28"/>
        </w:rPr>
        <w:t>х</w:t>
      </w:r>
      <w:r w:rsidRPr="00BD2AD5">
        <w:rPr>
          <w:rFonts w:ascii="Times New Roman" w:hAnsi="Times New Roman" w:cs="Times New Roman"/>
          <w:sz w:val="28"/>
        </w:rPr>
        <w:t xml:space="preserve"> ассигновани</w:t>
      </w:r>
      <w:r>
        <w:rPr>
          <w:rFonts w:ascii="Times New Roman" w:hAnsi="Times New Roman" w:cs="Times New Roman"/>
          <w:sz w:val="28"/>
        </w:rPr>
        <w:t xml:space="preserve">й по подразделу 1401 «Дотации на выравнивание бюджетной обеспеченности субъектов Российской Федерации и муниципальных образований» предлагается </w:t>
      </w:r>
      <w:r w:rsidRPr="002C2101">
        <w:rPr>
          <w:rFonts w:ascii="Times New Roman" w:hAnsi="Times New Roman" w:cs="Times New Roman"/>
          <w:sz w:val="28"/>
        </w:rPr>
        <w:t>на сумм</w:t>
      </w:r>
      <w:r>
        <w:rPr>
          <w:rFonts w:ascii="Times New Roman" w:hAnsi="Times New Roman" w:cs="Times New Roman"/>
          <w:sz w:val="28"/>
        </w:rPr>
        <w:t>у</w:t>
      </w:r>
      <w:r w:rsidRPr="002C2101">
        <w:rPr>
          <w:rFonts w:ascii="Times New Roman" w:hAnsi="Times New Roman" w:cs="Times New Roman"/>
          <w:sz w:val="28"/>
        </w:rPr>
        <w:t xml:space="preserve"> </w:t>
      </w:r>
      <w:r w:rsidRPr="002C2101">
        <w:rPr>
          <w:rFonts w:ascii="Times New Roman" w:hAnsi="Times New Roman" w:cs="Times New Roman"/>
          <w:b/>
          <w:sz w:val="28"/>
        </w:rPr>
        <w:t>5 144,0</w:t>
      </w:r>
      <w:r w:rsidRPr="002C2101">
        <w:rPr>
          <w:rFonts w:ascii="Times New Roman" w:hAnsi="Times New Roman" w:cs="Times New Roman"/>
          <w:sz w:val="28"/>
        </w:rPr>
        <w:t xml:space="preserve"> тыс. рублей, в том числе за счет средств областного бюджета на </w:t>
      </w:r>
      <w:r w:rsidRPr="002C2101">
        <w:rPr>
          <w:rFonts w:ascii="Times New Roman" w:hAnsi="Times New Roman" w:cs="Times New Roman"/>
          <w:b/>
          <w:sz w:val="28"/>
        </w:rPr>
        <w:t>4 118,6</w:t>
      </w:r>
      <w:r w:rsidRPr="002C2101">
        <w:rPr>
          <w:rFonts w:ascii="Times New Roman" w:hAnsi="Times New Roman" w:cs="Times New Roman"/>
          <w:sz w:val="28"/>
        </w:rPr>
        <w:t xml:space="preserve"> тыс. рублей</w:t>
      </w:r>
      <w:r>
        <w:rPr>
          <w:rFonts w:ascii="Times New Roman" w:hAnsi="Times New Roman" w:cs="Times New Roman"/>
          <w:sz w:val="28"/>
        </w:rPr>
        <w:t xml:space="preserve"> – выравнивание уровня бюджетной обеспеченности поселений</w:t>
      </w:r>
      <w:r w:rsidRPr="002C2101">
        <w:rPr>
          <w:rFonts w:ascii="Times New Roman" w:hAnsi="Times New Roman" w:cs="Times New Roman"/>
          <w:sz w:val="28"/>
        </w:rPr>
        <w:t xml:space="preserve">, за счет средств местного бюджета в сумме </w:t>
      </w:r>
      <w:r w:rsidRPr="002C2101">
        <w:rPr>
          <w:rFonts w:ascii="Times New Roman" w:hAnsi="Times New Roman" w:cs="Times New Roman"/>
          <w:b/>
          <w:sz w:val="28"/>
        </w:rPr>
        <w:t>1 025,4</w:t>
      </w:r>
      <w:r w:rsidRPr="002C2101">
        <w:rPr>
          <w:rFonts w:ascii="Times New Roman" w:hAnsi="Times New Roman" w:cs="Times New Roman"/>
          <w:sz w:val="28"/>
        </w:rPr>
        <w:t xml:space="preserve"> тыс. рублей </w:t>
      </w:r>
      <w:r>
        <w:rPr>
          <w:rFonts w:ascii="Times New Roman" w:hAnsi="Times New Roman" w:cs="Times New Roman"/>
          <w:sz w:val="28"/>
        </w:rPr>
        <w:t>– в связи с увеличением налоговых доходов пересчитан районный фонд финансовой поддержки поселений.</w:t>
      </w:r>
    </w:p>
    <w:p w:rsidR="00E22D71" w:rsidRPr="002C2101" w:rsidRDefault="002D120C" w:rsidP="00E22D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Динамика планирования расходов районного бюджета на 2019 год по главным распорядителям средств районного бюджета представлена в приложении 3 к Заключению на проект решения.</w:t>
      </w:r>
    </w:p>
    <w:p w:rsidR="005879C1" w:rsidRDefault="00871246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87124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ходе анализа текстовой части проекта решения установлено, что </w:t>
      </w:r>
      <w:r w:rsidR="00E22D7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пункте 6 статьи 1 ошибочно исключается пункт «ж» статьи 13</w:t>
      </w:r>
      <w:r w:rsidRPr="0087124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E22D71" w:rsidRDefault="00E22D71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20.12.2018 г. №183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:rsidR="002C2101" w:rsidRPr="00297D0F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683228" w:rsidRPr="00024AFE" w:rsidRDefault="00E07B47" w:rsidP="00F10EE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</w:t>
      </w:r>
      <w:proofErr w:type="spellStart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от 20.12.2018 г. №183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</w:t>
      </w:r>
      <w:proofErr w:type="spellStart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024AFE">
        <w:rPr>
          <w:b/>
          <w:bCs/>
          <w:sz w:val="26"/>
          <w:szCs w:val="26"/>
        </w:rPr>
        <w:t xml:space="preserve">,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в целом, соответствует 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 и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, с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учетом 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поправок по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</w:t>
      </w:r>
      <w:r w:rsidR="0069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69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9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настоящем заключении, 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принятию.</w:t>
      </w:r>
    </w:p>
    <w:p w:rsidR="00683228" w:rsidRPr="00024AFE" w:rsidRDefault="0068322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C6" w:rsidRDefault="003E15C6">
      <w:pPr>
        <w:spacing w:after="0" w:line="240" w:lineRule="auto"/>
      </w:pPr>
      <w:r>
        <w:separator/>
      </w:r>
    </w:p>
  </w:endnote>
  <w:endnote w:type="continuationSeparator" w:id="0">
    <w:p w:rsidR="003E15C6" w:rsidRDefault="003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C6" w:rsidRDefault="003E15C6">
      <w:pPr>
        <w:spacing w:after="0" w:line="240" w:lineRule="auto"/>
      </w:pPr>
      <w:r>
        <w:separator/>
      </w:r>
    </w:p>
  </w:footnote>
  <w:footnote w:type="continuationSeparator" w:id="0">
    <w:p w:rsidR="003E15C6" w:rsidRDefault="003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24D73">
      <w:rPr>
        <w:noProof/>
      </w:rPr>
      <w:t>4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24D73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30700"/>
    <w:rsid w:val="00033D12"/>
    <w:rsid w:val="000A52AB"/>
    <w:rsid w:val="000A660E"/>
    <w:rsid w:val="000D5926"/>
    <w:rsid w:val="001016CD"/>
    <w:rsid w:val="001244D9"/>
    <w:rsid w:val="0013129C"/>
    <w:rsid w:val="001359F8"/>
    <w:rsid w:val="001377B2"/>
    <w:rsid w:val="001468D8"/>
    <w:rsid w:val="001472A6"/>
    <w:rsid w:val="0015532A"/>
    <w:rsid w:val="00165E19"/>
    <w:rsid w:val="00206008"/>
    <w:rsid w:val="00226D7A"/>
    <w:rsid w:val="002433CB"/>
    <w:rsid w:val="002707F0"/>
    <w:rsid w:val="00270E80"/>
    <w:rsid w:val="002817FE"/>
    <w:rsid w:val="00297D0F"/>
    <w:rsid w:val="002B26BA"/>
    <w:rsid w:val="002C2101"/>
    <w:rsid w:val="002D120C"/>
    <w:rsid w:val="002F6E89"/>
    <w:rsid w:val="003076C7"/>
    <w:rsid w:val="0032040E"/>
    <w:rsid w:val="00352A97"/>
    <w:rsid w:val="003916DA"/>
    <w:rsid w:val="003B5AE7"/>
    <w:rsid w:val="003B635E"/>
    <w:rsid w:val="003E15C6"/>
    <w:rsid w:val="004220FD"/>
    <w:rsid w:val="00430D91"/>
    <w:rsid w:val="004335CB"/>
    <w:rsid w:val="004575CC"/>
    <w:rsid w:val="00484AB1"/>
    <w:rsid w:val="004A0D9E"/>
    <w:rsid w:val="004A0E74"/>
    <w:rsid w:val="004D02D8"/>
    <w:rsid w:val="004D42F1"/>
    <w:rsid w:val="004E34E9"/>
    <w:rsid w:val="00555B51"/>
    <w:rsid w:val="005879C1"/>
    <w:rsid w:val="005B0145"/>
    <w:rsid w:val="005B077B"/>
    <w:rsid w:val="005D2943"/>
    <w:rsid w:val="005E1446"/>
    <w:rsid w:val="005E7CB0"/>
    <w:rsid w:val="00624D73"/>
    <w:rsid w:val="006618EF"/>
    <w:rsid w:val="00683228"/>
    <w:rsid w:val="00691524"/>
    <w:rsid w:val="006B11F0"/>
    <w:rsid w:val="006C474F"/>
    <w:rsid w:val="006F0935"/>
    <w:rsid w:val="006F5801"/>
    <w:rsid w:val="0071114A"/>
    <w:rsid w:val="00754EBD"/>
    <w:rsid w:val="00755970"/>
    <w:rsid w:val="00776AE7"/>
    <w:rsid w:val="007773EE"/>
    <w:rsid w:val="00784D6B"/>
    <w:rsid w:val="007A4CF1"/>
    <w:rsid w:val="007D6919"/>
    <w:rsid w:val="007F7F2C"/>
    <w:rsid w:val="00803CBD"/>
    <w:rsid w:val="008067F2"/>
    <w:rsid w:val="008546C3"/>
    <w:rsid w:val="00871246"/>
    <w:rsid w:val="00871647"/>
    <w:rsid w:val="008A2B29"/>
    <w:rsid w:val="008E0224"/>
    <w:rsid w:val="0090422A"/>
    <w:rsid w:val="009340AE"/>
    <w:rsid w:val="009349DF"/>
    <w:rsid w:val="0093536C"/>
    <w:rsid w:val="0094646D"/>
    <w:rsid w:val="00964B75"/>
    <w:rsid w:val="009C6F0C"/>
    <w:rsid w:val="009C7DAE"/>
    <w:rsid w:val="009D11B0"/>
    <w:rsid w:val="00A03FF4"/>
    <w:rsid w:val="00A205A3"/>
    <w:rsid w:val="00A52C52"/>
    <w:rsid w:val="00A8296C"/>
    <w:rsid w:val="00A9410B"/>
    <w:rsid w:val="00AE53B9"/>
    <w:rsid w:val="00AF4360"/>
    <w:rsid w:val="00B0151F"/>
    <w:rsid w:val="00B30E52"/>
    <w:rsid w:val="00B36EAF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C2260"/>
    <w:rsid w:val="00CC37D6"/>
    <w:rsid w:val="00CF231B"/>
    <w:rsid w:val="00D01F2B"/>
    <w:rsid w:val="00D143AB"/>
    <w:rsid w:val="00D15CD9"/>
    <w:rsid w:val="00D2003A"/>
    <w:rsid w:val="00D7658A"/>
    <w:rsid w:val="00D934A6"/>
    <w:rsid w:val="00D9460D"/>
    <w:rsid w:val="00DA490C"/>
    <w:rsid w:val="00E07B47"/>
    <w:rsid w:val="00E22D71"/>
    <w:rsid w:val="00E26F4F"/>
    <w:rsid w:val="00E47956"/>
    <w:rsid w:val="00E65832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35349"/>
    <w:rsid w:val="00F40899"/>
    <w:rsid w:val="00F73F7C"/>
    <w:rsid w:val="00F93F6C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3DEE-F576-4422-A07C-8546BE78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18</cp:revision>
  <cp:lastPrinted>2019-12-25T03:31:00Z</cp:lastPrinted>
  <dcterms:created xsi:type="dcterms:W3CDTF">2017-12-07T07:03:00Z</dcterms:created>
  <dcterms:modified xsi:type="dcterms:W3CDTF">2019-12-25T03:31:00Z</dcterms:modified>
  <dc:language>ru-RU</dc:language>
</cp:coreProperties>
</file>