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97" w:rsidRPr="00A90197" w:rsidRDefault="00A90197" w:rsidP="00A90197">
      <w:pPr>
        <w:widowControl/>
        <w:autoSpaceDE/>
        <w:autoSpaceDN/>
        <w:adjustRightInd/>
        <w:jc w:val="center"/>
        <w:rPr>
          <w:sz w:val="26"/>
        </w:rPr>
      </w:pPr>
      <w:r w:rsidRPr="00A90197">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475615" cy="794385"/>
                    </a:xfrm>
                    <a:prstGeom prst="rect">
                      <a:avLst/>
                    </a:prstGeom>
                    <a:noFill/>
                  </pic:spPr>
                </pic:pic>
              </a:graphicData>
            </a:graphic>
          </wp:anchor>
        </w:drawing>
      </w:r>
    </w:p>
    <w:p w:rsidR="00A90197" w:rsidRPr="00A90197" w:rsidRDefault="00A90197" w:rsidP="00A90197">
      <w:pPr>
        <w:widowControl/>
        <w:autoSpaceDE/>
        <w:autoSpaceDN/>
        <w:adjustRightInd/>
        <w:jc w:val="center"/>
        <w:rPr>
          <w:sz w:val="26"/>
        </w:rPr>
      </w:pPr>
    </w:p>
    <w:p w:rsidR="00A90197" w:rsidRPr="00A90197" w:rsidRDefault="00A90197" w:rsidP="00A90197">
      <w:pPr>
        <w:widowControl/>
        <w:autoSpaceDE/>
        <w:autoSpaceDN/>
        <w:adjustRightInd/>
        <w:ind w:left="-108" w:right="-108"/>
        <w:jc w:val="center"/>
        <w:rPr>
          <w:sz w:val="26"/>
        </w:rPr>
      </w:pPr>
    </w:p>
    <w:p w:rsidR="00A90197" w:rsidRPr="00A90197" w:rsidRDefault="00A90197" w:rsidP="00A90197">
      <w:pPr>
        <w:widowControl/>
        <w:autoSpaceDE/>
        <w:autoSpaceDN/>
        <w:adjustRightInd/>
        <w:ind w:left="-108" w:right="-108"/>
        <w:jc w:val="center"/>
        <w:rPr>
          <w:b/>
          <w:sz w:val="28"/>
          <w:szCs w:val="28"/>
        </w:rPr>
      </w:pPr>
      <w:r w:rsidRPr="00A90197">
        <w:rPr>
          <w:b/>
          <w:sz w:val="28"/>
          <w:szCs w:val="28"/>
        </w:rPr>
        <w:t xml:space="preserve">КОНТРОЛЬНО-СЧЕТНАЯ КОМИССИЯ </w:t>
      </w:r>
    </w:p>
    <w:p w:rsidR="00A90197" w:rsidRPr="00A90197" w:rsidRDefault="00A90197" w:rsidP="00A90197">
      <w:pPr>
        <w:widowControl/>
        <w:autoSpaceDE/>
        <w:autoSpaceDN/>
        <w:adjustRightInd/>
        <w:ind w:left="-108" w:right="-108"/>
        <w:jc w:val="center"/>
        <w:rPr>
          <w:sz w:val="28"/>
          <w:szCs w:val="28"/>
        </w:rPr>
      </w:pPr>
      <w:r w:rsidRPr="00A90197">
        <w:rPr>
          <w:b/>
          <w:sz w:val="28"/>
          <w:szCs w:val="28"/>
        </w:rPr>
        <w:t>УСТЬ - КУТСКОГО МУНИЦИПАЛЬНОГО ОБРАЗОВАНИЯ</w:t>
      </w:r>
    </w:p>
    <w:p w:rsidR="00A90197" w:rsidRPr="00A90197" w:rsidRDefault="00A90197" w:rsidP="00A90197">
      <w:pPr>
        <w:widowControl/>
        <w:autoSpaceDE/>
        <w:autoSpaceDN/>
        <w:adjustRightInd/>
        <w:ind w:left="-108" w:right="-108"/>
        <w:jc w:val="center"/>
        <w:rPr>
          <w:b/>
          <w:sz w:val="28"/>
          <w:szCs w:val="28"/>
        </w:rPr>
      </w:pPr>
      <w:r w:rsidRPr="00A90197">
        <w:rPr>
          <w:b/>
          <w:sz w:val="28"/>
          <w:szCs w:val="28"/>
        </w:rPr>
        <w:t>(КСК УКМО)</w:t>
      </w:r>
    </w:p>
    <w:p w:rsidR="00A90197" w:rsidRPr="00A90197" w:rsidRDefault="00284E3A" w:rsidP="00A90197">
      <w:pPr>
        <w:widowControl/>
        <w:autoSpaceDE/>
        <w:autoSpaceDN/>
        <w:adjustRightInd/>
        <w:ind w:left="-108"/>
        <w:rPr>
          <w:sz w:val="16"/>
          <w:szCs w:val="22"/>
        </w:rPr>
      </w:pPr>
      <w:r>
        <w:rPr>
          <w:rFonts w:ascii="Calibri" w:hAnsi="Calibri"/>
          <w:noProof/>
          <w:sz w:val="22"/>
          <w:szCs w:val="22"/>
        </w:rPr>
        <w:pict>
          <v:line id="Прямая соединительная линия 1" o:spid="_x0000_s1026" style="position:absolute;left:0;text-align:left;z-index:251659264;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w:r>
    </w:p>
    <w:tbl>
      <w:tblPr>
        <w:tblpPr w:leftFromText="180" w:rightFromText="180" w:vertAnchor="text" w:tblpX="-1451" w:tblpY="286"/>
        <w:tblW w:w="0" w:type="auto"/>
        <w:tblBorders>
          <w:top w:val="single" w:sz="4" w:space="0" w:color="FFFF99"/>
          <w:left w:val="single" w:sz="4" w:space="0" w:color="FFFF99"/>
          <w:bottom w:val="single" w:sz="4" w:space="0" w:color="FFFF99"/>
          <w:right w:val="single" w:sz="4" w:space="0" w:color="FFFF99"/>
          <w:insideH w:val="single" w:sz="4" w:space="0" w:color="FFFF99"/>
          <w:insideV w:val="single" w:sz="4" w:space="0" w:color="FFFF99"/>
        </w:tblBorders>
        <w:tblLook w:val="0000" w:firstRow="0" w:lastRow="0" w:firstColumn="0" w:lastColumn="0" w:noHBand="0" w:noVBand="0"/>
      </w:tblPr>
      <w:tblGrid>
        <w:gridCol w:w="720"/>
      </w:tblGrid>
      <w:tr w:rsidR="00A90197" w:rsidRPr="00A90197" w:rsidTr="00AC6B80">
        <w:trPr>
          <w:trHeight w:val="360"/>
        </w:trPr>
        <w:tc>
          <w:tcPr>
            <w:tcW w:w="720" w:type="dxa"/>
          </w:tcPr>
          <w:p w:rsidR="00A90197" w:rsidRPr="00A90197" w:rsidRDefault="00A90197" w:rsidP="00A90197">
            <w:pPr>
              <w:widowControl/>
              <w:autoSpaceDE/>
              <w:autoSpaceDN/>
              <w:adjustRightInd/>
              <w:spacing w:after="60"/>
              <w:jc w:val="center"/>
              <w:rPr>
                <w:b/>
                <w:sz w:val="28"/>
                <w:szCs w:val="28"/>
              </w:rPr>
            </w:pPr>
          </w:p>
        </w:tc>
      </w:tr>
    </w:tbl>
    <w:p w:rsidR="00DF118A" w:rsidRDefault="00DF118A" w:rsidP="00A90197">
      <w:pPr>
        <w:widowControl/>
        <w:autoSpaceDE/>
        <w:autoSpaceDN/>
        <w:adjustRightInd/>
        <w:spacing w:after="60"/>
        <w:jc w:val="center"/>
        <w:rPr>
          <w:b/>
          <w:sz w:val="28"/>
          <w:szCs w:val="28"/>
        </w:rPr>
      </w:pPr>
    </w:p>
    <w:p w:rsidR="00A90197" w:rsidRPr="00BD77E3" w:rsidRDefault="00A90197" w:rsidP="00A90197">
      <w:pPr>
        <w:widowControl/>
        <w:autoSpaceDE/>
        <w:autoSpaceDN/>
        <w:adjustRightInd/>
        <w:spacing w:after="60"/>
        <w:jc w:val="center"/>
        <w:rPr>
          <w:b/>
          <w:sz w:val="28"/>
          <w:szCs w:val="28"/>
        </w:rPr>
      </w:pPr>
      <w:r w:rsidRPr="00BD77E3">
        <w:rPr>
          <w:b/>
          <w:sz w:val="28"/>
          <w:szCs w:val="28"/>
        </w:rPr>
        <w:t xml:space="preserve">ЗАКЛЮЧЕНИЕ № </w:t>
      </w:r>
      <w:r w:rsidR="00DF118A" w:rsidRPr="00BD77E3">
        <w:rPr>
          <w:b/>
          <w:sz w:val="28"/>
          <w:szCs w:val="28"/>
        </w:rPr>
        <w:t>01</w:t>
      </w:r>
      <w:r w:rsidR="008B59F9" w:rsidRPr="00BD77E3">
        <w:rPr>
          <w:b/>
          <w:sz w:val="28"/>
          <w:szCs w:val="28"/>
        </w:rPr>
        <w:t>–</w:t>
      </w:r>
      <w:r w:rsidR="00FB56B7">
        <w:rPr>
          <w:b/>
          <w:sz w:val="28"/>
          <w:szCs w:val="28"/>
        </w:rPr>
        <w:t>35</w:t>
      </w:r>
      <w:r w:rsidR="00DF118A" w:rsidRPr="00BD77E3">
        <w:rPr>
          <w:b/>
          <w:sz w:val="28"/>
          <w:szCs w:val="28"/>
        </w:rPr>
        <w:t>з</w:t>
      </w:r>
    </w:p>
    <w:p w:rsidR="00A90197" w:rsidRPr="00BD77E3" w:rsidRDefault="00A90197" w:rsidP="00A90197">
      <w:pPr>
        <w:widowControl/>
        <w:autoSpaceDE/>
        <w:autoSpaceDN/>
        <w:adjustRightInd/>
        <w:spacing w:after="60"/>
        <w:jc w:val="center"/>
        <w:rPr>
          <w:rFonts w:eastAsia="Calibri"/>
          <w:b/>
          <w:sz w:val="28"/>
          <w:szCs w:val="28"/>
        </w:rPr>
      </w:pPr>
      <w:r w:rsidRPr="00BD77E3">
        <w:rPr>
          <w:rFonts w:eastAsia="Calibri"/>
          <w:b/>
          <w:sz w:val="28"/>
          <w:szCs w:val="28"/>
        </w:rPr>
        <w:t xml:space="preserve">на </w:t>
      </w:r>
      <w:r w:rsidR="003B210A" w:rsidRPr="00BD77E3">
        <w:rPr>
          <w:rFonts w:eastAsia="Calibri"/>
          <w:b/>
          <w:sz w:val="28"/>
          <w:szCs w:val="28"/>
        </w:rPr>
        <w:t xml:space="preserve">годовой отчет </w:t>
      </w:r>
      <w:r w:rsidR="00872BB0" w:rsidRPr="00BD77E3">
        <w:rPr>
          <w:rFonts w:eastAsia="Calibri"/>
          <w:b/>
          <w:sz w:val="28"/>
          <w:szCs w:val="28"/>
        </w:rPr>
        <w:t>А</w:t>
      </w:r>
      <w:r w:rsidR="009738C5" w:rsidRPr="00BD77E3">
        <w:rPr>
          <w:rFonts w:eastAsia="Calibri"/>
          <w:b/>
          <w:sz w:val="28"/>
          <w:szCs w:val="28"/>
        </w:rPr>
        <w:t xml:space="preserve">дминистрации </w:t>
      </w:r>
      <w:r w:rsidR="00430DF8" w:rsidRPr="00BD77E3">
        <w:rPr>
          <w:rFonts w:eastAsia="Calibri"/>
          <w:b/>
          <w:sz w:val="28"/>
          <w:szCs w:val="28"/>
        </w:rPr>
        <w:t>Янтальского</w:t>
      </w:r>
      <w:r w:rsidR="00872BB0" w:rsidRPr="00BD77E3">
        <w:rPr>
          <w:rFonts w:eastAsia="Calibri"/>
          <w:b/>
          <w:sz w:val="28"/>
          <w:szCs w:val="28"/>
        </w:rPr>
        <w:t xml:space="preserve"> </w:t>
      </w:r>
      <w:r w:rsidR="00D842E1" w:rsidRPr="00BD77E3">
        <w:rPr>
          <w:rFonts w:eastAsia="Calibri"/>
          <w:b/>
          <w:sz w:val="28"/>
          <w:szCs w:val="28"/>
        </w:rPr>
        <w:t xml:space="preserve">муниципального образования </w:t>
      </w:r>
      <w:r w:rsidR="003B210A" w:rsidRPr="00BD77E3">
        <w:rPr>
          <w:rFonts w:eastAsia="Calibri"/>
          <w:b/>
          <w:sz w:val="28"/>
          <w:szCs w:val="28"/>
        </w:rPr>
        <w:t xml:space="preserve">за </w:t>
      </w:r>
      <w:r w:rsidRPr="00BD77E3">
        <w:rPr>
          <w:rFonts w:eastAsia="Calibri"/>
          <w:b/>
          <w:sz w:val="28"/>
          <w:szCs w:val="28"/>
        </w:rPr>
        <w:t>201</w:t>
      </w:r>
      <w:r w:rsidR="00244090">
        <w:rPr>
          <w:rFonts w:eastAsia="Calibri"/>
          <w:b/>
          <w:sz w:val="28"/>
          <w:szCs w:val="28"/>
        </w:rPr>
        <w:t>8</w:t>
      </w:r>
      <w:r w:rsidRPr="00BD77E3">
        <w:rPr>
          <w:rFonts w:eastAsia="Calibri"/>
          <w:b/>
          <w:sz w:val="28"/>
          <w:szCs w:val="28"/>
        </w:rPr>
        <w:t xml:space="preserve"> год»</w:t>
      </w:r>
    </w:p>
    <w:p w:rsidR="009D5644" w:rsidRPr="00BD77E3" w:rsidRDefault="009D5644" w:rsidP="00A90197">
      <w:pPr>
        <w:widowControl/>
        <w:autoSpaceDE/>
        <w:autoSpaceDN/>
        <w:adjustRightInd/>
        <w:spacing w:after="60"/>
        <w:jc w:val="center"/>
        <w:rPr>
          <w:rFonts w:eastAsia="Calibri"/>
          <w:b/>
          <w:sz w:val="28"/>
          <w:szCs w:val="28"/>
        </w:rPr>
      </w:pPr>
    </w:p>
    <w:p w:rsidR="009E3BDF" w:rsidRDefault="009E3BDF" w:rsidP="009D5644">
      <w:pPr>
        <w:widowControl/>
        <w:autoSpaceDE/>
        <w:autoSpaceDN/>
        <w:adjustRightInd/>
        <w:spacing w:after="60"/>
        <w:rPr>
          <w:rFonts w:eastAsia="Calibri"/>
          <w:b/>
          <w:sz w:val="28"/>
          <w:szCs w:val="28"/>
        </w:rPr>
      </w:pPr>
    </w:p>
    <w:p w:rsidR="009D5644" w:rsidRPr="0083445A" w:rsidRDefault="00825560" w:rsidP="009D5644">
      <w:pPr>
        <w:widowControl/>
        <w:autoSpaceDE/>
        <w:autoSpaceDN/>
        <w:adjustRightInd/>
        <w:spacing w:after="60"/>
        <w:rPr>
          <w:rFonts w:eastAsia="Calibri"/>
          <w:sz w:val="28"/>
          <w:szCs w:val="28"/>
        </w:rPr>
      </w:pPr>
      <w:r>
        <w:rPr>
          <w:rFonts w:eastAsia="Calibri"/>
          <w:sz w:val="28"/>
          <w:szCs w:val="28"/>
        </w:rPr>
        <w:t>2</w:t>
      </w:r>
      <w:r w:rsidR="00244090">
        <w:rPr>
          <w:rFonts w:eastAsia="Calibri"/>
          <w:sz w:val="28"/>
          <w:szCs w:val="28"/>
        </w:rPr>
        <w:t>9</w:t>
      </w:r>
      <w:r w:rsidR="009D5644" w:rsidRPr="0083445A">
        <w:rPr>
          <w:rFonts w:eastAsia="Calibri"/>
          <w:sz w:val="28"/>
          <w:szCs w:val="28"/>
        </w:rPr>
        <w:t>.</w:t>
      </w:r>
      <w:r w:rsidR="008B59F9" w:rsidRPr="0083445A">
        <w:rPr>
          <w:rFonts w:eastAsia="Calibri"/>
          <w:sz w:val="28"/>
          <w:szCs w:val="28"/>
        </w:rPr>
        <w:t xml:space="preserve"> </w:t>
      </w:r>
      <w:r w:rsidR="009D5644" w:rsidRPr="0083445A">
        <w:rPr>
          <w:rFonts w:eastAsia="Calibri"/>
          <w:sz w:val="28"/>
          <w:szCs w:val="28"/>
        </w:rPr>
        <w:t>04.</w:t>
      </w:r>
      <w:r w:rsidR="008B59F9" w:rsidRPr="0083445A">
        <w:rPr>
          <w:rFonts w:eastAsia="Calibri"/>
          <w:sz w:val="28"/>
          <w:szCs w:val="28"/>
        </w:rPr>
        <w:t xml:space="preserve"> </w:t>
      </w:r>
      <w:r w:rsidR="009D5644" w:rsidRPr="0083445A">
        <w:rPr>
          <w:rFonts w:eastAsia="Calibri"/>
          <w:sz w:val="28"/>
          <w:szCs w:val="28"/>
        </w:rPr>
        <w:t>201</w:t>
      </w:r>
      <w:r w:rsidR="00244090">
        <w:rPr>
          <w:rFonts w:eastAsia="Calibri"/>
          <w:sz w:val="28"/>
          <w:szCs w:val="28"/>
        </w:rPr>
        <w:t>9</w:t>
      </w:r>
      <w:r w:rsidR="009D5644" w:rsidRPr="0083445A">
        <w:rPr>
          <w:rFonts w:eastAsia="Calibri"/>
          <w:sz w:val="28"/>
          <w:szCs w:val="28"/>
        </w:rPr>
        <w:t xml:space="preserve">                                                                                               </w:t>
      </w:r>
      <w:r w:rsidR="00B2583A">
        <w:rPr>
          <w:rFonts w:eastAsia="Calibri"/>
          <w:sz w:val="28"/>
          <w:szCs w:val="28"/>
        </w:rPr>
        <w:t xml:space="preserve">    </w:t>
      </w:r>
      <w:r w:rsidR="009D5644" w:rsidRPr="0083445A">
        <w:rPr>
          <w:rFonts w:eastAsia="Calibri"/>
          <w:sz w:val="28"/>
          <w:szCs w:val="28"/>
        </w:rPr>
        <w:t xml:space="preserve">      г.</w:t>
      </w:r>
      <w:r w:rsidR="00E45B3E">
        <w:rPr>
          <w:rFonts w:eastAsia="Calibri"/>
          <w:sz w:val="28"/>
          <w:szCs w:val="28"/>
        </w:rPr>
        <w:t xml:space="preserve"> </w:t>
      </w:r>
      <w:r w:rsidR="009D5644" w:rsidRPr="0083445A">
        <w:rPr>
          <w:rFonts w:eastAsia="Calibri"/>
          <w:sz w:val="28"/>
          <w:szCs w:val="28"/>
        </w:rPr>
        <w:t>Усть-Кут</w:t>
      </w:r>
    </w:p>
    <w:p w:rsidR="00A90197" w:rsidRPr="00A90197" w:rsidRDefault="00A90197" w:rsidP="00A90197">
      <w:pPr>
        <w:shd w:val="clear" w:color="auto" w:fill="FFFFFF"/>
        <w:ind w:left="6372"/>
        <w:jc w:val="both"/>
        <w:rPr>
          <w:sz w:val="26"/>
          <w:szCs w:val="26"/>
        </w:rPr>
      </w:pPr>
      <w:r w:rsidRPr="00A90197">
        <w:rPr>
          <w:sz w:val="26"/>
          <w:szCs w:val="26"/>
        </w:rPr>
        <w:t xml:space="preserve">  </w:t>
      </w:r>
      <w:r w:rsidR="00D970B6">
        <w:rPr>
          <w:sz w:val="26"/>
          <w:szCs w:val="26"/>
        </w:rPr>
        <w:t xml:space="preserve"> </w:t>
      </w:r>
      <w:r w:rsidRPr="00A90197">
        <w:rPr>
          <w:sz w:val="26"/>
          <w:szCs w:val="26"/>
        </w:rPr>
        <w:t xml:space="preserve">     Утверждено</w:t>
      </w:r>
    </w:p>
    <w:p w:rsidR="00A90197" w:rsidRPr="00A90197" w:rsidRDefault="00A90197" w:rsidP="00A90197">
      <w:pPr>
        <w:shd w:val="clear" w:color="auto" w:fill="FFFFFF"/>
        <w:jc w:val="right"/>
        <w:rPr>
          <w:sz w:val="26"/>
          <w:szCs w:val="26"/>
        </w:rPr>
      </w:pPr>
      <w:r w:rsidRPr="00A90197">
        <w:rPr>
          <w:sz w:val="26"/>
          <w:szCs w:val="26"/>
        </w:rPr>
        <w:t>распоряжением председателя</w:t>
      </w:r>
    </w:p>
    <w:p w:rsidR="00A90197" w:rsidRPr="00A90197" w:rsidRDefault="00A90197" w:rsidP="00A90197">
      <w:pPr>
        <w:shd w:val="clear" w:color="auto" w:fill="FFFFFF"/>
        <w:ind w:left="4248" w:firstLine="708"/>
        <w:jc w:val="center"/>
        <w:rPr>
          <w:sz w:val="26"/>
          <w:szCs w:val="26"/>
        </w:rPr>
      </w:pPr>
      <w:r w:rsidRPr="00A90197">
        <w:rPr>
          <w:sz w:val="26"/>
          <w:szCs w:val="26"/>
        </w:rPr>
        <w:t>КСК УКМО</w:t>
      </w:r>
    </w:p>
    <w:p w:rsidR="00A90197" w:rsidRPr="00C16224" w:rsidRDefault="004B23DE" w:rsidP="00A90197">
      <w:pPr>
        <w:widowControl/>
        <w:autoSpaceDE/>
        <w:autoSpaceDN/>
        <w:adjustRightInd/>
        <w:ind w:left="5663" w:firstLine="709"/>
        <w:jc w:val="both"/>
        <w:rPr>
          <w:sz w:val="26"/>
          <w:szCs w:val="26"/>
        </w:rPr>
      </w:pPr>
      <w:r>
        <w:rPr>
          <w:sz w:val="26"/>
          <w:szCs w:val="26"/>
        </w:rPr>
        <w:t xml:space="preserve">   </w:t>
      </w:r>
      <w:r w:rsidR="00D970B6">
        <w:rPr>
          <w:sz w:val="26"/>
          <w:szCs w:val="26"/>
        </w:rPr>
        <w:t xml:space="preserve"> </w:t>
      </w:r>
      <w:r>
        <w:rPr>
          <w:sz w:val="26"/>
          <w:szCs w:val="26"/>
        </w:rPr>
        <w:t xml:space="preserve">   </w:t>
      </w:r>
      <w:r w:rsidR="00A90197" w:rsidRPr="00A90197">
        <w:rPr>
          <w:sz w:val="26"/>
          <w:szCs w:val="26"/>
        </w:rPr>
        <w:t xml:space="preserve"> от </w:t>
      </w:r>
      <w:r w:rsidR="00825560">
        <w:rPr>
          <w:sz w:val="26"/>
          <w:szCs w:val="26"/>
        </w:rPr>
        <w:t>2</w:t>
      </w:r>
      <w:r w:rsidR="00244090">
        <w:rPr>
          <w:sz w:val="26"/>
          <w:szCs w:val="26"/>
        </w:rPr>
        <w:t>9</w:t>
      </w:r>
      <w:r w:rsidR="00B2583A">
        <w:rPr>
          <w:sz w:val="26"/>
          <w:szCs w:val="26"/>
        </w:rPr>
        <w:t>.</w:t>
      </w:r>
      <w:r w:rsidR="00D970B6">
        <w:rPr>
          <w:sz w:val="26"/>
          <w:szCs w:val="26"/>
        </w:rPr>
        <w:t>04.201</w:t>
      </w:r>
      <w:r w:rsidR="00244090">
        <w:rPr>
          <w:sz w:val="26"/>
          <w:szCs w:val="26"/>
        </w:rPr>
        <w:t>9</w:t>
      </w:r>
      <w:r w:rsidR="00400B39">
        <w:rPr>
          <w:sz w:val="26"/>
          <w:szCs w:val="26"/>
        </w:rPr>
        <w:t xml:space="preserve"> </w:t>
      </w:r>
      <w:r w:rsidR="00A90197" w:rsidRPr="00C16224">
        <w:rPr>
          <w:sz w:val="26"/>
          <w:szCs w:val="26"/>
        </w:rPr>
        <w:t>№</w:t>
      </w:r>
      <w:r w:rsidR="00CF084C" w:rsidRPr="00C16224">
        <w:rPr>
          <w:sz w:val="26"/>
          <w:szCs w:val="26"/>
        </w:rPr>
        <w:t xml:space="preserve"> </w:t>
      </w:r>
      <w:r w:rsidR="00FB56B7">
        <w:rPr>
          <w:sz w:val="26"/>
          <w:szCs w:val="26"/>
        </w:rPr>
        <w:t>28</w:t>
      </w:r>
      <w:r w:rsidR="00D970B6" w:rsidRPr="00C16224">
        <w:rPr>
          <w:sz w:val="26"/>
          <w:szCs w:val="26"/>
        </w:rPr>
        <w:t>-п</w:t>
      </w:r>
    </w:p>
    <w:p w:rsidR="00F50815" w:rsidRDefault="00F50815" w:rsidP="00A90197">
      <w:pPr>
        <w:widowControl/>
        <w:autoSpaceDE/>
        <w:autoSpaceDN/>
        <w:adjustRightInd/>
        <w:ind w:left="5663" w:firstLine="709"/>
        <w:jc w:val="both"/>
        <w:rPr>
          <w:rFonts w:eastAsiaTheme="minorHAnsi"/>
          <w:sz w:val="28"/>
          <w:szCs w:val="28"/>
          <w:lang w:eastAsia="en-US"/>
        </w:rPr>
      </w:pPr>
    </w:p>
    <w:p w:rsidR="003B210A" w:rsidRPr="00AC05C3" w:rsidRDefault="003D35DE" w:rsidP="00400B39">
      <w:pPr>
        <w:shd w:val="clear" w:color="auto" w:fill="FFFFFF"/>
        <w:ind w:firstLine="709"/>
        <w:jc w:val="both"/>
        <w:rPr>
          <w:sz w:val="28"/>
          <w:szCs w:val="28"/>
        </w:rPr>
      </w:pPr>
      <w:r w:rsidRPr="00400B39">
        <w:rPr>
          <w:sz w:val="28"/>
          <w:szCs w:val="28"/>
        </w:rPr>
        <w:t>Контрольно-счетной комиссией Усть–Кутского муниципального образования (</w:t>
      </w:r>
      <w:r w:rsidR="00176D07">
        <w:rPr>
          <w:sz w:val="28"/>
          <w:szCs w:val="28"/>
        </w:rPr>
        <w:t>далее – КСК УКМО) подготовлено З</w:t>
      </w:r>
      <w:r w:rsidRPr="00400B39">
        <w:rPr>
          <w:sz w:val="28"/>
          <w:szCs w:val="28"/>
        </w:rPr>
        <w:t xml:space="preserve">аключение на годовой отчет </w:t>
      </w:r>
      <w:r w:rsidR="00176D07">
        <w:rPr>
          <w:sz w:val="28"/>
          <w:szCs w:val="28"/>
        </w:rPr>
        <w:t>«О</w:t>
      </w:r>
      <w:r w:rsidRPr="00400B39">
        <w:rPr>
          <w:sz w:val="28"/>
          <w:szCs w:val="28"/>
        </w:rPr>
        <w:t xml:space="preserve">б исполнении бюджета </w:t>
      </w:r>
      <w:r w:rsidR="00176D07">
        <w:rPr>
          <w:sz w:val="28"/>
          <w:szCs w:val="28"/>
        </w:rPr>
        <w:t>А</w:t>
      </w:r>
      <w:r w:rsidR="009738C5">
        <w:rPr>
          <w:sz w:val="28"/>
          <w:szCs w:val="28"/>
        </w:rPr>
        <w:t xml:space="preserve">дминистрации </w:t>
      </w:r>
      <w:r w:rsidR="00854555">
        <w:rPr>
          <w:sz w:val="28"/>
          <w:szCs w:val="28"/>
        </w:rPr>
        <w:t>Янталь</w:t>
      </w:r>
      <w:r w:rsidR="00161ED7">
        <w:rPr>
          <w:sz w:val="28"/>
          <w:szCs w:val="28"/>
        </w:rPr>
        <w:t xml:space="preserve">ского </w:t>
      </w:r>
      <w:r w:rsidR="00740A30" w:rsidRPr="00400B39">
        <w:rPr>
          <w:sz w:val="28"/>
          <w:szCs w:val="28"/>
        </w:rPr>
        <w:t>муниципального образования</w:t>
      </w:r>
      <w:r w:rsidR="00176D07">
        <w:rPr>
          <w:sz w:val="28"/>
          <w:szCs w:val="28"/>
        </w:rPr>
        <w:t xml:space="preserve"> за 201</w:t>
      </w:r>
      <w:r w:rsidR="00244090">
        <w:rPr>
          <w:sz w:val="28"/>
          <w:szCs w:val="28"/>
        </w:rPr>
        <w:t>8</w:t>
      </w:r>
      <w:r w:rsidR="00176D07">
        <w:rPr>
          <w:sz w:val="28"/>
          <w:szCs w:val="28"/>
        </w:rPr>
        <w:t xml:space="preserve"> год»</w:t>
      </w:r>
      <w:r w:rsidR="000E0847">
        <w:rPr>
          <w:sz w:val="28"/>
          <w:szCs w:val="28"/>
        </w:rPr>
        <w:t xml:space="preserve"> </w:t>
      </w:r>
      <w:r w:rsidRPr="00BD743E">
        <w:rPr>
          <w:sz w:val="28"/>
          <w:szCs w:val="28"/>
        </w:rPr>
        <w:t>в соответствии с требованиями статьи 264</w:t>
      </w:r>
      <w:r w:rsidR="00740A30" w:rsidRPr="00BD743E">
        <w:rPr>
          <w:sz w:val="28"/>
          <w:szCs w:val="28"/>
        </w:rPr>
        <w:t>.4</w:t>
      </w:r>
      <w:r w:rsidR="00DF118A" w:rsidRPr="00BD743E">
        <w:rPr>
          <w:sz w:val="28"/>
          <w:szCs w:val="28"/>
        </w:rPr>
        <w:t xml:space="preserve"> Бюджетного кодекса Российской Федерации</w:t>
      </w:r>
      <w:r w:rsidRPr="00BD743E">
        <w:rPr>
          <w:sz w:val="28"/>
          <w:szCs w:val="28"/>
        </w:rPr>
        <w:t xml:space="preserve"> и статьи </w:t>
      </w:r>
      <w:r w:rsidR="00854555">
        <w:rPr>
          <w:sz w:val="28"/>
          <w:szCs w:val="28"/>
        </w:rPr>
        <w:t>3</w:t>
      </w:r>
      <w:r w:rsidR="00B2583A" w:rsidRPr="0073504B">
        <w:rPr>
          <w:sz w:val="28"/>
          <w:szCs w:val="28"/>
        </w:rPr>
        <w:t xml:space="preserve">2 Положения о бюджетном процессе в </w:t>
      </w:r>
      <w:r w:rsidR="00854555">
        <w:rPr>
          <w:sz w:val="28"/>
          <w:szCs w:val="28"/>
        </w:rPr>
        <w:t>Янтальс</w:t>
      </w:r>
      <w:r w:rsidR="00B2583A" w:rsidRPr="0064471C">
        <w:rPr>
          <w:sz w:val="28"/>
          <w:szCs w:val="28"/>
        </w:rPr>
        <w:t>ко</w:t>
      </w:r>
      <w:r w:rsidR="00B2583A">
        <w:rPr>
          <w:sz w:val="28"/>
          <w:szCs w:val="28"/>
        </w:rPr>
        <w:t>м</w:t>
      </w:r>
      <w:r w:rsidR="00B2583A" w:rsidRPr="0073504B">
        <w:rPr>
          <w:sz w:val="28"/>
          <w:szCs w:val="28"/>
        </w:rPr>
        <w:t xml:space="preserve"> муниципальном образовании, утвержденного Решением Думы </w:t>
      </w:r>
      <w:r w:rsidR="001449F0">
        <w:rPr>
          <w:sz w:val="28"/>
          <w:szCs w:val="28"/>
        </w:rPr>
        <w:t>Янтальско</w:t>
      </w:r>
      <w:r w:rsidR="001449F0" w:rsidRPr="0064471C">
        <w:rPr>
          <w:sz w:val="28"/>
          <w:szCs w:val="28"/>
        </w:rPr>
        <w:t>го</w:t>
      </w:r>
      <w:r w:rsidR="001449F0" w:rsidRPr="0073504B">
        <w:rPr>
          <w:sz w:val="28"/>
          <w:szCs w:val="28"/>
        </w:rPr>
        <w:t xml:space="preserve"> </w:t>
      </w:r>
      <w:r w:rsidR="001449F0">
        <w:rPr>
          <w:sz w:val="28"/>
          <w:szCs w:val="28"/>
        </w:rPr>
        <w:t xml:space="preserve">городского поселения </w:t>
      </w:r>
      <w:r w:rsidR="001449F0" w:rsidRPr="0073504B">
        <w:rPr>
          <w:sz w:val="28"/>
          <w:szCs w:val="28"/>
        </w:rPr>
        <w:t>от 2</w:t>
      </w:r>
      <w:r w:rsidR="001449F0">
        <w:rPr>
          <w:sz w:val="28"/>
          <w:szCs w:val="28"/>
        </w:rPr>
        <w:t>9</w:t>
      </w:r>
      <w:r w:rsidR="001449F0" w:rsidRPr="0073504B">
        <w:rPr>
          <w:sz w:val="28"/>
          <w:szCs w:val="28"/>
        </w:rPr>
        <w:t>.0</w:t>
      </w:r>
      <w:r w:rsidR="001449F0">
        <w:rPr>
          <w:sz w:val="28"/>
          <w:szCs w:val="28"/>
        </w:rPr>
        <w:t xml:space="preserve">8.2014 № 76 </w:t>
      </w:r>
      <w:r w:rsidR="001449F0" w:rsidRPr="00505501">
        <w:rPr>
          <w:sz w:val="28"/>
          <w:szCs w:val="28"/>
        </w:rPr>
        <w:t>(далее – По</w:t>
      </w:r>
      <w:r w:rsidR="001449F0" w:rsidRPr="00837FD2">
        <w:rPr>
          <w:sz w:val="28"/>
          <w:szCs w:val="28"/>
        </w:rPr>
        <w:t>ложение о бюджетном процессе)</w:t>
      </w:r>
      <w:r w:rsidR="00740A30" w:rsidRPr="00837FD2">
        <w:rPr>
          <w:sz w:val="28"/>
          <w:szCs w:val="28"/>
        </w:rPr>
        <w:t xml:space="preserve"> </w:t>
      </w:r>
      <w:r w:rsidRPr="00837FD2">
        <w:rPr>
          <w:sz w:val="28"/>
          <w:szCs w:val="28"/>
        </w:rPr>
        <w:t>по результатам проверки годового отчета об исполне</w:t>
      </w:r>
      <w:r w:rsidR="00740A30" w:rsidRPr="00837FD2">
        <w:rPr>
          <w:sz w:val="28"/>
          <w:szCs w:val="28"/>
        </w:rPr>
        <w:t>нии ме</w:t>
      </w:r>
      <w:r w:rsidRPr="00837FD2">
        <w:rPr>
          <w:sz w:val="28"/>
          <w:szCs w:val="28"/>
        </w:rPr>
        <w:t>стного бюджета за 201</w:t>
      </w:r>
      <w:r w:rsidR="00244090">
        <w:rPr>
          <w:sz w:val="28"/>
          <w:szCs w:val="28"/>
        </w:rPr>
        <w:t>8</w:t>
      </w:r>
      <w:r w:rsidRPr="00837FD2">
        <w:rPr>
          <w:sz w:val="28"/>
          <w:szCs w:val="28"/>
        </w:rPr>
        <w:t xml:space="preserve"> год, а также документов и материалов, подлежащих представлению </w:t>
      </w:r>
      <w:r w:rsidRPr="00837FD2">
        <w:rPr>
          <w:spacing w:val="-1"/>
          <w:sz w:val="28"/>
          <w:szCs w:val="28"/>
        </w:rPr>
        <w:t>одновременно с го</w:t>
      </w:r>
      <w:r w:rsidR="00740A30" w:rsidRPr="00837FD2">
        <w:rPr>
          <w:spacing w:val="-1"/>
          <w:sz w:val="28"/>
          <w:szCs w:val="28"/>
        </w:rPr>
        <w:t>довым отчетом об исполнении ме</w:t>
      </w:r>
      <w:r w:rsidRPr="00837FD2">
        <w:rPr>
          <w:spacing w:val="-1"/>
          <w:sz w:val="28"/>
          <w:szCs w:val="28"/>
        </w:rPr>
        <w:t>стного</w:t>
      </w:r>
      <w:r w:rsidRPr="00400B39">
        <w:rPr>
          <w:spacing w:val="-1"/>
          <w:sz w:val="28"/>
          <w:szCs w:val="28"/>
        </w:rPr>
        <w:t xml:space="preserve"> бюджета, направленного </w:t>
      </w:r>
      <w:r w:rsidR="00176D07">
        <w:rPr>
          <w:spacing w:val="-1"/>
          <w:sz w:val="28"/>
          <w:szCs w:val="28"/>
        </w:rPr>
        <w:t>А</w:t>
      </w:r>
      <w:r w:rsidR="00740A30" w:rsidRPr="00400B39">
        <w:rPr>
          <w:spacing w:val="-1"/>
          <w:sz w:val="28"/>
          <w:szCs w:val="28"/>
        </w:rPr>
        <w:t xml:space="preserve">дминистрацией </w:t>
      </w:r>
      <w:r w:rsidR="00854555">
        <w:rPr>
          <w:spacing w:val="-1"/>
          <w:sz w:val="28"/>
          <w:szCs w:val="28"/>
        </w:rPr>
        <w:t>Янтальс</w:t>
      </w:r>
      <w:r w:rsidR="00161ED7">
        <w:rPr>
          <w:sz w:val="28"/>
          <w:szCs w:val="28"/>
        </w:rPr>
        <w:t xml:space="preserve">кого </w:t>
      </w:r>
      <w:r w:rsidR="009738C5" w:rsidRPr="00400B39">
        <w:rPr>
          <w:sz w:val="28"/>
          <w:szCs w:val="28"/>
        </w:rPr>
        <w:t>муниципального образования</w:t>
      </w:r>
      <w:r w:rsidR="00740A30" w:rsidRPr="00400B39">
        <w:rPr>
          <w:spacing w:val="-1"/>
          <w:sz w:val="28"/>
          <w:szCs w:val="28"/>
        </w:rPr>
        <w:t xml:space="preserve"> </w:t>
      </w:r>
      <w:r w:rsidR="00740A30" w:rsidRPr="00043505">
        <w:rPr>
          <w:sz w:val="28"/>
          <w:szCs w:val="28"/>
        </w:rPr>
        <w:t xml:space="preserve">письмом от </w:t>
      </w:r>
      <w:r w:rsidR="00244090">
        <w:rPr>
          <w:sz w:val="28"/>
          <w:szCs w:val="28"/>
        </w:rPr>
        <w:t>29</w:t>
      </w:r>
      <w:r w:rsidR="00B2583A">
        <w:rPr>
          <w:sz w:val="28"/>
          <w:szCs w:val="28"/>
        </w:rPr>
        <w:t>.03.201</w:t>
      </w:r>
      <w:r w:rsidR="00244090">
        <w:rPr>
          <w:sz w:val="28"/>
          <w:szCs w:val="28"/>
        </w:rPr>
        <w:t>9</w:t>
      </w:r>
      <w:r w:rsidR="00B2583A">
        <w:rPr>
          <w:sz w:val="28"/>
          <w:szCs w:val="28"/>
        </w:rPr>
        <w:t xml:space="preserve"> </w:t>
      </w:r>
      <w:r w:rsidR="00E45B3E">
        <w:rPr>
          <w:sz w:val="28"/>
          <w:szCs w:val="28"/>
        </w:rPr>
        <w:t xml:space="preserve">№ </w:t>
      </w:r>
      <w:r w:rsidR="00244090">
        <w:rPr>
          <w:sz w:val="28"/>
          <w:szCs w:val="28"/>
        </w:rPr>
        <w:t>316</w:t>
      </w:r>
      <w:r w:rsidR="00E45B3E">
        <w:rPr>
          <w:sz w:val="28"/>
          <w:szCs w:val="28"/>
        </w:rPr>
        <w:t xml:space="preserve"> </w:t>
      </w:r>
      <w:r w:rsidRPr="00E45B3E">
        <w:rPr>
          <w:sz w:val="28"/>
          <w:szCs w:val="28"/>
        </w:rPr>
        <w:t>в адрес КС</w:t>
      </w:r>
      <w:r w:rsidR="00E37B43" w:rsidRPr="00E45B3E">
        <w:rPr>
          <w:sz w:val="28"/>
          <w:szCs w:val="28"/>
        </w:rPr>
        <w:t>К УКМО</w:t>
      </w:r>
      <w:r w:rsidR="003B210A" w:rsidRPr="00E45B3E">
        <w:rPr>
          <w:sz w:val="28"/>
          <w:szCs w:val="28"/>
        </w:rPr>
        <w:t>.</w:t>
      </w:r>
    </w:p>
    <w:p w:rsidR="006D3265" w:rsidRPr="007B278B" w:rsidRDefault="003D35DE" w:rsidP="00400B39">
      <w:pPr>
        <w:shd w:val="clear" w:color="auto" w:fill="FFFFFF"/>
        <w:ind w:firstLine="709"/>
        <w:jc w:val="both"/>
        <w:rPr>
          <w:color w:val="000000" w:themeColor="text1"/>
          <w:sz w:val="28"/>
          <w:szCs w:val="28"/>
        </w:rPr>
      </w:pPr>
      <w:r w:rsidRPr="00AC05C3">
        <w:rPr>
          <w:sz w:val="28"/>
          <w:szCs w:val="28"/>
        </w:rPr>
        <w:t>Результаты проверки</w:t>
      </w:r>
      <w:r w:rsidRPr="00400B39">
        <w:rPr>
          <w:sz w:val="28"/>
          <w:szCs w:val="28"/>
        </w:rPr>
        <w:t xml:space="preserve"> годового отчета </w:t>
      </w:r>
      <w:r w:rsidR="00176D07">
        <w:rPr>
          <w:sz w:val="28"/>
          <w:szCs w:val="28"/>
        </w:rPr>
        <w:t>о</w:t>
      </w:r>
      <w:r w:rsidRPr="00400B39">
        <w:rPr>
          <w:sz w:val="28"/>
          <w:szCs w:val="28"/>
        </w:rPr>
        <w:t>б исполнении</w:t>
      </w:r>
      <w:r w:rsidR="00E37B43" w:rsidRPr="00400B39">
        <w:rPr>
          <w:sz w:val="28"/>
          <w:szCs w:val="28"/>
        </w:rPr>
        <w:t xml:space="preserve"> ме</w:t>
      </w:r>
      <w:r w:rsidRPr="00400B39">
        <w:rPr>
          <w:sz w:val="28"/>
          <w:szCs w:val="28"/>
        </w:rPr>
        <w:t xml:space="preserve">стного бюджета, годовой бюджетной отчетности изложены в </w:t>
      </w:r>
      <w:r w:rsidR="00306006">
        <w:rPr>
          <w:sz w:val="28"/>
          <w:szCs w:val="28"/>
        </w:rPr>
        <w:t>пояснительной записке</w:t>
      </w:r>
      <w:r w:rsidRPr="00400B39">
        <w:rPr>
          <w:sz w:val="28"/>
          <w:szCs w:val="28"/>
        </w:rPr>
        <w:t xml:space="preserve"> КС</w:t>
      </w:r>
      <w:r w:rsidR="00E37B43" w:rsidRPr="00400B39">
        <w:rPr>
          <w:sz w:val="28"/>
          <w:szCs w:val="28"/>
        </w:rPr>
        <w:t xml:space="preserve">К </w:t>
      </w:r>
      <w:r w:rsidR="00E37B43" w:rsidRPr="009E3BDF">
        <w:rPr>
          <w:sz w:val="28"/>
          <w:szCs w:val="28"/>
        </w:rPr>
        <w:t>УКМО</w:t>
      </w:r>
      <w:r w:rsidR="00B928D0" w:rsidRPr="009E3BDF">
        <w:rPr>
          <w:sz w:val="28"/>
          <w:szCs w:val="28"/>
        </w:rPr>
        <w:t xml:space="preserve"> и </w:t>
      </w:r>
      <w:r w:rsidRPr="009E3BDF">
        <w:rPr>
          <w:sz w:val="28"/>
          <w:szCs w:val="28"/>
        </w:rPr>
        <w:t>направлены объект</w:t>
      </w:r>
      <w:r w:rsidR="00B928D0" w:rsidRPr="009E3BDF">
        <w:rPr>
          <w:sz w:val="28"/>
          <w:szCs w:val="28"/>
        </w:rPr>
        <w:t>у</w:t>
      </w:r>
      <w:r w:rsidRPr="009E3BDF">
        <w:rPr>
          <w:sz w:val="28"/>
          <w:szCs w:val="28"/>
        </w:rPr>
        <w:t xml:space="preserve"> </w:t>
      </w:r>
      <w:r w:rsidRPr="007B278B">
        <w:rPr>
          <w:color w:val="000000" w:themeColor="text1"/>
          <w:sz w:val="28"/>
          <w:szCs w:val="28"/>
        </w:rPr>
        <w:t xml:space="preserve">проверки. </w:t>
      </w:r>
    </w:p>
    <w:p w:rsidR="00300CEE" w:rsidRDefault="00300CEE" w:rsidP="00400B39">
      <w:pPr>
        <w:shd w:val="clear" w:color="auto" w:fill="FFFFFF"/>
        <w:ind w:firstLine="709"/>
        <w:jc w:val="both"/>
        <w:rPr>
          <w:sz w:val="28"/>
          <w:szCs w:val="28"/>
        </w:rPr>
      </w:pPr>
      <w:r w:rsidRPr="00400B39">
        <w:rPr>
          <w:spacing w:val="-1"/>
          <w:sz w:val="28"/>
          <w:szCs w:val="28"/>
        </w:rPr>
        <w:t xml:space="preserve">Целью проведения внешней проверки годового отчета об исполнении </w:t>
      </w:r>
      <w:r w:rsidRPr="00400B39">
        <w:rPr>
          <w:sz w:val="28"/>
          <w:szCs w:val="28"/>
        </w:rPr>
        <w:t>местного бюджета явилось определение достоверности и полноты отраже</w:t>
      </w:r>
      <w:r w:rsidRPr="00400B39">
        <w:rPr>
          <w:spacing w:val="-1"/>
          <w:sz w:val="28"/>
          <w:szCs w:val="28"/>
        </w:rPr>
        <w:t>ния показателей годовой бюджетной отчетности</w:t>
      </w:r>
      <w:r w:rsidR="00CC71CC">
        <w:rPr>
          <w:spacing w:val="-1"/>
          <w:sz w:val="28"/>
          <w:szCs w:val="28"/>
        </w:rPr>
        <w:t xml:space="preserve"> за 201</w:t>
      </w:r>
      <w:r w:rsidR="00244090">
        <w:rPr>
          <w:spacing w:val="-1"/>
          <w:sz w:val="28"/>
          <w:szCs w:val="28"/>
        </w:rPr>
        <w:t>8</w:t>
      </w:r>
      <w:r w:rsidR="00CC71CC">
        <w:rPr>
          <w:spacing w:val="-1"/>
          <w:sz w:val="28"/>
          <w:szCs w:val="28"/>
        </w:rPr>
        <w:t xml:space="preserve"> год</w:t>
      </w:r>
      <w:r w:rsidRPr="00400B39">
        <w:rPr>
          <w:spacing w:val="-1"/>
          <w:sz w:val="28"/>
          <w:szCs w:val="28"/>
        </w:rPr>
        <w:t xml:space="preserve"> и соответствия </w:t>
      </w:r>
      <w:r w:rsidR="00244090">
        <w:rPr>
          <w:spacing w:val="-1"/>
          <w:sz w:val="28"/>
          <w:szCs w:val="28"/>
        </w:rPr>
        <w:t>п</w:t>
      </w:r>
      <w:r w:rsidRPr="00400B39">
        <w:rPr>
          <w:spacing w:val="-1"/>
          <w:sz w:val="28"/>
          <w:szCs w:val="28"/>
        </w:rPr>
        <w:t>орядка ве</w:t>
      </w:r>
      <w:r w:rsidRPr="00400B39">
        <w:rPr>
          <w:sz w:val="28"/>
          <w:szCs w:val="28"/>
        </w:rPr>
        <w:t xml:space="preserve">дения бюджетного учета в </w:t>
      </w:r>
      <w:r w:rsidR="00854555">
        <w:rPr>
          <w:sz w:val="28"/>
          <w:szCs w:val="28"/>
        </w:rPr>
        <w:t>Янтальском</w:t>
      </w:r>
      <w:r w:rsidR="00161ED7">
        <w:rPr>
          <w:sz w:val="28"/>
          <w:szCs w:val="28"/>
        </w:rPr>
        <w:t xml:space="preserve"> </w:t>
      </w:r>
      <w:r w:rsidR="00161ED7" w:rsidRPr="00400B39">
        <w:rPr>
          <w:sz w:val="28"/>
          <w:szCs w:val="28"/>
        </w:rPr>
        <w:t>муниципально</w:t>
      </w:r>
      <w:r w:rsidR="00854555">
        <w:rPr>
          <w:sz w:val="28"/>
          <w:szCs w:val="28"/>
        </w:rPr>
        <w:t>м</w:t>
      </w:r>
      <w:r w:rsidR="00161ED7" w:rsidRPr="00400B39">
        <w:rPr>
          <w:sz w:val="28"/>
          <w:szCs w:val="28"/>
        </w:rPr>
        <w:t xml:space="preserve"> образовани</w:t>
      </w:r>
      <w:r w:rsidR="00854555">
        <w:rPr>
          <w:sz w:val="28"/>
          <w:szCs w:val="28"/>
        </w:rPr>
        <w:t>и</w:t>
      </w:r>
      <w:r w:rsidR="00CC71CC">
        <w:rPr>
          <w:sz w:val="28"/>
          <w:szCs w:val="28"/>
        </w:rPr>
        <w:t xml:space="preserve"> </w:t>
      </w:r>
      <w:r w:rsidRPr="00400B39">
        <w:rPr>
          <w:sz w:val="28"/>
          <w:szCs w:val="28"/>
        </w:rPr>
        <w:t>законодательству РФ.</w:t>
      </w:r>
    </w:p>
    <w:p w:rsidR="00A90197" w:rsidRPr="00400B39" w:rsidRDefault="00A90197" w:rsidP="00400B39">
      <w:pPr>
        <w:widowControl/>
        <w:autoSpaceDE/>
        <w:autoSpaceDN/>
        <w:adjustRightInd/>
        <w:ind w:firstLine="709"/>
        <w:jc w:val="both"/>
        <w:rPr>
          <w:rFonts w:eastAsiaTheme="minorHAnsi"/>
          <w:sz w:val="28"/>
          <w:szCs w:val="28"/>
          <w:lang w:eastAsia="en-US"/>
        </w:rPr>
      </w:pPr>
    </w:p>
    <w:p w:rsidR="00A90197" w:rsidRDefault="00300CEE" w:rsidP="00400B39">
      <w:pPr>
        <w:shd w:val="clear" w:color="auto" w:fill="FFFFFF"/>
        <w:ind w:firstLine="709"/>
        <w:jc w:val="center"/>
        <w:rPr>
          <w:rFonts w:eastAsia="Calibri"/>
          <w:b/>
          <w:bCs/>
          <w:sz w:val="28"/>
          <w:szCs w:val="28"/>
        </w:rPr>
      </w:pPr>
      <w:r w:rsidRPr="00400B39">
        <w:rPr>
          <w:rFonts w:eastAsia="Calibri"/>
          <w:b/>
          <w:bCs/>
          <w:sz w:val="28"/>
          <w:szCs w:val="28"/>
        </w:rPr>
        <w:t>Основные выводы</w:t>
      </w:r>
      <w:r w:rsidR="00A90197" w:rsidRPr="00400B39">
        <w:rPr>
          <w:rFonts w:eastAsia="Calibri"/>
          <w:b/>
          <w:bCs/>
          <w:sz w:val="28"/>
          <w:szCs w:val="28"/>
        </w:rPr>
        <w:t>:</w:t>
      </w:r>
    </w:p>
    <w:p w:rsidR="009E3BDF" w:rsidRPr="00400B39" w:rsidRDefault="009E3BDF" w:rsidP="00400B39">
      <w:pPr>
        <w:shd w:val="clear" w:color="auto" w:fill="FFFFFF"/>
        <w:ind w:firstLine="709"/>
        <w:jc w:val="center"/>
        <w:rPr>
          <w:rFonts w:eastAsia="Calibri"/>
          <w:b/>
          <w:bCs/>
          <w:sz w:val="28"/>
          <w:szCs w:val="28"/>
        </w:rPr>
      </w:pPr>
    </w:p>
    <w:p w:rsidR="009B5DE2" w:rsidRDefault="001B26A5" w:rsidP="009B5DE2">
      <w:pPr>
        <w:shd w:val="clear" w:color="auto" w:fill="FFFFFF"/>
        <w:ind w:firstLine="709"/>
        <w:jc w:val="both"/>
        <w:rPr>
          <w:bCs/>
          <w:sz w:val="28"/>
          <w:szCs w:val="28"/>
        </w:rPr>
      </w:pPr>
      <w:r w:rsidRPr="00FB56B7">
        <w:rPr>
          <w:b/>
          <w:bCs/>
          <w:sz w:val="28"/>
          <w:szCs w:val="28"/>
        </w:rPr>
        <w:t>1.</w:t>
      </w:r>
      <w:r w:rsidRPr="00400B39">
        <w:rPr>
          <w:bCs/>
          <w:sz w:val="28"/>
          <w:szCs w:val="28"/>
        </w:rPr>
        <w:t xml:space="preserve"> Годовой отчет об исполнении бюджета </w:t>
      </w:r>
      <w:r w:rsidR="00854555">
        <w:rPr>
          <w:bCs/>
          <w:sz w:val="28"/>
          <w:szCs w:val="28"/>
        </w:rPr>
        <w:t>Янтальского</w:t>
      </w:r>
      <w:r w:rsidR="002942F0">
        <w:rPr>
          <w:sz w:val="28"/>
          <w:szCs w:val="28"/>
        </w:rPr>
        <w:t xml:space="preserve"> </w:t>
      </w:r>
      <w:r w:rsidR="002942F0" w:rsidRPr="00400B39">
        <w:rPr>
          <w:sz w:val="28"/>
          <w:szCs w:val="28"/>
        </w:rPr>
        <w:t>муниципального образования</w:t>
      </w:r>
      <w:r w:rsidR="002942F0">
        <w:rPr>
          <w:sz w:val="28"/>
          <w:szCs w:val="28"/>
        </w:rPr>
        <w:t xml:space="preserve"> </w:t>
      </w:r>
      <w:r w:rsidR="002942F0">
        <w:rPr>
          <w:bCs/>
          <w:sz w:val="28"/>
          <w:szCs w:val="28"/>
        </w:rPr>
        <w:t>за 201</w:t>
      </w:r>
      <w:r w:rsidR="00365EE3">
        <w:rPr>
          <w:bCs/>
          <w:sz w:val="28"/>
          <w:szCs w:val="28"/>
        </w:rPr>
        <w:t>8</w:t>
      </w:r>
      <w:r w:rsidR="00AC54CF">
        <w:rPr>
          <w:bCs/>
          <w:sz w:val="28"/>
          <w:szCs w:val="28"/>
        </w:rPr>
        <w:t xml:space="preserve"> год</w:t>
      </w:r>
      <w:r w:rsidR="002942F0">
        <w:rPr>
          <w:bCs/>
          <w:sz w:val="28"/>
          <w:szCs w:val="28"/>
        </w:rPr>
        <w:t xml:space="preserve"> поступил в КСК УКМО </w:t>
      </w:r>
      <w:r w:rsidR="00365EE3">
        <w:rPr>
          <w:bCs/>
          <w:sz w:val="28"/>
          <w:szCs w:val="28"/>
        </w:rPr>
        <w:t>29</w:t>
      </w:r>
      <w:r w:rsidRPr="00400B39">
        <w:rPr>
          <w:bCs/>
          <w:sz w:val="28"/>
          <w:szCs w:val="28"/>
        </w:rPr>
        <w:t>.0</w:t>
      </w:r>
      <w:r w:rsidR="00CC71CC">
        <w:rPr>
          <w:bCs/>
          <w:sz w:val="28"/>
          <w:szCs w:val="28"/>
        </w:rPr>
        <w:t>3</w:t>
      </w:r>
      <w:r w:rsidRPr="00400B39">
        <w:rPr>
          <w:bCs/>
          <w:sz w:val="28"/>
          <w:szCs w:val="28"/>
        </w:rPr>
        <w:t>.201</w:t>
      </w:r>
      <w:r w:rsidR="00365EE3">
        <w:rPr>
          <w:bCs/>
          <w:sz w:val="28"/>
          <w:szCs w:val="28"/>
        </w:rPr>
        <w:t>9</w:t>
      </w:r>
      <w:r w:rsidRPr="00400B39">
        <w:rPr>
          <w:bCs/>
          <w:sz w:val="28"/>
          <w:szCs w:val="28"/>
        </w:rPr>
        <w:t>,</w:t>
      </w:r>
      <w:r w:rsidR="009B5DE2" w:rsidRPr="009B5DE2">
        <w:rPr>
          <w:bCs/>
          <w:sz w:val="28"/>
          <w:szCs w:val="28"/>
        </w:rPr>
        <w:t xml:space="preserve"> </w:t>
      </w:r>
      <w:r w:rsidR="009B5DE2" w:rsidRPr="00400B39">
        <w:rPr>
          <w:bCs/>
          <w:sz w:val="28"/>
          <w:szCs w:val="28"/>
        </w:rPr>
        <w:t>что соответствует требованиям пункта 3 статьи 264.4 Бюджетного кодекса РФ и ст.33.3 Положения о бюджетном процессе.</w:t>
      </w:r>
    </w:p>
    <w:p w:rsidR="00B837CF" w:rsidRPr="00CA3860" w:rsidRDefault="00D57B85" w:rsidP="00B837CF">
      <w:pPr>
        <w:pStyle w:val="aa"/>
        <w:spacing w:after="0"/>
        <w:ind w:firstLine="709"/>
        <w:jc w:val="both"/>
        <w:rPr>
          <w:sz w:val="28"/>
          <w:szCs w:val="28"/>
        </w:rPr>
      </w:pPr>
      <w:r w:rsidRPr="00FB56B7">
        <w:rPr>
          <w:b/>
          <w:sz w:val="28"/>
          <w:szCs w:val="28"/>
        </w:rPr>
        <w:lastRenderedPageBreak/>
        <w:t>2</w:t>
      </w:r>
      <w:r w:rsidRPr="00FB00E2">
        <w:rPr>
          <w:sz w:val="28"/>
          <w:szCs w:val="28"/>
        </w:rPr>
        <w:t xml:space="preserve">. </w:t>
      </w:r>
      <w:r w:rsidR="00B837CF" w:rsidRPr="00CA3860">
        <w:rPr>
          <w:sz w:val="28"/>
          <w:szCs w:val="28"/>
        </w:rPr>
        <w:t>Первоначально бюджет Янтальского</w:t>
      </w:r>
      <w:r w:rsidR="00B837CF" w:rsidRPr="00CA3860">
        <w:rPr>
          <w:spacing w:val="-1"/>
          <w:sz w:val="28"/>
          <w:szCs w:val="28"/>
        </w:rPr>
        <w:t xml:space="preserve"> </w:t>
      </w:r>
      <w:r w:rsidR="00B837CF" w:rsidRPr="00CA3860">
        <w:rPr>
          <w:sz w:val="28"/>
          <w:szCs w:val="28"/>
        </w:rPr>
        <w:t>муниципального образования утвержден Решением Думы от 22.12.2017 № 21 «О бюджете Янтальского</w:t>
      </w:r>
      <w:r w:rsidR="00B837CF" w:rsidRPr="00CA3860">
        <w:rPr>
          <w:spacing w:val="-1"/>
          <w:sz w:val="28"/>
          <w:szCs w:val="28"/>
        </w:rPr>
        <w:t xml:space="preserve"> </w:t>
      </w:r>
      <w:r w:rsidR="00B837CF" w:rsidRPr="00CA3860">
        <w:rPr>
          <w:sz w:val="28"/>
          <w:szCs w:val="28"/>
        </w:rPr>
        <w:t>муниципального образования на 2018 год и плановый период 2019 и 2020 годов»:</w:t>
      </w:r>
    </w:p>
    <w:p w:rsidR="00B837CF" w:rsidRPr="00CA3860" w:rsidRDefault="00B837CF" w:rsidP="00B837CF">
      <w:pPr>
        <w:pStyle w:val="aa"/>
        <w:spacing w:after="0"/>
        <w:ind w:firstLine="709"/>
        <w:jc w:val="both"/>
        <w:rPr>
          <w:sz w:val="28"/>
          <w:szCs w:val="28"/>
          <w:u w:val="single"/>
        </w:rPr>
      </w:pPr>
      <w:r w:rsidRPr="00CA3860">
        <w:rPr>
          <w:sz w:val="28"/>
          <w:szCs w:val="28"/>
          <w:u w:val="single"/>
        </w:rPr>
        <w:t>по прогнозируемым доходам:</w:t>
      </w:r>
    </w:p>
    <w:p w:rsidR="00B837CF" w:rsidRPr="00CA3860" w:rsidRDefault="00B837CF" w:rsidP="00B837CF">
      <w:pPr>
        <w:pStyle w:val="aa"/>
        <w:spacing w:after="0"/>
        <w:ind w:firstLine="709"/>
        <w:jc w:val="both"/>
        <w:rPr>
          <w:sz w:val="28"/>
          <w:szCs w:val="28"/>
        </w:rPr>
      </w:pPr>
      <w:r w:rsidRPr="00CA3860">
        <w:rPr>
          <w:sz w:val="28"/>
          <w:szCs w:val="28"/>
        </w:rPr>
        <w:t xml:space="preserve">- общий объем доходов </w:t>
      </w:r>
      <w:r>
        <w:rPr>
          <w:sz w:val="28"/>
          <w:szCs w:val="28"/>
        </w:rPr>
        <w:t xml:space="preserve">на 2018 год </w:t>
      </w:r>
      <w:r w:rsidRPr="00CA3860">
        <w:rPr>
          <w:sz w:val="28"/>
          <w:szCs w:val="28"/>
        </w:rPr>
        <w:t>утвержден в сумме 16 776,6 тыс. рублей, в том числе: безвозмездные поступления в сумме 9 211,0 тыс. рублей, из них объем межбюджетных трансфертов из областного бюджета в сумме 742,1 тыс. рублей, из районного бюджета – 8 468,9 тыс. рублей;</w:t>
      </w:r>
    </w:p>
    <w:p w:rsidR="00B837CF" w:rsidRPr="00CA3860" w:rsidRDefault="00B837CF" w:rsidP="00B837CF">
      <w:pPr>
        <w:pStyle w:val="aa"/>
        <w:spacing w:after="0"/>
        <w:ind w:firstLine="709"/>
        <w:jc w:val="both"/>
        <w:rPr>
          <w:sz w:val="28"/>
          <w:szCs w:val="28"/>
        </w:rPr>
      </w:pPr>
      <w:r w:rsidRPr="00CA3860">
        <w:rPr>
          <w:sz w:val="28"/>
          <w:szCs w:val="28"/>
          <w:u w:val="single"/>
        </w:rPr>
        <w:t>по расходам:</w:t>
      </w:r>
      <w:r w:rsidRPr="00CA3860">
        <w:rPr>
          <w:sz w:val="28"/>
          <w:szCs w:val="28"/>
        </w:rPr>
        <w:t xml:space="preserve"> </w:t>
      </w:r>
    </w:p>
    <w:p w:rsidR="00B837CF" w:rsidRPr="00CA3860" w:rsidRDefault="00B837CF" w:rsidP="00B837CF">
      <w:pPr>
        <w:pStyle w:val="aa"/>
        <w:spacing w:after="0"/>
        <w:ind w:firstLine="709"/>
        <w:jc w:val="both"/>
        <w:rPr>
          <w:sz w:val="28"/>
          <w:szCs w:val="28"/>
        </w:rPr>
      </w:pPr>
      <w:r w:rsidRPr="00CA3860">
        <w:rPr>
          <w:sz w:val="28"/>
          <w:szCs w:val="28"/>
        </w:rPr>
        <w:t xml:space="preserve">- общий объем расходов </w:t>
      </w:r>
      <w:r>
        <w:rPr>
          <w:sz w:val="28"/>
          <w:szCs w:val="28"/>
        </w:rPr>
        <w:t xml:space="preserve">на 2018 год </w:t>
      </w:r>
      <w:r w:rsidRPr="00CA3860">
        <w:rPr>
          <w:sz w:val="28"/>
          <w:szCs w:val="28"/>
        </w:rPr>
        <w:t>утвержден в сумме 17 306,2 тыс. рублей;</w:t>
      </w:r>
    </w:p>
    <w:p w:rsidR="00B837CF" w:rsidRPr="00CA3860" w:rsidRDefault="00B837CF" w:rsidP="00B837CF">
      <w:pPr>
        <w:pStyle w:val="aa"/>
        <w:spacing w:after="0"/>
        <w:ind w:firstLine="709"/>
        <w:jc w:val="both"/>
        <w:rPr>
          <w:sz w:val="28"/>
          <w:szCs w:val="28"/>
        </w:rPr>
      </w:pPr>
      <w:r w:rsidRPr="00CA3860">
        <w:rPr>
          <w:sz w:val="28"/>
          <w:szCs w:val="28"/>
          <w:u w:val="single"/>
        </w:rPr>
        <w:t>размер дефицита</w:t>
      </w:r>
      <w:r w:rsidRPr="00CA3860">
        <w:rPr>
          <w:sz w:val="28"/>
          <w:szCs w:val="28"/>
        </w:rPr>
        <w:t xml:space="preserve"> местного бюджета утвержден в сумме 529,6 тыс. рублей или 7 % утвержденного общего годового объема доходов местного бюджета без учета утвержденного объема безвозмездных поступлений;</w:t>
      </w:r>
    </w:p>
    <w:p w:rsidR="00B837CF" w:rsidRPr="00CA3860" w:rsidRDefault="00B837CF" w:rsidP="00B837CF">
      <w:pPr>
        <w:pStyle w:val="aa"/>
        <w:spacing w:after="0"/>
        <w:ind w:firstLine="709"/>
        <w:jc w:val="both"/>
        <w:rPr>
          <w:sz w:val="28"/>
          <w:szCs w:val="28"/>
        </w:rPr>
      </w:pPr>
      <w:r w:rsidRPr="00CA3860">
        <w:rPr>
          <w:sz w:val="28"/>
          <w:szCs w:val="28"/>
          <w:u w:val="single"/>
        </w:rPr>
        <w:t>резервный фонд</w:t>
      </w:r>
      <w:r w:rsidRPr="00CA3860">
        <w:rPr>
          <w:sz w:val="28"/>
          <w:szCs w:val="28"/>
        </w:rPr>
        <w:t xml:space="preserve"> установлен на 2018 год в сумме 10,0 тыс. рублей;</w:t>
      </w:r>
    </w:p>
    <w:p w:rsidR="00B837CF" w:rsidRPr="00CA3860" w:rsidRDefault="00B837CF" w:rsidP="00B837CF">
      <w:pPr>
        <w:pStyle w:val="aa"/>
        <w:spacing w:after="0"/>
        <w:ind w:firstLine="709"/>
        <w:jc w:val="both"/>
        <w:rPr>
          <w:sz w:val="28"/>
          <w:szCs w:val="28"/>
        </w:rPr>
      </w:pPr>
      <w:r w:rsidRPr="00CA3860">
        <w:rPr>
          <w:sz w:val="28"/>
          <w:szCs w:val="28"/>
          <w:u w:val="single"/>
        </w:rPr>
        <w:t xml:space="preserve">предельный объем муниципального долга </w:t>
      </w:r>
      <w:r w:rsidRPr="00CA3860">
        <w:rPr>
          <w:sz w:val="28"/>
          <w:szCs w:val="28"/>
        </w:rPr>
        <w:t xml:space="preserve">утвержден в сумме 7 565,6 тыс. рублей; </w:t>
      </w:r>
    </w:p>
    <w:p w:rsidR="00B837CF" w:rsidRPr="00CA3860" w:rsidRDefault="00B837CF" w:rsidP="00B837CF">
      <w:pPr>
        <w:ind w:firstLine="709"/>
        <w:jc w:val="both"/>
        <w:rPr>
          <w:sz w:val="28"/>
          <w:szCs w:val="28"/>
        </w:rPr>
      </w:pPr>
      <w:r w:rsidRPr="00CA3860">
        <w:rPr>
          <w:sz w:val="28"/>
          <w:szCs w:val="28"/>
          <w:u w:val="single"/>
        </w:rPr>
        <w:t xml:space="preserve">верхний предел муниципального внутреннего долга </w:t>
      </w:r>
      <w:r w:rsidRPr="00CA3860">
        <w:rPr>
          <w:sz w:val="28"/>
          <w:szCs w:val="28"/>
        </w:rPr>
        <w:t>на 01.01.2019 утвержден в сумме 529,6 тыс. рублей;</w:t>
      </w:r>
    </w:p>
    <w:p w:rsidR="00B837CF" w:rsidRPr="009C1BA2" w:rsidRDefault="00B837CF" w:rsidP="00B837CF">
      <w:pPr>
        <w:ind w:firstLine="709"/>
        <w:jc w:val="both"/>
        <w:rPr>
          <w:color w:val="000000"/>
          <w:sz w:val="28"/>
          <w:szCs w:val="28"/>
        </w:rPr>
      </w:pPr>
      <w:r w:rsidRPr="00BB6D60">
        <w:rPr>
          <w:color w:val="000000"/>
          <w:sz w:val="28"/>
          <w:szCs w:val="28"/>
          <w:u w:val="single"/>
        </w:rPr>
        <w:t>предельный объем расходов на обслуживание муниципального долга</w:t>
      </w:r>
      <w:r w:rsidRPr="00CA3860">
        <w:rPr>
          <w:i/>
          <w:color w:val="000000"/>
          <w:sz w:val="28"/>
          <w:szCs w:val="28"/>
          <w:u w:val="single"/>
        </w:rPr>
        <w:t xml:space="preserve"> </w:t>
      </w:r>
      <w:r w:rsidRPr="00CA3860">
        <w:rPr>
          <w:color w:val="000000"/>
          <w:sz w:val="28"/>
          <w:szCs w:val="28"/>
        </w:rPr>
        <w:t>утвержден в сумме 0,0 тыс. рублей.</w:t>
      </w:r>
      <w:r>
        <w:rPr>
          <w:color w:val="000000"/>
          <w:sz w:val="28"/>
          <w:szCs w:val="28"/>
        </w:rPr>
        <w:t xml:space="preserve"> (Если планируется объем муниципального долга, должен планироваться и объем на обслуживание муниципального долга).</w:t>
      </w:r>
    </w:p>
    <w:p w:rsidR="00B837CF" w:rsidRPr="00CA3860" w:rsidRDefault="00B837CF" w:rsidP="00B837CF">
      <w:pPr>
        <w:ind w:firstLine="709"/>
        <w:jc w:val="both"/>
        <w:rPr>
          <w:sz w:val="28"/>
          <w:szCs w:val="28"/>
        </w:rPr>
      </w:pPr>
      <w:r w:rsidRPr="00CA3860">
        <w:rPr>
          <w:sz w:val="28"/>
          <w:szCs w:val="28"/>
        </w:rPr>
        <w:t xml:space="preserve">С учетом внесенных изменений и дополнений </w:t>
      </w:r>
      <w:r>
        <w:rPr>
          <w:sz w:val="28"/>
          <w:szCs w:val="28"/>
        </w:rPr>
        <w:t xml:space="preserve">окончательная редакция </w:t>
      </w:r>
      <w:r w:rsidRPr="00CA3860">
        <w:rPr>
          <w:sz w:val="28"/>
          <w:szCs w:val="28"/>
        </w:rPr>
        <w:t>бюджет</w:t>
      </w:r>
      <w:r>
        <w:rPr>
          <w:sz w:val="28"/>
          <w:szCs w:val="28"/>
        </w:rPr>
        <w:t>а</w:t>
      </w:r>
      <w:r w:rsidRPr="00CA3860">
        <w:rPr>
          <w:sz w:val="28"/>
          <w:szCs w:val="28"/>
        </w:rPr>
        <w:t xml:space="preserve"> Янтальского</w:t>
      </w:r>
      <w:r w:rsidRPr="00CA3860">
        <w:rPr>
          <w:spacing w:val="-1"/>
          <w:sz w:val="28"/>
          <w:szCs w:val="28"/>
        </w:rPr>
        <w:t xml:space="preserve"> </w:t>
      </w:r>
      <w:r w:rsidRPr="00CA3860">
        <w:rPr>
          <w:sz w:val="28"/>
          <w:szCs w:val="28"/>
        </w:rPr>
        <w:t>муниципального образования утвержден</w:t>
      </w:r>
      <w:r>
        <w:rPr>
          <w:sz w:val="28"/>
          <w:szCs w:val="28"/>
        </w:rPr>
        <w:t>а</w:t>
      </w:r>
      <w:r w:rsidRPr="00CA3860">
        <w:rPr>
          <w:sz w:val="28"/>
          <w:szCs w:val="28"/>
        </w:rPr>
        <w:t xml:space="preserve"> решением Думы Янтальского</w:t>
      </w:r>
      <w:r w:rsidRPr="00CA3860">
        <w:rPr>
          <w:spacing w:val="-1"/>
          <w:sz w:val="28"/>
          <w:szCs w:val="28"/>
        </w:rPr>
        <w:t xml:space="preserve"> </w:t>
      </w:r>
      <w:r w:rsidRPr="00CA3860">
        <w:rPr>
          <w:sz w:val="28"/>
          <w:szCs w:val="28"/>
        </w:rPr>
        <w:t>городского поселения от 26.12.2018 № 67:</w:t>
      </w:r>
    </w:p>
    <w:p w:rsidR="00B837CF" w:rsidRPr="00CA3860" w:rsidRDefault="00B837CF" w:rsidP="00B837CF">
      <w:pPr>
        <w:ind w:firstLine="709"/>
        <w:jc w:val="both"/>
        <w:rPr>
          <w:sz w:val="28"/>
          <w:szCs w:val="28"/>
        </w:rPr>
      </w:pPr>
      <w:r w:rsidRPr="00CA3860">
        <w:rPr>
          <w:sz w:val="28"/>
          <w:szCs w:val="28"/>
        </w:rPr>
        <w:t>Прогнозируемый общий объем доходов в сумме 37 896,3 тыс. рублей (225,9 % от первоначального размера), в том числе безвозмездные поступления в сумме 29 241,7 тыс. рублей (317,5 % от первоначального размера);</w:t>
      </w:r>
    </w:p>
    <w:p w:rsidR="00B837CF" w:rsidRPr="00CA3860" w:rsidRDefault="00B837CF" w:rsidP="00B837CF">
      <w:pPr>
        <w:ind w:firstLine="709"/>
        <w:jc w:val="both"/>
        <w:rPr>
          <w:sz w:val="28"/>
          <w:szCs w:val="28"/>
        </w:rPr>
      </w:pPr>
      <w:r w:rsidRPr="00CA3860">
        <w:rPr>
          <w:sz w:val="28"/>
          <w:szCs w:val="28"/>
        </w:rPr>
        <w:t>Общий объем расходов местного бюджета в сумме 39 796,4 тыс. рублей (230,0 % от первоначального размера).</w:t>
      </w:r>
    </w:p>
    <w:p w:rsidR="00162EFD" w:rsidRPr="00323723" w:rsidRDefault="00B837CF" w:rsidP="00162EFD">
      <w:pPr>
        <w:ind w:firstLine="709"/>
        <w:jc w:val="both"/>
        <w:rPr>
          <w:i/>
          <w:sz w:val="28"/>
          <w:szCs w:val="28"/>
        </w:rPr>
      </w:pPr>
      <w:r w:rsidRPr="007E0E10">
        <w:rPr>
          <w:sz w:val="28"/>
          <w:szCs w:val="28"/>
        </w:rPr>
        <w:t>Размер дефицита бюджета Янтальского муниципального образования утвержден в сумме 1 900,1 тыс. рублей или 21,9 % от утвержденного общего годового объема доходов местного бюджета без учета утвержденного годового объема безвозмездных поступлений.</w:t>
      </w:r>
      <w:r w:rsidR="00162EFD" w:rsidRPr="00162EFD">
        <w:rPr>
          <w:sz w:val="28"/>
          <w:szCs w:val="28"/>
        </w:rPr>
        <w:t xml:space="preserve"> </w:t>
      </w:r>
      <w:r w:rsidR="00162EFD" w:rsidRPr="00323723">
        <w:rPr>
          <w:sz w:val="28"/>
          <w:szCs w:val="28"/>
        </w:rPr>
        <w:t>Превышение дефицита ограничений, установленных ст.92.1 Бюджетного кодекса РФ, осуществлено в пределах суммы снижения остатков средств на счете по учету средств местного бюджета</w:t>
      </w:r>
      <w:r w:rsidR="00162EFD" w:rsidRPr="00323723">
        <w:rPr>
          <w:i/>
          <w:sz w:val="28"/>
          <w:szCs w:val="28"/>
        </w:rPr>
        <w:t>.</w:t>
      </w:r>
    </w:p>
    <w:p w:rsidR="00162EFD" w:rsidRPr="00263E9D" w:rsidRDefault="00162EFD" w:rsidP="00162EFD">
      <w:pPr>
        <w:ind w:firstLine="709"/>
        <w:jc w:val="both"/>
        <w:rPr>
          <w:sz w:val="28"/>
          <w:szCs w:val="28"/>
        </w:rPr>
      </w:pPr>
      <w:r w:rsidRPr="00263E9D">
        <w:rPr>
          <w:sz w:val="28"/>
          <w:szCs w:val="28"/>
        </w:rPr>
        <w:t>В 2018 году доходы исполнены в сумме 38 135,4 тыс. рублей (100,6 %), в т. ч. безвозмездные перечисления от других бюджетов бюджетной системы – 29 206,0 тыс. рублей (99,9 %).</w:t>
      </w:r>
    </w:p>
    <w:p w:rsidR="00162EFD" w:rsidRPr="00263E9D" w:rsidRDefault="00162EFD" w:rsidP="00162EFD">
      <w:pPr>
        <w:ind w:firstLine="709"/>
        <w:jc w:val="both"/>
        <w:rPr>
          <w:sz w:val="28"/>
          <w:szCs w:val="28"/>
        </w:rPr>
      </w:pPr>
      <w:r w:rsidRPr="00263E9D">
        <w:rPr>
          <w:sz w:val="28"/>
          <w:szCs w:val="28"/>
        </w:rPr>
        <w:t>Расходы исполнены в сумме 35 238,8 тыс. рублей (88,5 %). По сравнению с соответствующим периодом прошлого года общий объем расходов снизился на 8 493,3 тыс. рублей.</w:t>
      </w:r>
    </w:p>
    <w:p w:rsidR="00162EFD" w:rsidRPr="00263E9D" w:rsidRDefault="00162EFD" w:rsidP="00162EFD">
      <w:pPr>
        <w:ind w:firstLine="709"/>
        <w:jc w:val="both"/>
        <w:rPr>
          <w:sz w:val="28"/>
          <w:szCs w:val="28"/>
        </w:rPr>
      </w:pPr>
      <w:r w:rsidRPr="00263E9D">
        <w:rPr>
          <w:sz w:val="28"/>
          <w:szCs w:val="28"/>
        </w:rPr>
        <w:t>Бюджет исполнен с профицитом в сумме 2 896,6 тыс. рублей.</w:t>
      </w:r>
    </w:p>
    <w:p w:rsidR="00CF2EC3" w:rsidRPr="00CF2EC3" w:rsidRDefault="009B6E5A" w:rsidP="00F65D08">
      <w:pPr>
        <w:pStyle w:val="aa"/>
        <w:spacing w:after="0"/>
        <w:ind w:firstLine="709"/>
        <w:jc w:val="both"/>
        <w:rPr>
          <w:sz w:val="28"/>
          <w:szCs w:val="28"/>
        </w:rPr>
      </w:pPr>
      <w:r w:rsidRPr="00FB56B7">
        <w:rPr>
          <w:b/>
          <w:sz w:val="28"/>
          <w:szCs w:val="28"/>
        </w:rPr>
        <w:t>3.</w:t>
      </w:r>
      <w:r w:rsidR="00CF2EC3" w:rsidRPr="00CF2EC3">
        <w:rPr>
          <w:color w:val="000000"/>
          <w:sz w:val="28"/>
          <w:szCs w:val="28"/>
        </w:rPr>
        <w:t>В соответствии со ст. 217 БК РФ, в целях организации исполнения местного бюджета по расходам и источникам финансирования</w:t>
      </w:r>
      <w:r w:rsidR="00CF2EC3" w:rsidRPr="00CF2EC3">
        <w:rPr>
          <w:sz w:val="28"/>
          <w:szCs w:val="28"/>
        </w:rPr>
        <w:t xml:space="preserve"> дефицита местного бюджета разработан и утвержден Постановлением Администрации Янтальского городского </w:t>
      </w:r>
      <w:r w:rsidR="00CF2EC3" w:rsidRPr="00CF2EC3">
        <w:rPr>
          <w:sz w:val="28"/>
          <w:szCs w:val="28"/>
        </w:rPr>
        <w:lastRenderedPageBreak/>
        <w:t>поселения от 06.11.2014 № 68 «Порядок составления и ведения сводной бюджетной росписи бюджета Янтальского муниципального образования».</w:t>
      </w:r>
    </w:p>
    <w:p w:rsidR="00F65D08" w:rsidRDefault="00F65D08" w:rsidP="00F65D08">
      <w:pPr>
        <w:shd w:val="clear" w:color="auto" w:fill="FFFFFF"/>
        <w:ind w:firstLine="709"/>
        <w:jc w:val="both"/>
        <w:rPr>
          <w:color w:val="000000"/>
          <w:spacing w:val="-1"/>
          <w:sz w:val="28"/>
          <w:szCs w:val="28"/>
        </w:rPr>
      </w:pPr>
      <w:r w:rsidRPr="00F627E1">
        <w:rPr>
          <w:spacing w:val="-1"/>
          <w:sz w:val="28"/>
          <w:szCs w:val="28"/>
        </w:rPr>
        <w:t xml:space="preserve">Первоначально сводная бюджетная роспись бюджета </w:t>
      </w:r>
      <w:r w:rsidRPr="00F627E1">
        <w:rPr>
          <w:sz w:val="28"/>
          <w:szCs w:val="28"/>
        </w:rPr>
        <w:t>Янтальского муниципального образования</w:t>
      </w:r>
      <w:r w:rsidRPr="00F627E1">
        <w:rPr>
          <w:spacing w:val="-1"/>
          <w:sz w:val="28"/>
          <w:szCs w:val="28"/>
        </w:rPr>
        <w:t xml:space="preserve"> на 201</w:t>
      </w:r>
      <w:r>
        <w:rPr>
          <w:spacing w:val="-1"/>
          <w:sz w:val="28"/>
          <w:szCs w:val="28"/>
        </w:rPr>
        <w:t>8</w:t>
      </w:r>
      <w:r w:rsidRPr="00F627E1">
        <w:rPr>
          <w:spacing w:val="-1"/>
          <w:sz w:val="28"/>
          <w:szCs w:val="28"/>
        </w:rPr>
        <w:t xml:space="preserve"> </w:t>
      </w:r>
      <w:r w:rsidRPr="00F627E1">
        <w:rPr>
          <w:sz w:val="28"/>
          <w:szCs w:val="28"/>
        </w:rPr>
        <w:t>год утверждена Главой Администрации Янтальского муниципального образования 2</w:t>
      </w:r>
      <w:r>
        <w:rPr>
          <w:sz w:val="28"/>
          <w:szCs w:val="28"/>
        </w:rPr>
        <w:t>2</w:t>
      </w:r>
      <w:r w:rsidRPr="00F627E1">
        <w:rPr>
          <w:sz w:val="28"/>
          <w:szCs w:val="28"/>
        </w:rPr>
        <w:t>.12.201</w:t>
      </w:r>
      <w:r>
        <w:rPr>
          <w:sz w:val="28"/>
          <w:szCs w:val="28"/>
        </w:rPr>
        <w:t>7</w:t>
      </w:r>
      <w:r w:rsidRPr="00F627E1">
        <w:rPr>
          <w:sz w:val="28"/>
          <w:szCs w:val="28"/>
        </w:rPr>
        <w:t xml:space="preserve"> в соответствии с Решением Думы Янтальского городского поселения от 2</w:t>
      </w:r>
      <w:r>
        <w:rPr>
          <w:sz w:val="28"/>
          <w:szCs w:val="28"/>
        </w:rPr>
        <w:t>2</w:t>
      </w:r>
      <w:r w:rsidRPr="00F627E1">
        <w:rPr>
          <w:sz w:val="28"/>
          <w:szCs w:val="28"/>
        </w:rPr>
        <w:t>.12.201</w:t>
      </w:r>
      <w:r>
        <w:rPr>
          <w:sz w:val="28"/>
          <w:szCs w:val="28"/>
        </w:rPr>
        <w:t>7</w:t>
      </w:r>
      <w:r w:rsidRPr="00F627E1">
        <w:rPr>
          <w:sz w:val="28"/>
          <w:szCs w:val="28"/>
        </w:rPr>
        <w:t xml:space="preserve"> № </w:t>
      </w:r>
      <w:r>
        <w:rPr>
          <w:sz w:val="28"/>
          <w:szCs w:val="28"/>
        </w:rPr>
        <w:t>21</w:t>
      </w:r>
      <w:r w:rsidRPr="00F627E1">
        <w:rPr>
          <w:sz w:val="28"/>
          <w:szCs w:val="28"/>
        </w:rPr>
        <w:t>«О бюджете Янтальского муниципального образования на 201</w:t>
      </w:r>
      <w:r>
        <w:rPr>
          <w:sz w:val="28"/>
          <w:szCs w:val="28"/>
        </w:rPr>
        <w:t>8 год и на плановый период 2019 и 2020 годов</w:t>
      </w:r>
      <w:r w:rsidRPr="00F627E1">
        <w:rPr>
          <w:sz w:val="28"/>
          <w:szCs w:val="28"/>
        </w:rPr>
        <w:t xml:space="preserve">». </w:t>
      </w:r>
      <w:r w:rsidRPr="00F627E1">
        <w:rPr>
          <w:color w:val="000000"/>
          <w:sz w:val="28"/>
          <w:szCs w:val="28"/>
        </w:rPr>
        <w:t xml:space="preserve">В состав сводной бюджетной росписи включены роспись расходов местного бюджета в разрезе ведомственной структуры расходов местного бюджета, а также роспись источников финансирования дефицита бюджета </w:t>
      </w:r>
      <w:r w:rsidRPr="00F627E1">
        <w:rPr>
          <w:sz w:val="28"/>
          <w:szCs w:val="28"/>
        </w:rPr>
        <w:t>Янтальского муниципального образования.</w:t>
      </w:r>
      <w:r w:rsidRPr="00F627E1">
        <w:rPr>
          <w:color w:val="000000"/>
          <w:spacing w:val="-1"/>
          <w:sz w:val="28"/>
          <w:szCs w:val="28"/>
        </w:rPr>
        <w:t xml:space="preserve"> </w:t>
      </w:r>
    </w:p>
    <w:p w:rsidR="00F65D08" w:rsidRPr="00EA1DB0" w:rsidRDefault="00F65D08" w:rsidP="00F65D08">
      <w:pPr>
        <w:shd w:val="clear" w:color="auto" w:fill="FFFFFF"/>
        <w:ind w:firstLine="709"/>
        <w:jc w:val="both"/>
        <w:rPr>
          <w:sz w:val="28"/>
          <w:szCs w:val="28"/>
        </w:rPr>
      </w:pPr>
      <w:r w:rsidRPr="00F627E1">
        <w:rPr>
          <w:color w:val="000000"/>
          <w:spacing w:val="-1"/>
          <w:sz w:val="28"/>
          <w:szCs w:val="28"/>
        </w:rPr>
        <w:t>Показатели сводной бюд</w:t>
      </w:r>
      <w:r w:rsidRPr="00F627E1">
        <w:rPr>
          <w:color w:val="000000"/>
          <w:sz w:val="28"/>
          <w:szCs w:val="28"/>
        </w:rPr>
        <w:t xml:space="preserve">жетной росписи по расходам утверждены в сумме </w:t>
      </w:r>
      <w:r>
        <w:rPr>
          <w:color w:val="000000"/>
          <w:sz w:val="28"/>
          <w:szCs w:val="28"/>
        </w:rPr>
        <w:t>на 2018 год - 17 306 185,58</w:t>
      </w:r>
      <w:r w:rsidRPr="00F627E1">
        <w:rPr>
          <w:color w:val="000000"/>
          <w:sz w:val="28"/>
          <w:szCs w:val="28"/>
        </w:rPr>
        <w:t xml:space="preserve"> рублей, </w:t>
      </w:r>
      <w:r>
        <w:rPr>
          <w:color w:val="000000"/>
          <w:sz w:val="28"/>
          <w:szCs w:val="28"/>
        </w:rPr>
        <w:t xml:space="preserve">на 2019 год – 16 544 191,44 рублей, на 2020 год – 17471 051,80 рублей, </w:t>
      </w:r>
      <w:r w:rsidRPr="00EA1DB0">
        <w:rPr>
          <w:sz w:val="28"/>
          <w:szCs w:val="28"/>
        </w:rPr>
        <w:t xml:space="preserve">по источникам финансирования дефицита бюджета бюджетная роспись утверждена в сумме </w:t>
      </w:r>
      <w:r>
        <w:rPr>
          <w:sz w:val="28"/>
          <w:szCs w:val="28"/>
        </w:rPr>
        <w:t>529 591,58</w:t>
      </w:r>
      <w:r w:rsidRPr="00EA1DB0">
        <w:rPr>
          <w:sz w:val="28"/>
          <w:szCs w:val="28"/>
        </w:rPr>
        <w:t xml:space="preserve"> рублей, </w:t>
      </w:r>
      <w:r>
        <w:rPr>
          <w:sz w:val="28"/>
          <w:szCs w:val="28"/>
        </w:rPr>
        <w:t>474967,44</w:t>
      </w:r>
      <w:r w:rsidRPr="00EA1DB0">
        <w:rPr>
          <w:sz w:val="28"/>
          <w:szCs w:val="28"/>
        </w:rPr>
        <w:t xml:space="preserve"> рублей и </w:t>
      </w:r>
      <w:r>
        <w:rPr>
          <w:sz w:val="28"/>
          <w:szCs w:val="28"/>
        </w:rPr>
        <w:t>491 341,80</w:t>
      </w:r>
      <w:r w:rsidRPr="00EA1DB0">
        <w:rPr>
          <w:sz w:val="28"/>
          <w:szCs w:val="28"/>
        </w:rPr>
        <w:t xml:space="preserve"> рублей соответственно – в части объема кредитов от кредитных организаций. В дальнейшем бюджетная роспись утверждалась по мере внесения изменений в бюджет. </w:t>
      </w:r>
    </w:p>
    <w:p w:rsidR="004E2802" w:rsidRPr="00BF1E2B" w:rsidRDefault="004E2802" w:rsidP="004E2802">
      <w:pPr>
        <w:shd w:val="clear" w:color="auto" w:fill="FFFFFF"/>
        <w:ind w:firstLine="709"/>
        <w:jc w:val="both"/>
        <w:rPr>
          <w:b/>
          <w:i/>
          <w:color w:val="FF0000"/>
          <w:highlight w:val="yellow"/>
        </w:rPr>
      </w:pPr>
      <w:r w:rsidRPr="00F627E1">
        <w:rPr>
          <w:sz w:val="28"/>
          <w:szCs w:val="28"/>
        </w:rPr>
        <w:t xml:space="preserve">В окончательной редакции сводная бюджетная роспись утверждена Главой Янтальского муниципального образования </w:t>
      </w:r>
      <w:r>
        <w:rPr>
          <w:sz w:val="28"/>
          <w:szCs w:val="28"/>
        </w:rPr>
        <w:t>26</w:t>
      </w:r>
      <w:r w:rsidRPr="00F627E1">
        <w:rPr>
          <w:sz w:val="28"/>
          <w:szCs w:val="28"/>
        </w:rPr>
        <w:t>.12.201</w:t>
      </w:r>
      <w:r>
        <w:rPr>
          <w:sz w:val="28"/>
          <w:szCs w:val="28"/>
        </w:rPr>
        <w:t>8</w:t>
      </w:r>
      <w:r w:rsidRPr="00F627E1">
        <w:rPr>
          <w:sz w:val="28"/>
          <w:szCs w:val="28"/>
        </w:rPr>
        <w:t xml:space="preserve"> в соответствии с решением Думы Янтальского городского поселения от </w:t>
      </w:r>
      <w:r>
        <w:rPr>
          <w:sz w:val="28"/>
          <w:szCs w:val="28"/>
        </w:rPr>
        <w:t>26</w:t>
      </w:r>
      <w:r w:rsidRPr="00F627E1">
        <w:rPr>
          <w:sz w:val="28"/>
          <w:szCs w:val="28"/>
        </w:rPr>
        <w:t>.12.201</w:t>
      </w:r>
      <w:r>
        <w:rPr>
          <w:sz w:val="28"/>
          <w:szCs w:val="28"/>
        </w:rPr>
        <w:t>8</w:t>
      </w:r>
      <w:r w:rsidRPr="00F627E1">
        <w:rPr>
          <w:sz w:val="28"/>
          <w:szCs w:val="28"/>
        </w:rPr>
        <w:t xml:space="preserve"> № </w:t>
      </w:r>
      <w:r>
        <w:rPr>
          <w:sz w:val="28"/>
          <w:szCs w:val="28"/>
        </w:rPr>
        <w:t>67</w:t>
      </w:r>
      <w:r w:rsidRPr="00F627E1">
        <w:rPr>
          <w:sz w:val="28"/>
          <w:szCs w:val="28"/>
        </w:rPr>
        <w:t xml:space="preserve"> «О внесении изменений и дополнений в </w:t>
      </w:r>
      <w:r>
        <w:rPr>
          <w:sz w:val="28"/>
          <w:szCs w:val="28"/>
        </w:rPr>
        <w:t>Р</w:t>
      </w:r>
      <w:r w:rsidRPr="00F627E1">
        <w:rPr>
          <w:sz w:val="28"/>
          <w:szCs w:val="28"/>
        </w:rPr>
        <w:t>ешение Думы Янтальского городского поселения от 2</w:t>
      </w:r>
      <w:r>
        <w:rPr>
          <w:sz w:val="28"/>
          <w:szCs w:val="28"/>
        </w:rPr>
        <w:t>2</w:t>
      </w:r>
      <w:r w:rsidRPr="00F627E1">
        <w:rPr>
          <w:sz w:val="28"/>
          <w:szCs w:val="28"/>
        </w:rPr>
        <w:t>.12.201</w:t>
      </w:r>
      <w:r>
        <w:rPr>
          <w:sz w:val="28"/>
          <w:szCs w:val="28"/>
        </w:rPr>
        <w:t>7</w:t>
      </w:r>
      <w:r w:rsidRPr="00F627E1">
        <w:rPr>
          <w:sz w:val="28"/>
          <w:szCs w:val="28"/>
        </w:rPr>
        <w:t xml:space="preserve"> №</w:t>
      </w:r>
      <w:r>
        <w:rPr>
          <w:sz w:val="28"/>
          <w:szCs w:val="28"/>
        </w:rPr>
        <w:t>21</w:t>
      </w:r>
      <w:r w:rsidRPr="00F627E1">
        <w:rPr>
          <w:sz w:val="28"/>
          <w:szCs w:val="28"/>
        </w:rPr>
        <w:t xml:space="preserve"> «О бюджете Янтальского муниципального образования на 201</w:t>
      </w:r>
      <w:r>
        <w:rPr>
          <w:sz w:val="28"/>
          <w:szCs w:val="28"/>
        </w:rPr>
        <w:t>8</w:t>
      </w:r>
      <w:r w:rsidRPr="00F627E1">
        <w:rPr>
          <w:sz w:val="28"/>
          <w:szCs w:val="28"/>
        </w:rPr>
        <w:t xml:space="preserve"> год</w:t>
      </w:r>
      <w:r>
        <w:rPr>
          <w:sz w:val="28"/>
          <w:szCs w:val="28"/>
        </w:rPr>
        <w:t xml:space="preserve"> и на плановый период 2019 и 2020 годов» в сумме</w:t>
      </w:r>
      <w:r w:rsidRPr="00F627E1">
        <w:rPr>
          <w:sz w:val="28"/>
          <w:szCs w:val="28"/>
        </w:rPr>
        <w:t xml:space="preserve"> </w:t>
      </w:r>
      <w:r>
        <w:rPr>
          <w:sz w:val="28"/>
          <w:szCs w:val="28"/>
        </w:rPr>
        <w:t>на 2018 год – 39 796 415,28</w:t>
      </w:r>
      <w:r w:rsidRPr="00E1325D">
        <w:rPr>
          <w:sz w:val="28"/>
          <w:szCs w:val="28"/>
        </w:rPr>
        <w:t xml:space="preserve"> рублей, </w:t>
      </w:r>
      <w:r>
        <w:rPr>
          <w:sz w:val="28"/>
          <w:szCs w:val="28"/>
        </w:rPr>
        <w:t>на 2019 год – 16 544 191,44</w:t>
      </w:r>
      <w:r w:rsidRPr="00E1325D">
        <w:rPr>
          <w:sz w:val="28"/>
          <w:szCs w:val="28"/>
        </w:rPr>
        <w:t xml:space="preserve"> рублей</w:t>
      </w:r>
      <w:r>
        <w:rPr>
          <w:sz w:val="28"/>
          <w:szCs w:val="28"/>
        </w:rPr>
        <w:t xml:space="preserve">, на 2020 год – 17 471 051,80 рублей, по источникам </w:t>
      </w:r>
      <w:r w:rsidRPr="00EA1DB0">
        <w:rPr>
          <w:sz w:val="28"/>
          <w:szCs w:val="28"/>
        </w:rPr>
        <w:t xml:space="preserve">финансирования дефицита бюджета бюджетная роспись утверждена в сумме </w:t>
      </w:r>
      <w:r>
        <w:rPr>
          <w:sz w:val="28"/>
          <w:szCs w:val="28"/>
        </w:rPr>
        <w:t>1</w:t>
      </w:r>
      <w:r w:rsidR="002411AA">
        <w:rPr>
          <w:sz w:val="28"/>
          <w:szCs w:val="28"/>
        </w:rPr>
        <w:t> </w:t>
      </w:r>
      <w:r>
        <w:rPr>
          <w:sz w:val="28"/>
          <w:szCs w:val="28"/>
        </w:rPr>
        <w:t>900</w:t>
      </w:r>
      <w:r w:rsidR="002411AA">
        <w:rPr>
          <w:sz w:val="28"/>
          <w:szCs w:val="28"/>
        </w:rPr>
        <w:t xml:space="preserve"> </w:t>
      </w:r>
      <w:r>
        <w:rPr>
          <w:sz w:val="28"/>
          <w:szCs w:val="28"/>
        </w:rPr>
        <w:t>115,28</w:t>
      </w:r>
      <w:r w:rsidRPr="00EA1DB0">
        <w:rPr>
          <w:sz w:val="28"/>
          <w:szCs w:val="28"/>
        </w:rPr>
        <w:t xml:space="preserve"> рублей, </w:t>
      </w:r>
      <w:r>
        <w:rPr>
          <w:sz w:val="28"/>
          <w:szCs w:val="28"/>
        </w:rPr>
        <w:t>474</w:t>
      </w:r>
      <w:r w:rsidR="00656968">
        <w:rPr>
          <w:sz w:val="28"/>
          <w:szCs w:val="28"/>
        </w:rPr>
        <w:t xml:space="preserve"> </w:t>
      </w:r>
      <w:r>
        <w:rPr>
          <w:sz w:val="28"/>
          <w:szCs w:val="28"/>
        </w:rPr>
        <w:t>967,44</w:t>
      </w:r>
      <w:r w:rsidRPr="00EA1DB0">
        <w:rPr>
          <w:sz w:val="28"/>
          <w:szCs w:val="28"/>
        </w:rPr>
        <w:t xml:space="preserve"> рублей и </w:t>
      </w:r>
      <w:r>
        <w:rPr>
          <w:sz w:val="28"/>
          <w:szCs w:val="28"/>
        </w:rPr>
        <w:t>491</w:t>
      </w:r>
      <w:r w:rsidR="00656968">
        <w:rPr>
          <w:sz w:val="28"/>
          <w:szCs w:val="28"/>
        </w:rPr>
        <w:t xml:space="preserve"> </w:t>
      </w:r>
      <w:r>
        <w:rPr>
          <w:sz w:val="28"/>
          <w:szCs w:val="28"/>
        </w:rPr>
        <w:t>341,80</w:t>
      </w:r>
      <w:r w:rsidRPr="00EA1DB0">
        <w:rPr>
          <w:sz w:val="28"/>
          <w:szCs w:val="28"/>
        </w:rPr>
        <w:t xml:space="preserve"> рублей соответственно</w:t>
      </w:r>
      <w:r>
        <w:rPr>
          <w:sz w:val="28"/>
          <w:szCs w:val="28"/>
        </w:rPr>
        <w:t xml:space="preserve">. </w:t>
      </w:r>
    </w:p>
    <w:p w:rsidR="0040508C" w:rsidRPr="00433216" w:rsidRDefault="009B6E5A" w:rsidP="0040508C">
      <w:pPr>
        <w:shd w:val="clear" w:color="auto" w:fill="FFFFFF"/>
        <w:ind w:firstLine="709"/>
        <w:jc w:val="both"/>
        <w:rPr>
          <w:sz w:val="28"/>
          <w:szCs w:val="28"/>
        </w:rPr>
      </w:pPr>
      <w:r w:rsidRPr="00FB56B7">
        <w:rPr>
          <w:b/>
          <w:sz w:val="28"/>
          <w:szCs w:val="28"/>
        </w:rPr>
        <w:t>4</w:t>
      </w:r>
      <w:r w:rsidR="002E2BB2" w:rsidRPr="00616C67">
        <w:rPr>
          <w:sz w:val="28"/>
          <w:szCs w:val="28"/>
        </w:rPr>
        <w:t>.</w:t>
      </w:r>
      <w:r w:rsidR="0040508C" w:rsidRPr="0040508C">
        <w:rPr>
          <w:sz w:val="28"/>
          <w:szCs w:val="28"/>
        </w:rPr>
        <w:t xml:space="preserve"> </w:t>
      </w:r>
      <w:r w:rsidR="0040508C" w:rsidRPr="00433216">
        <w:rPr>
          <w:sz w:val="28"/>
          <w:szCs w:val="28"/>
        </w:rPr>
        <w:t>Объем доходов бюджета Янтальского муниципального образования утвержден в сумме 37 896,3 тыс. рублей, исполнен в сумме 38 135,4 тыс. рублей, или на 100,6 % к уточненному плану, в том числе по группе «Налоговые и неналоговые доходы» - 8 929,4 тыс. рублей, или на 103,2 % к плановым назначениям (8 654,6 тыс. рублей); «Безвозмездные поступления» исполнены на 29 206,0 тыс. рублей, или на 99,9 % к плановым назначениям (29 241,7 тыс. рублей).</w:t>
      </w:r>
    </w:p>
    <w:p w:rsidR="0040508C" w:rsidRPr="00433216" w:rsidRDefault="0040508C" w:rsidP="0040508C">
      <w:pPr>
        <w:ind w:firstLine="709"/>
        <w:jc w:val="both"/>
        <w:rPr>
          <w:sz w:val="28"/>
          <w:szCs w:val="28"/>
        </w:rPr>
      </w:pPr>
      <w:r w:rsidRPr="00433216">
        <w:rPr>
          <w:sz w:val="28"/>
          <w:szCs w:val="28"/>
        </w:rPr>
        <w:t>Фактически исполнение бюджета по доходам составило 100,6 %, в том числе: за счет налоговых и неналоговых доходов исполнение 103,2%, за счет безвозмездных поступлений исполнение составило 99,9%.</w:t>
      </w:r>
    </w:p>
    <w:p w:rsidR="0040508C" w:rsidRPr="00433216" w:rsidRDefault="0040508C" w:rsidP="0040508C">
      <w:pPr>
        <w:ind w:firstLine="709"/>
        <w:jc w:val="both"/>
        <w:rPr>
          <w:sz w:val="28"/>
          <w:szCs w:val="28"/>
        </w:rPr>
      </w:pPr>
      <w:r w:rsidRPr="00433216">
        <w:rPr>
          <w:sz w:val="28"/>
          <w:szCs w:val="28"/>
        </w:rPr>
        <w:t>В структуре доходной части бюджета поселения налоговые, и неналоговые доходы составляют 23,4 %, в том числе налоговые доходы составляют 18,5 %, неналоговые – 4,8 %; безвозмездные поступления – 76,6 %.</w:t>
      </w:r>
    </w:p>
    <w:p w:rsidR="0040508C" w:rsidRPr="00433216" w:rsidRDefault="0040508C" w:rsidP="0040508C">
      <w:pPr>
        <w:shd w:val="clear" w:color="auto" w:fill="FFFFFF"/>
        <w:ind w:firstLine="709"/>
        <w:jc w:val="both"/>
        <w:rPr>
          <w:sz w:val="28"/>
          <w:szCs w:val="28"/>
        </w:rPr>
      </w:pPr>
      <w:r w:rsidRPr="00433216">
        <w:rPr>
          <w:sz w:val="28"/>
          <w:szCs w:val="28"/>
        </w:rPr>
        <w:t xml:space="preserve">В 2018 году наблюдается снижение доходов на 5 193,7 тыс. рублей по отношению к 2017 году. По налоговым и неналоговым доходам снижение по отношению к прошлому году на 2 815,5 тыс. рублей, снижение по безвозмездным поступлениям на 2 378,2 тыс. рублей; </w:t>
      </w:r>
    </w:p>
    <w:p w:rsidR="0040508C" w:rsidRPr="0093504E" w:rsidRDefault="0040508C" w:rsidP="0040508C">
      <w:pPr>
        <w:pStyle w:val="af4"/>
        <w:spacing w:before="0" w:beforeAutospacing="0" w:after="0" w:afterAutospacing="0"/>
        <w:ind w:firstLine="709"/>
        <w:jc w:val="both"/>
        <w:rPr>
          <w:sz w:val="28"/>
          <w:szCs w:val="28"/>
        </w:rPr>
      </w:pPr>
      <w:r w:rsidRPr="0093504E">
        <w:rPr>
          <w:sz w:val="28"/>
          <w:szCs w:val="28"/>
        </w:rPr>
        <w:t>Анализ исполнения бюджета по структуре доходов в разрезе налоговых и неналоговых поступлений показал:</w:t>
      </w:r>
    </w:p>
    <w:p w:rsidR="0040508C" w:rsidRPr="0093504E" w:rsidRDefault="0040508C" w:rsidP="0040508C">
      <w:pPr>
        <w:ind w:firstLine="709"/>
        <w:jc w:val="both"/>
        <w:rPr>
          <w:sz w:val="28"/>
          <w:szCs w:val="28"/>
        </w:rPr>
      </w:pPr>
      <w:r w:rsidRPr="0093504E">
        <w:rPr>
          <w:b/>
          <w:sz w:val="28"/>
          <w:szCs w:val="28"/>
        </w:rPr>
        <w:lastRenderedPageBreak/>
        <w:t>Налоговые доходы</w:t>
      </w:r>
      <w:r w:rsidRPr="0093504E">
        <w:rPr>
          <w:sz w:val="28"/>
          <w:szCs w:val="28"/>
        </w:rPr>
        <w:t xml:space="preserve"> исполнены в сумме 7 072,8 тыс. рублей или 103,8 %, при прогнозных назначениях 6 815,4 тыс. рублей. Наибольший удельный вес в</w:t>
      </w:r>
      <w:r w:rsidRPr="0040508C">
        <w:rPr>
          <w:sz w:val="28"/>
          <w:szCs w:val="28"/>
        </w:rPr>
        <w:t xml:space="preserve"> </w:t>
      </w:r>
      <w:r w:rsidRPr="0093504E">
        <w:rPr>
          <w:sz w:val="28"/>
          <w:szCs w:val="28"/>
        </w:rPr>
        <w:t>налоговых доходах занимают поступления от налогов на доходы физических лиц 13,4 % от общего объема поступивших доходов (38 135,4 тыс. рублей).</w:t>
      </w:r>
    </w:p>
    <w:p w:rsidR="0040508C" w:rsidRPr="0093504E" w:rsidRDefault="0040508C" w:rsidP="0040508C">
      <w:pPr>
        <w:ind w:firstLine="709"/>
        <w:jc w:val="both"/>
        <w:rPr>
          <w:sz w:val="28"/>
          <w:szCs w:val="28"/>
        </w:rPr>
      </w:pPr>
      <w:r w:rsidRPr="0093504E">
        <w:rPr>
          <w:sz w:val="28"/>
          <w:szCs w:val="28"/>
        </w:rPr>
        <w:t>Исполнение по налогам на доходы физических лиц в 2018 году составило 5 100,4 тыс. рублей или 105,1 % от плана (4 854,4 тыс. рублей), по сравнению с 2017 годом (6 037,2 тыс. рублей) поступления НДФЛ снизились на 936,8 тыс. рублей.</w:t>
      </w:r>
    </w:p>
    <w:p w:rsidR="0040508C" w:rsidRPr="0093504E" w:rsidRDefault="0040508C" w:rsidP="0040508C">
      <w:pPr>
        <w:ind w:firstLine="709"/>
        <w:jc w:val="both"/>
        <w:rPr>
          <w:sz w:val="28"/>
          <w:szCs w:val="28"/>
        </w:rPr>
      </w:pPr>
      <w:r w:rsidRPr="0093504E">
        <w:rPr>
          <w:sz w:val="28"/>
          <w:szCs w:val="28"/>
        </w:rPr>
        <w:t xml:space="preserve">Налог на имущество исполнен в сумме 1 143,6 тыс. рублей или 100,1 %, при прогнозных назначениях (1 142,4 тыс. рублей). По отношению к уровню прошлого 2017 года наблюдается значительное снижение поступлений налога на имущество в сумме 3 200,8 тыс. рублей, из них по земельному налогу с организаций на 3 172,0тыс. рублей, пояснений причин такого снижения не представлено. Пояснительная записка к проекту решения об исполнении бюджета за 2018 год отсутствует. </w:t>
      </w:r>
    </w:p>
    <w:p w:rsidR="0040508C" w:rsidRPr="0093504E" w:rsidRDefault="0040508C" w:rsidP="0040508C">
      <w:pPr>
        <w:ind w:firstLine="709"/>
        <w:jc w:val="both"/>
        <w:rPr>
          <w:sz w:val="28"/>
          <w:szCs w:val="28"/>
        </w:rPr>
      </w:pPr>
      <w:r w:rsidRPr="0093504E">
        <w:rPr>
          <w:b/>
          <w:sz w:val="28"/>
          <w:szCs w:val="28"/>
        </w:rPr>
        <w:t>Неналоговые доходы</w:t>
      </w:r>
      <w:r w:rsidRPr="0093504E">
        <w:rPr>
          <w:sz w:val="28"/>
          <w:szCs w:val="28"/>
        </w:rPr>
        <w:t xml:space="preserve"> исполнены в сумме 1 856,6 тыс. рублей, при плане 1 839,2 тыс. рублей или на 100,9 %. По сравнению с 2017 годом (548,4 тыс. рублей) рост поступлений составил – 1 308,2 тыс. рублей. Основную долю в неналоговых</w:t>
      </w:r>
      <w:r w:rsidRPr="00B04CA0">
        <w:rPr>
          <w:color w:val="FF0000"/>
          <w:sz w:val="28"/>
          <w:szCs w:val="28"/>
        </w:rPr>
        <w:t xml:space="preserve"> </w:t>
      </w:r>
      <w:r w:rsidRPr="0093504E">
        <w:rPr>
          <w:sz w:val="28"/>
          <w:szCs w:val="28"/>
        </w:rPr>
        <w:t>доходах занимают поступления по доходам</w:t>
      </w:r>
      <w:r w:rsidRPr="0093504E">
        <w:rPr>
          <w:b/>
        </w:rPr>
        <w:t xml:space="preserve"> </w:t>
      </w:r>
      <w:r w:rsidRPr="0093504E">
        <w:rPr>
          <w:sz w:val="28"/>
          <w:szCs w:val="28"/>
        </w:rPr>
        <w:t>от использования имущества, находящегося в государственной и муниципальной собственности (1 134,7 тыс. рублей) 3,0 % в общем объеме доходов (доля неналоговых доходов 4,8 %).</w:t>
      </w:r>
    </w:p>
    <w:p w:rsidR="0040508C" w:rsidRPr="0093504E" w:rsidRDefault="0040508C" w:rsidP="0040508C">
      <w:pPr>
        <w:shd w:val="clear" w:color="auto" w:fill="FFFFFF"/>
        <w:ind w:firstLine="709"/>
        <w:jc w:val="both"/>
        <w:rPr>
          <w:sz w:val="28"/>
          <w:szCs w:val="28"/>
        </w:rPr>
      </w:pPr>
      <w:r w:rsidRPr="0093504E">
        <w:rPr>
          <w:b/>
          <w:sz w:val="28"/>
          <w:szCs w:val="28"/>
        </w:rPr>
        <w:t>Безвозмездные поступления</w:t>
      </w:r>
      <w:r w:rsidRPr="0093504E">
        <w:rPr>
          <w:sz w:val="28"/>
          <w:szCs w:val="28"/>
        </w:rPr>
        <w:t xml:space="preserve"> исполнены в сумме 29 206,0 тыс. рублей, при плане 29 241,7 тыс. рублей, или на 99,8 %. По сравнению с 2017 годом (31 584,2 тыс. рублей) поступления в 2018 году снизились на 2 378,2 тыс. рублей. Безвозмездные поступления от других бюджетов бюджетной системы составляют основную долю в общем объеме доходов местного бюджета 77,2 % в сумме 29 444,0 тыс. рублей.</w:t>
      </w:r>
    </w:p>
    <w:p w:rsidR="0095429C" w:rsidRDefault="0040508C" w:rsidP="0040508C">
      <w:pPr>
        <w:shd w:val="clear" w:color="auto" w:fill="FFFFFF"/>
        <w:ind w:firstLine="709"/>
        <w:jc w:val="both"/>
        <w:rPr>
          <w:sz w:val="28"/>
          <w:szCs w:val="28"/>
        </w:rPr>
      </w:pPr>
      <w:r w:rsidRPr="0093504E">
        <w:rPr>
          <w:sz w:val="28"/>
          <w:szCs w:val="28"/>
        </w:rPr>
        <w:t>Безвозмездные перечисления от негосударственных организаций составили 12,0 тыс. рублей.</w:t>
      </w:r>
    </w:p>
    <w:p w:rsidR="0095429C" w:rsidRPr="00344932" w:rsidRDefault="0095429C" w:rsidP="0095429C">
      <w:pPr>
        <w:ind w:firstLine="709"/>
        <w:jc w:val="both"/>
        <w:rPr>
          <w:sz w:val="28"/>
          <w:szCs w:val="28"/>
        </w:rPr>
      </w:pPr>
      <w:r w:rsidRPr="00323723">
        <w:rPr>
          <w:sz w:val="28"/>
          <w:szCs w:val="28"/>
        </w:rPr>
        <w:t xml:space="preserve">Возврат остатков субсидий, субвенций и иных межбюджетных трансфертов, имеющих целевое назначение, прошлых лет осуществлен в сумме </w:t>
      </w:r>
      <w:r>
        <w:rPr>
          <w:sz w:val="28"/>
          <w:szCs w:val="28"/>
        </w:rPr>
        <w:t>250,0</w:t>
      </w:r>
      <w:r w:rsidRPr="00323723">
        <w:rPr>
          <w:sz w:val="28"/>
          <w:szCs w:val="28"/>
        </w:rPr>
        <w:t xml:space="preserve"> тыс. рублей</w:t>
      </w:r>
    </w:p>
    <w:p w:rsidR="00656968" w:rsidRDefault="00656968" w:rsidP="0040508C">
      <w:pPr>
        <w:shd w:val="clear" w:color="auto" w:fill="FFFFFF"/>
        <w:ind w:firstLine="709"/>
        <w:jc w:val="both"/>
        <w:rPr>
          <w:sz w:val="28"/>
          <w:szCs w:val="28"/>
        </w:rPr>
      </w:pPr>
    </w:p>
    <w:p w:rsidR="00947377" w:rsidRPr="00760535" w:rsidRDefault="007E60CC" w:rsidP="00947377">
      <w:pPr>
        <w:pStyle w:val="1"/>
        <w:ind w:firstLine="709"/>
        <w:jc w:val="both"/>
        <w:rPr>
          <w:sz w:val="28"/>
          <w:szCs w:val="28"/>
        </w:rPr>
      </w:pPr>
      <w:r w:rsidRPr="00FB56B7">
        <w:rPr>
          <w:b/>
          <w:sz w:val="28"/>
          <w:szCs w:val="28"/>
        </w:rPr>
        <w:t>5</w:t>
      </w:r>
      <w:r w:rsidR="00191910" w:rsidRPr="00FB56B7">
        <w:rPr>
          <w:b/>
          <w:sz w:val="28"/>
          <w:szCs w:val="28"/>
        </w:rPr>
        <w:t>.</w:t>
      </w:r>
      <w:r w:rsidR="00947377" w:rsidRPr="00947377">
        <w:rPr>
          <w:sz w:val="28"/>
          <w:szCs w:val="28"/>
        </w:rPr>
        <w:t xml:space="preserve"> </w:t>
      </w:r>
      <w:r w:rsidR="00947377" w:rsidRPr="00760535">
        <w:rPr>
          <w:sz w:val="28"/>
          <w:szCs w:val="28"/>
        </w:rPr>
        <w:t xml:space="preserve">Исполнение расходов по разделам и подразделам классификации расходов бюджетов РФ в соответствии с ведомственной структурой расходов бюджета </w:t>
      </w:r>
      <w:r w:rsidR="00947377">
        <w:rPr>
          <w:sz w:val="28"/>
          <w:szCs w:val="28"/>
        </w:rPr>
        <w:t>осуществлял 1</w:t>
      </w:r>
      <w:r w:rsidR="00947377" w:rsidRPr="00760535">
        <w:rPr>
          <w:sz w:val="28"/>
          <w:szCs w:val="28"/>
        </w:rPr>
        <w:t xml:space="preserve"> главны</w:t>
      </w:r>
      <w:r w:rsidR="00947377">
        <w:rPr>
          <w:sz w:val="28"/>
          <w:szCs w:val="28"/>
        </w:rPr>
        <w:t>й</w:t>
      </w:r>
      <w:r w:rsidR="00947377" w:rsidRPr="00760535">
        <w:rPr>
          <w:sz w:val="28"/>
          <w:szCs w:val="28"/>
        </w:rPr>
        <w:t xml:space="preserve"> распорядител</w:t>
      </w:r>
      <w:r w:rsidR="00947377">
        <w:rPr>
          <w:sz w:val="28"/>
          <w:szCs w:val="28"/>
        </w:rPr>
        <w:t>ь</w:t>
      </w:r>
      <w:r w:rsidR="00947377" w:rsidRPr="00760535">
        <w:rPr>
          <w:sz w:val="28"/>
          <w:szCs w:val="28"/>
        </w:rPr>
        <w:t xml:space="preserve"> </w:t>
      </w:r>
      <w:r w:rsidR="00947377">
        <w:rPr>
          <w:sz w:val="28"/>
          <w:szCs w:val="28"/>
        </w:rPr>
        <w:t>бюджетных средств - Администрация Янтальского городского поселения.</w:t>
      </w:r>
    </w:p>
    <w:p w:rsidR="00947377" w:rsidRDefault="00947377" w:rsidP="00947377">
      <w:pPr>
        <w:ind w:firstLine="709"/>
        <w:jc w:val="both"/>
        <w:rPr>
          <w:sz w:val="28"/>
          <w:szCs w:val="28"/>
        </w:rPr>
      </w:pPr>
      <w:r w:rsidRPr="00415D14">
        <w:rPr>
          <w:sz w:val="28"/>
          <w:szCs w:val="28"/>
        </w:rPr>
        <w:t>Первоначальные бюджетные назначения</w:t>
      </w:r>
      <w:r>
        <w:rPr>
          <w:sz w:val="28"/>
          <w:szCs w:val="28"/>
        </w:rPr>
        <w:t xml:space="preserve"> </w:t>
      </w:r>
      <w:r w:rsidRPr="00415D14">
        <w:rPr>
          <w:sz w:val="28"/>
          <w:szCs w:val="28"/>
        </w:rPr>
        <w:t xml:space="preserve">по расходам, утвержденны решением </w:t>
      </w:r>
      <w:r>
        <w:rPr>
          <w:sz w:val="28"/>
          <w:szCs w:val="28"/>
        </w:rPr>
        <w:t xml:space="preserve">Думы </w:t>
      </w:r>
      <w:r w:rsidRPr="00415D14">
        <w:rPr>
          <w:sz w:val="28"/>
          <w:szCs w:val="28"/>
        </w:rPr>
        <w:t>о</w:t>
      </w:r>
      <w:r>
        <w:rPr>
          <w:sz w:val="28"/>
          <w:szCs w:val="28"/>
        </w:rPr>
        <w:t>т 22.12.2017 №21 «О</w:t>
      </w:r>
      <w:r w:rsidRPr="00415D14">
        <w:rPr>
          <w:sz w:val="28"/>
          <w:szCs w:val="28"/>
        </w:rPr>
        <w:t xml:space="preserve"> бюджете</w:t>
      </w:r>
      <w:r>
        <w:rPr>
          <w:sz w:val="28"/>
          <w:szCs w:val="28"/>
        </w:rPr>
        <w:t xml:space="preserve"> Янтальского городского поселения </w:t>
      </w:r>
      <w:r w:rsidRPr="0046176B">
        <w:rPr>
          <w:sz w:val="28"/>
          <w:szCs w:val="28"/>
        </w:rPr>
        <w:t>на 201</w:t>
      </w:r>
      <w:r>
        <w:rPr>
          <w:sz w:val="28"/>
          <w:szCs w:val="28"/>
        </w:rPr>
        <w:t>8</w:t>
      </w:r>
      <w:r w:rsidRPr="0046176B">
        <w:rPr>
          <w:sz w:val="28"/>
          <w:szCs w:val="28"/>
        </w:rPr>
        <w:t xml:space="preserve"> год и плановый период 2</w:t>
      </w:r>
      <w:r>
        <w:rPr>
          <w:sz w:val="28"/>
          <w:szCs w:val="28"/>
        </w:rPr>
        <w:t>0</w:t>
      </w:r>
      <w:r w:rsidRPr="0046176B">
        <w:rPr>
          <w:sz w:val="28"/>
          <w:szCs w:val="28"/>
        </w:rPr>
        <w:t>1</w:t>
      </w:r>
      <w:r>
        <w:rPr>
          <w:sz w:val="28"/>
          <w:szCs w:val="28"/>
        </w:rPr>
        <w:t>9</w:t>
      </w:r>
      <w:r w:rsidRPr="0046176B">
        <w:rPr>
          <w:sz w:val="28"/>
          <w:szCs w:val="28"/>
        </w:rPr>
        <w:t xml:space="preserve"> и 20</w:t>
      </w:r>
      <w:r>
        <w:rPr>
          <w:sz w:val="28"/>
          <w:szCs w:val="28"/>
        </w:rPr>
        <w:t>20</w:t>
      </w:r>
      <w:r w:rsidRPr="0046176B">
        <w:rPr>
          <w:sz w:val="28"/>
          <w:szCs w:val="28"/>
        </w:rPr>
        <w:t xml:space="preserve"> годов»</w:t>
      </w:r>
      <w:r w:rsidRPr="00415D14">
        <w:rPr>
          <w:sz w:val="28"/>
          <w:szCs w:val="28"/>
        </w:rPr>
        <w:t xml:space="preserve">, </w:t>
      </w:r>
      <w:r>
        <w:rPr>
          <w:sz w:val="28"/>
          <w:szCs w:val="28"/>
        </w:rPr>
        <w:t xml:space="preserve">в сумме 17 306,2 </w:t>
      </w:r>
      <w:r w:rsidRPr="00415D14">
        <w:rPr>
          <w:sz w:val="28"/>
          <w:szCs w:val="28"/>
        </w:rPr>
        <w:t>тыс. рублей</w:t>
      </w:r>
      <w:r>
        <w:rPr>
          <w:sz w:val="28"/>
          <w:szCs w:val="28"/>
        </w:rPr>
        <w:t>.</w:t>
      </w:r>
      <w:r w:rsidRPr="00415D14">
        <w:rPr>
          <w:sz w:val="28"/>
          <w:szCs w:val="28"/>
        </w:rPr>
        <w:t xml:space="preserve"> </w:t>
      </w:r>
    </w:p>
    <w:p w:rsidR="00947377" w:rsidRDefault="00947377" w:rsidP="00947377">
      <w:pPr>
        <w:ind w:firstLine="709"/>
        <w:jc w:val="both"/>
        <w:rPr>
          <w:sz w:val="28"/>
          <w:szCs w:val="28"/>
        </w:rPr>
      </w:pPr>
      <w:r>
        <w:rPr>
          <w:sz w:val="28"/>
          <w:szCs w:val="28"/>
        </w:rPr>
        <w:t xml:space="preserve">В ходе </w:t>
      </w:r>
      <w:r w:rsidRPr="00415D14">
        <w:rPr>
          <w:sz w:val="28"/>
          <w:szCs w:val="28"/>
        </w:rPr>
        <w:t xml:space="preserve">исполнения бюджета </w:t>
      </w:r>
      <w:r>
        <w:rPr>
          <w:sz w:val="28"/>
          <w:szCs w:val="28"/>
        </w:rPr>
        <w:t>поселения первоначальные назначения скорректированы в сторону увеличения</w:t>
      </w:r>
      <w:r w:rsidRPr="00415D14">
        <w:rPr>
          <w:sz w:val="28"/>
          <w:szCs w:val="28"/>
        </w:rPr>
        <w:t xml:space="preserve"> на </w:t>
      </w:r>
      <w:r>
        <w:rPr>
          <w:sz w:val="28"/>
          <w:szCs w:val="28"/>
        </w:rPr>
        <w:t>22 490,2</w:t>
      </w:r>
      <w:r w:rsidRPr="00415D14">
        <w:rPr>
          <w:sz w:val="28"/>
          <w:szCs w:val="28"/>
        </w:rPr>
        <w:t xml:space="preserve"> тыс. рублей или на </w:t>
      </w:r>
      <w:r>
        <w:rPr>
          <w:sz w:val="28"/>
          <w:szCs w:val="28"/>
        </w:rPr>
        <w:t>129,95</w:t>
      </w:r>
      <w:r w:rsidRPr="00415D14">
        <w:rPr>
          <w:sz w:val="28"/>
          <w:szCs w:val="28"/>
        </w:rPr>
        <w:t xml:space="preserve"> %</w:t>
      </w:r>
      <w:r>
        <w:rPr>
          <w:sz w:val="28"/>
          <w:szCs w:val="28"/>
        </w:rPr>
        <w:t xml:space="preserve"> и утверждены в сумме 39 796,4 тыс.рублей</w:t>
      </w:r>
      <w:r w:rsidRPr="00415D14">
        <w:rPr>
          <w:sz w:val="28"/>
          <w:szCs w:val="28"/>
        </w:rPr>
        <w:t xml:space="preserve">. </w:t>
      </w:r>
    </w:p>
    <w:p w:rsidR="00947377" w:rsidRDefault="00947377" w:rsidP="00947377">
      <w:pPr>
        <w:pStyle w:val="aa"/>
        <w:tabs>
          <w:tab w:val="left" w:pos="0"/>
        </w:tabs>
        <w:spacing w:after="0"/>
        <w:ind w:firstLine="709"/>
        <w:jc w:val="both"/>
        <w:rPr>
          <w:sz w:val="28"/>
          <w:szCs w:val="28"/>
        </w:rPr>
      </w:pPr>
      <w:r w:rsidRPr="008E5BEE">
        <w:rPr>
          <w:sz w:val="28"/>
          <w:szCs w:val="28"/>
        </w:rPr>
        <w:t>Показатели, отраженные</w:t>
      </w:r>
      <w:r>
        <w:rPr>
          <w:sz w:val="28"/>
          <w:szCs w:val="28"/>
        </w:rPr>
        <w:t xml:space="preserve"> в приложениях №1, №2 Проекта решения об утверждении отчета об исполнении бюджета соответствует отчету ГРБС ф.0503127.</w:t>
      </w:r>
    </w:p>
    <w:p w:rsidR="00947377" w:rsidRPr="003A37CB" w:rsidRDefault="00947377" w:rsidP="00947377">
      <w:pPr>
        <w:pStyle w:val="1"/>
        <w:ind w:firstLine="709"/>
        <w:jc w:val="both"/>
        <w:rPr>
          <w:sz w:val="28"/>
          <w:szCs w:val="28"/>
        </w:rPr>
      </w:pPr>
      <w:r>
        <w:rPr>
          <w:sz w:val="28"/>
          <w:szCs w:val="28"/>
        </w:rPr>
        <w:t xml:space="preserve">В соответствии с отчетом «Об исполнении бюджета </w:t>
      </w:r>
      <w:r w:rsidRPr="006369F7">
        <w:rPr>
          <w:sz w:val="28"/>
          <w:szCs w:val="28"/>
        </w:rPr>
        <w:t xml:space="preserve">Янтальского муниципального образования </w:t>
      </w:r>
      <w:r>
        <w:rPr>
          <w:sz w:val="28"/>
          <w:szCs w:val="28"/>
        </w:rPr>
        <w:t>за 2018 год» кассовое исполнение бюджета составило</w:t>
      </w:r>
      <w:r w:rsidRPr="006369F7">
        <w:rPr>
          <w:sz w:val="28"/>
          <w:szCs w:val="28"/>
        </w:rPr>
        <w:t xml:space="preserve"> </w:t>
      </w:r>
      <w:r w:rsidRPr="006369F7">
        <w:rPr>
          <w:sz w:val="28"/>
          <w:szCs w:val="28"/>
        </w:rPr>
        <w:lastRenderedPageBreak/>
        <w:t>35 238,8 тыс.</w:t>
      </w:r>
      <w:r w:rsidRPr="00415D14">
        <w:rPr>
          <w:sz w:val="28"/>
          <w:szCs w:val="28"/>
        </w:rPr>
        <w:t xml:space="preserve"> рублей</w:t>
      </w:r>
      <w:r>
        <w:rPr>
          <w:sz w:val="28"/>
          <w:szCs w:val="28"/>
        </w:rPr>
        <w:t xml:space="preserve"> или</w:t>
      </w:r>
      <w:r w:rsidRPr="00415D14">
        <w:rPr>
          <w:sz w:val="28"/>
          <w:szCs w:val="28"/>
        </w:rPr>
        <w:t xml:space="preserve"> </w:t>
      </w:r>
      <w:r>
        <w:rPr>
          <w:sz w:val="28"/>
          <w:szCs w:val="28"/>
        </w:rPr>
        <w:t>88,55</w:t>
      </w:r>
      <w:r w:rsidRPr="00415D14">
        <w:rPr>
          <w:sz w:val="28"/>
          <w:szCs w:val="28"/>
        </w:rPr>
        <w:t xml:space="preserve">% </w:t>
      </w:r>
      <w:r>
        <w:rPr>
          <w:sz w:val="28"/>
          <w:szCs w:val="28"/>
        </w:rPr>
        <w:t>к</w:t>
      </w:r>
      <w:r w:rsidRPr="00415D14">
        <w:rPr>
          <w:sz w:val="28"/>
          <w:szCs w:val="28"/>
        </w:rPr>
        <w:t xml:space="preserve"> </w:t>
      </w:r>
      <w:r>
        <w:rPr>
          <w:sz w:val="28"/>
          <w:szCs w:val="28"/>
        </w:rPr>
        <w:t xml:space="preserve">уточненным бюджетным </w:t>
      </w:r>
      <w:r w:rsidRPr="00415D14">
        <w:rPr>
          <w:sz w:val="28"/>
          <w:szCs w:val="28"/>
        </w:rPr>
        <w:t>назначени</w:t>
      </w:r>
      <w:r>
        <w:rPr>
          <w:sz w:val="28"/>
          <w:szCs w:val="28"/>
        </w:rPr>
        <w:t>ям</w:t>
      </w:r>
      <w:r w:rsidRPr="00415D14">
        <w:rPr>
          <w:sz w:val="28"/>
          <w:szCs w:val="28"/>
        </w:rPr>
        <w:t xml:space="preserve"> (</w:t>
      </w:r>
      <w:r>
        <w:rPr>
          <w:sz w:val="28"/>
          <w:szCs w:val="28"/>
        </w:rPr>
        <w:t>39 796,4</w:t>
      </w:r>
      <w:r w:rsidRPr="00415D14">
        <w:rPr>
          <w:sz w:val="28"/>
          <w:szCs w:val="28"/>
        </w:rPr>
        <w:t xml:space="preserve"> тыс. рублей)</w:t>
      </w:r>
      <w:r>
        <w:rPr>
          <w:sz w:val="28"/>
          <w:szCs w:val="28"/>
        </w:rPr>
        <w:t>.</w:t>
      </w:r>
    </w:p>
    <w:p w:rsidR="00947377" w:rsidRDefault="00947377" w:rsidP="00947377">
      <w:pPr>
        <w:pStyle w:val="aa"/>
        <w:tabs>
          <w:tab w:val="left" w:pos="0"/>
        </w:tabs>
        <w:spacing w:after="0"/>
        <w:ind w:firstLine="709"/>
        <w:jc w:val="both"/>
        <w:rPr>
          <w:sz w:val="28"/>
          <w:szCs w:val="28"/>
        </w:rPr>
      </w:pPr>
      <w:r w:rsidRPr="003A37CB">
        <w:rPr>
          <w:sz w:val="28"/>
          <w:szCs w:val="28"/>
        </w:rPr>
        <w:t>По сравнению с уровнем 201</w:t>
      </w:r>
      <w:r>
        <w:rPr>
          <w:sz w:val="28"/>
          <w:szCs w:val="28"/>
        </w:rPr>
        <w:t>7</w:t>
      </w:r>
      <w:r w:rsidRPr="003A37CB">
        <w:rPr>
          <w:sz w:val="28"/>
          <w:szCs w:val="28"/>
        </w:rPr>
        <w:t xml:space="preserve"> года расходы бюджета </w:t>
      </w:r>
      <w:r>
        <w:rPr>
          <w:sz w:val="28"/>
          <w:szCs w:val="28"/>
        </w:rPr>
        <w:t>снизил</w:t>
      </w:r>
      <w:r w:rsidRPr="003A37CB">
        <w:rPr>
          <w:sz w:val="28"/>
          <w:szCs w:val="28"/>
        </w:rPr>
        <w:t xml:space="preserve">ись на </w:t>
      </w:r>
      <w:r>
        <w:rPr>
          <w:sz w:val="28"/>
          <w:szCs w:val="28"/>
        </w:rPr>
        <w:t>8493,3</w:t>
      </w:r>
      <w:r w:rsidRPr="003A37CB">
        <w:rPr>
          <w:sz w:val="28"/>
          <w:szCs w:val="28"/>
        </w:rPr>
        <w:t xml:space="preserve"> тыс. рублей или на</w:t>
      </w:r>
      <w:r>
        <w:rPr>
          <w:sz w:val="28"/>
          <w:szCs w:val="28"/>
        </w:rPr>
        <w:t xml:space="preserve"> 19,42</w:t>
      </w:r>
      <w:r w:rsidRPr="003A37CB">
        <w:rPr>
          <w:sz w:val="28"/>
          <w:szCs w:val="28"/>
        </w:rPr>
        <w:t xml:space="preserve">%. </w:t>
      </w:r>
    </w:p>
    <w:p w:rsidR="00947377" w:rsidRPr="003A37CB" w:rsidRDefault="00947377" w:rsidP="00947377">
      <w:pPr>
        <w:pStyle w:val="aa"/>
        <w:tabs>
          <w:tab w:val="left" w:pos="0"/>
        </w:tabs>
        <w:spacing w:after="0"/>
        <w:ind w:firstLine="709"/>
        <w:jc w:val="both"/>
        <w:rPr>
          <w:sz w:val="28"/>
          <w:szCs w:val="28"/>
        </w:rPr>
      </w:pPr>
      <w:r w:rsidRPr="003A37CB">
        <w:rPr>
          <w:sz w:val="28"/>
          <w:szCs w:val="28"/>
        </w:rPr>
        <w:t>Объем неисполненных бюджетных назначений за 201</w:t>
      </w:r>
      <w:r>
        <w:rPr>
          <w:sz w:val="28"/>
          <w:szCs w:val="28"/>
        </w:rPr>
        <w:t>8</w:t>
      </w:r>
      <w:r w:rsidRPr="003A37CB">
        <w:rPr>
          <w:sz w:val="28"/>
          <w:szCs w:val="28"/>
        </w:rPr>
        <w:t xml:space="preserve"> год составил </w:t>
      </w:r>
      <w:r>
        <w:rPr>
          <w:sz w:val="28"/>
          <w:szCs w:val="28"/>
        </w:rPr>
        <w:t>4557,6</w:t>
      </w:r>
      <w:r w:rsidRPr="003A37CB">
        <w:rPr>
          <w:sz w:val="28"/>
          <w:szCs w:val="28"/>
        </w:rPr>
        <w:t xml:space="preserve"> тыс. рублей, или </w:t>
      </w:r>
      <w:r>
        <w:rPr>
          <w:sz w:val="28"/>
          <w:szCs w:val="28"/>
        </w:rPr>
        <w:t>11,45</w:t>
      </w:r>
      <w:r w:rsidRPr="003A37CB">
        <w:rPr>
          <w:sz w:val="28"/>
          <w:szCs w:val="28"/>
        </w:rPr>
        <w:t xml:space="preserve"> %. </w:t>
      </w:r>
    </w:p>
    <w:p w:rsidR="00947377" w:rsidRPr="00B5624D" w:rsidRDefault="00947377" w:rsidP="00947377">
      <w:pPr>
        <w:pStyle w:val="aa"/>
        <w:tabs>
          <w:tab w:val="left" w:pos="0"/>
        </w:tabs>
        <w:spacing w:after="0"/>
        <w:ind w:firstLine="709"/>
        <w:jc w:val="both"/>
        <w:rPr>
          <w:sz w:val="28"/>
          <w:szCs w:val="28"/>
        </w:rPr>
      </w:pPr>
      <w:r w:rsidRPr="00B5624D">
        <w:rPr>
          <w:sz w:val="28"/>
          <w:szCs w:val="28"/>
        </w:rPr>
        <w:t>Анализ исполнения бюджет</w:t>
      </w:r>
      <w:r>
        <w:rPr>
          <w:sz w:val="28"/>
          <w:szCs w:val="28"/>
        </w:rPr>
        <w:t xml:space="preserve">а </w:t>
      </w:r>
      <w:r w:rsidRPr="00B5624D">
        <w:rPr>
          <w:sz w:val="28"/>
          <w:szCs w:val="28"/>
        </w:rPr>
        <w:t xml:space="preserve">свидетельствует о том, что исполнение бюджетных назначений </w:t>
      </w:r>
      <w:r>
        <w:rPr>
          <w:sz w:val="28"/>
          <w:szCs w:val="28"/>
        </w:rPr>
        <w:t xml:space="preserve">сложилось в диапазоне </w:t>
      </w:r>
      <w:r w:rsidRPr="00B5624D">
        <w:rPr>
          <w:sz w:val="28"/>
          <w:szCs w:val="28"/>
        </w:rPr>
        <w:t xml:space="preserve">от </w:t>
      </w:r>
      <w:r>
        <w:rPr>
          <w:sz w:val="28"/>
          <w:szCs w:val="28"/>
        </w:rPr>
        <w:t>14,28</w:t>
      </w:r>
      <w:r w:rsidRPr="00B5624D">
        <w:rPr>
          <w:sz w:val="28"/>
          <w:szCs w:val="28"/>
        </w:rPr>
        <w:t>%</w:t>
      </w:r>
      <w:r>
        <w:rPr>
          <w:sz w:val="28"/>
          <w:szCs w:val="28"/>
        </w:rPr>
        <w:t xml:space="preserve"> </w:t>
      </w:r>
      <w:r w:rsidRPr="00B5624D">
        <w:rPr>
          <w:sz w:val="28"/>
          <w:szCs w:val="28"/>
        </w:rPr>
        <w:t>до 100 %.</w:t>
      </w:r>
    </w:p>
    <w:p w:rsidR="00947377" w:rsidRDefault="00947377" w:rsidP="00947377">
      <w:pPr>
        <w:widowControl/>
        <w:tabs>
          <w:tab w:val="left" w:pos="0"/>
        </w:tabs>
        <w:autoSpaceDE/>
        <w:autoSpaceDN/>
        <w:adjustRightInd/>
        <w:ind w:firstLine="709"/>
        <w:jc w:val="both"/>
        <w:rPr>
          <w:sz w:val="28"/>
          <w:szCs w:val="28"/>
        </w:rPr>
      </w:pPr>
      <w:r w:rsidRPr="00B5624D">
        <w:rPr>
          <w:sz w:val="28"/>
          <w:szCs w:val="28"/>
        </w:rPr>
        <w:t>В общем объеме расходов бюджета наибольший удельный вес приходится на разделы:</w:t>
      </w:r>
    </w:p>
    <w:p w:rsidR="00947377" w:rsidRDefault="00947377" w:rsidP="00947377">
      <w:pPr>
        <w:widowControl/>
        <w:tabs>
          <w:tab w:val="left" w:pos="0"/>
        </w:tabs>
        <w:autoSpaceDE/>
        <w:autoSpaceDN/>
        <w:adjustRightInd/>
        <w:ind w:firstLine="709"/>
        <w:jc w:val="both"/>
        <w:rPr>
          <w:sz w:val="28"/>
          <w:szCs w:val="28"/>
        </w:rPr>
      </w:pPr>
      <w:r>
        <w:rPr>
          <w:sz w:val="28"/>
          <w:szCs w:val="28"/>
        </w:rPr>
        <w:t>-</w:t>
      </w:r>
      <w:r w:rsidRPr="00B5624D">
        <w:rPr>
          <w:sz w:val="28"/>
          <w:szCs w:val="28"/>
        </w:rPr>
        <w:t xml:space="preserve"> «Жилищно-коммунальное хозяйство» - </w:t>
      </w:r>
      <w:r>
        <w:rPr>
          <w:sz w:val="28"/>
          <w:szCs w:val="28"/>
        </w:rPr>
        <w:t>32,65%,</w:t>
      </w:r>
    </w:p>
    <w:p w:rsidR="00947377" w:rsidRDefault="00947377" w:rsidP="00947377">
      <w:pPr>
        <w:widowControl/>
        <w:tabs>
          <w:tab w:val="left" w:pos="0"/>
        </w:tabs>
        <w:autoSpaceDE/>
        <w:autoSpaceDN/>
        <w:adjustRightInd/>
        <w:ind w:firstLine="709"/>
        <w:jc w:val="both"/>
        <w:rPr>
          <w:sz w:val="28"/>
          <w:szCs w:val="28"/>
        </w:rPr>
      </w:pPr>
      <w:r>
        <w:rPr>
          <w:sz w:val="28"/>
          <w:szCs w:val="28"/>
        </w:rPr>
        <w:t>-</w:t>
      </w:r>
      <w:r w:rsidRPr="00B5624D">
        <w:rPr>
          <w:sz w:val="28"/>
          <w:szCs w:val="28"/>
        </w:rPr>
        <w:t xml:space="preserve"> «Общегосударственные вопросы» - </w:t>
      </w:r>
      <w:r>
        <w:rPr>
          <w:sz w:val="28"/>
          <w:szCs w:val="28"/>
        </w:rPr>
        <w:t>29,53</w:t>
      </w:r>
      <w:r w:rsidRPr="00B5624D">
        <w:rPr>
          <w:sz w:val="28"/>
          <w:szCs w:val="28"/>
        </w:rPr>
        <w:t>%,</w:t>
      </w:r>
    </w:p>
    <w:p w:rsidR="00947377" w:rsidRDefault="00947377" w:rsidP="00947377">
      <w:pPr>
        <w:widowControl/>
        <w:tabs>
          <w:tab w:val="left" w:pos="0"/>
        </w:tabs>
        <w:autoSpaceDE/>
        <w:autoSpaceDN/>
        <w:adjustRightInd/>
        <w:ind w:firstLine="709"/>
        <w:jc w:val="both"/>
        <w:rPr>
          <w:sz w:val="28"/>
          <w:szCs w:val="28"/>
        </w:rPr>
      </w:pPr>
      <w:r>
        <w:rPr>
          <w:sz w:val="28"/>
          <w:szCs w:val="28"/>
        </w:rPr>
        <w:t>-</w:t>
      </w:r>
      <w:r w:rsidRPr="00B5624D">
        <w:rPr>
          <w:sz w:val="28"/>
          <w:szCs w:val="28"/>
        </w:rPr>
        <w:t xml:space="preserve"> «Культура и кинематография» - </w:t>
      </w:r>
      <w:r>
        <w:rPr>
          <w:sz w:val="28"/>
          <w:szCs w:val="28"/>
        </w:rPr>
        <w:t>25,85</w:t>
      </w:r>
      <w:r w:rsidRPr="00B5624D">
        <w:rPr>
          <w:sz w:val="28"/>
          <w:szCs w:val="28"/>
        </w:rPr>
        <w:t>%,</w:t>
      </w:r>
    </w:p>
    <w:p w:rsidR="00947377" w:rsidRDefault="00947377" w:rsidP="00947377">
      <w:pPr>
        <w:widowControl/>
        <w:tabs>
          <w:tab w:val="left" w:pos="0"/>
        </w:tabs>
        <w:autoSpaceDE/>
        <w:autoSpaceDN/>
        <w:adjustRightInd/>
        <w:ind w:firstLine="709"/>
        <w:jc w:val="both"/>
        <w:rPr>
          <w:sz w:val="28"/>
          <w:szCs w:val="28"/>
        </w:rPr>
      </w:pPr>
      <w:r>
        <w:rPr>
          <w:sz w:val="28"/>
          <w:szCs w:val="28"/>
        </w:rPr>
        <w:t>-</w:t>
      </w:r>
      <w:r w:rsidRPr="00B5624D">
        <w:rPr>
          <w:sz w:val="28"/>
          <w:szCs w:val="28"/>
        </w:rPr>
        <w:t xml:space="preserve"> «Национальная </w:t>
      </w:r>
      <w:r>
        <w:rPr>
          <w:sz w:val="28"/>
          <w:szCs w:val="28"/>
        </w:rPr>
        <w:t>экономика</w:t>
      </w:r>
      <w:r w:rsidRPr="00B5624D">
        <w:rPr>
          <w:sz w:val="28"/>
          <w:szCs w:val="28"/>
        </w:rPr>
        <w:t xml:space="preserve">» - </w:t>
      </w:r>
      <w:r>
        <w:rPr>
          <w:sz w:val="28"/>
          <w:szCs w:val="28"/>
        </w:rPr>
        <w:t>9,41</w:t>
      </w:r>
      <w:r w:rsidRPr="00B5624D">
        <w:rPr>
          <w:sz w:val="28"/>
          <w:szCs w:val="28"/>
        </w:rPr>
        <w:t xml:space="preserve">%. </w:t>
      </w:r>
    </w:p>
    <w:p w:rsidR="00947377" w:rsidRPr="00B5624D" w:rsidRDefault="00947377" w:rsidP="00947377">
      <w:pPr>
        <w:widowControl/>
        <w:tabs>
          <w:tab w:val="left" w:pos="0"/>
        </w:tabs>
        <w:autoSpaceDE/>
        <w:autoSpaceDN/>
        <w:adjustRightInd/>
        <w:ind w:firstLine="709"/>
        <w:jc w:val="both"/>
        <w:rPr>
          <w:sz w:val="28"/>
          <w:szCs w:val="28"/>
        </w:rPr>
      </w:pPr>
      <w:r>
        <w:rPr>
          <w:sz w:val="28"/>
          <w:szCs w:val="28"/>
        </w:rPr>
        <w:t>Темп роста исполнения расходов 2018 года к уровню</w:t>
      </w:r>
      <w:r w:rsidRPr="00B5624D">
        <w:rPr>
          <w:sz w:val="28"/>
          <w:szCs w:val="28"/>
        </w:rPr>
        <w:t xml:space="preserve"> 201</w:t>
      </w:r>
      <w:r>
        <w:rPr>
          <w:sz w:val="28"/>
          <w:szCs w:val="28"/>
        </w:rPr>
        <w:t>7</w:t>
      </w:r>
      <w:r w:rsidRPr="00B5624D">
        <w:rPr>
          <w:sz w:val="28"/>
          <w:szCs w:val="28"/>
        </w:rPr>
        <w:t xml:space="preserve"> год</w:t>
      </w:r>
      <w:r>
        <w:rPr>
          <w:sz w:val="28"/>
          <w:szCs w:val="28"/>
        </w:rPr>
        <w:t>а прослеживается по следующим</w:t>
      </w:r>
      <w:r w:rsidRPr="00B5624D">
        <w:rPr>
          <w:sz w:val="28"/>
          <w:szCs w:val="28"/>
        </w:rPr>
        <w:t xml:space="preserve"> разделам: </w:t>
      </w:r>
    </w:p>
    <w:p w:rsidR="00947377" w:rsidRPr="00B5624D" w:rsidRDefault="00947377" w:rsidP="00947377">
      <w:pPr>
        <w:widowControl/>
        <w:tabs>
          <w:tab w:val="left" w:pos="0"/>
        </w:tabs>
        <w:autoSpaceDE/>
        <w:autoSpaceDN/>
        <w:adjustRightInd/>
        <w:ind w:firstLine="709"/>
        <w:jc w:val="both"/>
        <w:rPr>
          <w:sz w:val="28"/>
          <w:szCs w:val="28"/>
        </w:rPr>
      </w:pPr>
      <w:r w:rsidRPr="00B5624D">
        <w:rPr>
          <w:sz w:val="28"/>
          <w:szCs w:val="28"/>
        </w:rPr>
        <w:t>- «</w:t>
      </w:r>
      <w:r>
        <w:rPr>
          <w:sz w:val="28"/>
          <w:szCs w:val="28"/>
        </w:rPr>
        <w:t>Национальная экономика</w:t>
      </w:r>
      <w:r w:rsidRPr="00B5624D">
        <w:rPr>
          <w:sz w:val="28"/>
          <w:szCs w:val="28"/>
        </w:rPr>
        <w:t xml:space="preserve">» </w:t>
      </w:r>
      <w:r>
        <w:rPr>
          <w:sz w:val="28"/>
          <w:szCs w:val="28"/>
        </w:rPr>
        <w:t>на –</w:t>
      </w:r>
      <w:r w:rsidRPr="00B5624D">
        <w:rPr>
          <w:sz w:val="28"/>
          <w:szCs w:val="28"/>
        </w:rPr>
        <w:t xml:space="preserve"> </w:t>
      </w:r>
      <w:r>
        <w:rPr>
          <w:sz w:val="28"/>
          <w:szCs w:val="28"/>
        </w:rPr>
        <w:t>170,36</w:t>
      </w:r>
      <w:r w:rsidRPr="00B5624D">
        <w:rPr>
          <w:sz w:val="28"/>
          <w:szCs w:val="28"/>
        </w:rPr>
        <w:t>%;</w:t>
      </w:r>
    </w:p>
    <w:p w:rsidR="00947377" w:rsidRPr="00B5624D" w:rsidRDefault="00947377" w:rsidP="00947377">
      <w:pPr>
        <w:widowControl/>
        <w:tabs>
          <w:tab w:val="left" w:pos="0"/>
        </w:tabs>
        <w:autoSpaceDE/>
        <w:autoSpaceDN/>
        <w:adjustRightInd/>
        <w:ind w:firstLine="709"/>
        <w:jc w:val="both"/>
        <w:rPr>
          <w:sz w:val="28"/>
          <w:szCs w:val="28"/>
        </w:rPr>
      </w:pPr>
      <w:r w:rsidRPr="00B5624D">
        <w:rPr>
          <w:sz w:val="28"/>
          <w:szCs w:val="28"/>
        </w:rPr>
        <w:t>- «</w:t>
      </w:r>
      <w:r>
        <w:rPr>
          <w:sz w:val="28"/>
          <w:szCs w:val="28"/>
        </w:rPr>
        <w:t>Национальная оборона</w:t>
      </w:r>
      <w:r w:rsidRPr="00B5624D">
        <w:rPr>
          <w:sz w:val="28"/>
          <w:szCs w:val="28"/>
        </w:rPr>
        <w:t>»</w:t>
      </w:r>
      <w:r>
        <w:rPr>
          <w:sz w:val="28"/>
          <w:szCs w:val="28"/>
        </w:rPr>
        <w:t xml:space="preserve"> на </w:t>
      </w:r>
      <w:r w:rsidRPr="00B5624D">
        <w:rPr>
          <w:sz w:val="28"/>
          <w:szCs w:val="28"/>
        </w:rPr>
        <w:t xml:space="preserve">- </w:t>
      </w:r>
      <w:r>
        <w:rPr>
          <w:sz w:val="28"/>
          <w:szCs w:val="28"/>
        </w:rPr>
        <w:t>34,45</w:t>
      </w:r>
      <w:r w:rsidRPr="00B5624D">
        <w:rPr>
          <w:sz w:val="28"/>
          <w:szCs w:val="28"/>
        </w:rPr>
        <w:t>%;</w:t>
      </w:r>
    </w:p>
    <w:p w:rsidR="00947377" w:rsidRPr="00B5624D" w:rsidRDefault="00947377" w:rsidP="00947377">
      <w:pPr>
        <w:widowControl/>
        <w:tabs>
          <w:tab w:val="left" w:pos="0"/>
        </w:tabs>
        <w:autoSpaceDE/>
        <w:autoSpaceDN/>
        <w:adjustRightInd/>
        <w:ind w:firstLine="709"/>
        <w:jc w:val="both"/>
        <w:rPr>
          <w:sz w:val="28"/>
          <w:szCs w:val="28"/>
        </w:rPr>
      </w:pPr>
      <w:r>
        <w:rPr>
          <w:sz w:val="28"/>
          <w:szCs w:val="28"/>
        </w:rPr>
        <w:t>- «Культура и кинематография» на - 21,16</w:t>
      </w:r>
      <w:r w:rsidRPr="00B5624D">
        <w:rPr>
          <w:sz w:val="28"/>
          <w:szCs w:val="28"/>
        </w:rPr>
        <w:t>%.</w:t>
      </w:r>
    </w:p>
    <w:p w:rsidR="00947377" w:rsidRPr="00797FCC" w:rsidRDefault="00947377" w:rsidP="00947377">
      <w:pPr>
        <w:widowControl/>
        <w:tabs>
          <w:tab w:val="left" w:pos="0"/>
        </w:tabs>
        <w:autoSpaceDE/>
        <w:autoSpaceDN/>
        <w:adjustRightInd/>
        <w:ind w:firstLine="709"/>
        <w:jc w:val="both"/>
        <w:rPr>
          <w:sz w:val="28"/>
          <w:szCs w:val="28"/>
        </w:rPr>
      </w:pPr>
      <w:r w:rsidRPr="00F87A03">
        <w:rPr>
          <w:sz w:val="28"/>
          <w:szCs w:val="28"/>
        </w:rPr>
        <w:t>В полном</w:t>
      </w:r>
      <w:r w:rsidRPr="00797FCC">
        <w:rPr>
          <w:sz w:val="28"/>
          <w:szCs w:val="28"/>
        </w:rPr>
        <w:t xml:space="preserve"> объеме исполнены расходы за 201</w:t>
      </w:r>
      <w:r>
        <w:rPr>
          <w:sz w:val="28"/>
          <w:szCs w:val="28"/>
        </w:rPr>
        <w:t>8</w:t>
      </w:r>
      <w:r w:rsidRPr="00797FCC">
        <w:rPr>
          <w:sz w:val="28"/>
          <w:szCs w:val="28"/>
        </w:rPr>
        <w:t xml:space="preserve"> год по </w:t>
      </w:r>
      <w:r>
        <w:rPr>
          <w:sz w:val="28"/>
          <w:szCs w:val="28"/>
        </w:rPr>
        <w:t xml:space="preserve">всем </w:t>
      </w:r>
      <w:r w:rsidRPr="00797FCC">
        <w:rPr>
          <w:sz w:val="28"/>
          <w:szCs w:val="28"/>
        </w:rPr>
        <w:t>разделам</w:t>
      </w:r>
      <w:r>
        <w:rPr>
          <w:sz w:val="28"/>
          <w:szCs w:val="28"/>
        </w:rPr>
        <w:t>, кроме разделов «Общегосударственные вопросы» и «</w:t>
      </w:r>
      <w:r w:rsidRPr="00DF3218">
        <w:rPr>
          <w:sz w:val="28"/>
          <w:szCs w:val="28"/>
        </w:rPr>
        <w:t xml:space="preserve">Национальная </w:t>
      </w:r>
      <w:r>
        <w:rPr>
          <w:sz w:val="28"/>
          <w:szCs w:val="28"/>
        </w:rPr>
        <w:t>экономика»</w:t>
      </w:r>
      <w:r w:rsidRPr="00797FCC">
        <w:rPr>
          <w:sz w:val="28"/>
          <w:szCs w:val="28"/>
        </w:rPr>
        <w:t xml:space="preserve">. </w:t>
      </w:r>
    </w:p>
    <w:p w:rsidR="00270810" w:rsidRDefault="00270810" w:rsidP="00270810">
      <w:pPr>
        <w:ind w:firstLine="709"/>
        <w:jc w:val="both"/>
        <w:rPr>
          <w:spacing w:val="-2"/>
          <w:sz w:val="28"/>
          <w:szCs w:val="28"/>
        </w:rPr>
      </w:pPr>
      <w:r w:rsidRPr="0092508E">
        <w:rPr>
          <w:b/>
          <w:spacing w:val="-1"/>
          <w:sz w:val="28"/>
          <w:szCs w:val="28"/>
        </w:rPr>
        <w:t>Раздел 01 «Общегосударственные вопросы».</w:t>
      </w:r>
      <w:r w:rsidRPr="0092508E">
        <w:rPr>
          <w:spacing w:val="-1"/>
          <w:sz w:val="28"/>
          <w:szCs w:val="28"/>
        </w:rPr>
        <w:t xml:space="preserve"> По данному разделу отражены расходы на функ</w:t>
      </w:r>
      <w:r w:rsidRPr="0092508E">
        <w:rPr>
          <w:sz w:val="28"/>
          <w:szCs w:val="28"/>
        </w:rPr>
        <w:t>ционирование высшего должностного лица органа местного самоуправле</w:t>
      </w:r>
      <w:r w:rsidRPr="0092508E">
        <w:rPr>
          <w:spacing w:val="-1"/>
          <w:sz w:val="28"/>
          <w:szCs w:val="28"/>
        </w:rPr>
        <w:t xml:space="preserve">ния, функционирование представительного органа местного самоуправления, исполнительных органов Администрации </w:t>
      </w:r>
      <w:r>
        <w:rPr>
          <w:spacing w:val="-1"/>
          <w:sz w:val="28"/>
          <w:szCs w:val="28"/>
        </w:rPr>
        <w:t>поселения</w:t>
      </w:r>
      <w:r w:rsidRPr="0092508E">
        <w:rPr>
          <w:spacing w:val="-1"/>
          <w:sz w:val="28"/>
          <w:szCs w:val="28"/>
        </w:rPr>
        <w:t xml:space="preserve"> и другие общегосударст</w:t>
      </w:r>
      <w:r w:rsidRPr="0092508E">
        <w:rPr>
          <w:sz w:val="28"/>
          <w:szCs w:val="28"/>
        </w:rPr>
        <w:t>венные вопросы.</w:t>
      </w:r>
      <w:r w:rsidRPr="0092508E">
        <w:rPr>
          <w:spacing w:val="-2"/>
          <w:sz w:val="28"/>
          <w:szCs w:val="28"/>
        </w:rPr>
        <w:t xml:space="preserve"> Исполнение по данному разделу составило 1</w:t>
      </w:r>
      <w:r>
        <w:rPr>
          <w:spacing w:val="-2"/>
          <w:sz w:val="28"/>
          <w:szCs w:val="28"/>
        </w:rPr>
        <w:t>0404,7</w:t>
      </w:r>
      <w:r w:rsidRPr="0092508E">
        <w:rPr>
          <w:spacing w:val="-2"/>
          <w:sz w:val="28"/>
          <w:szCs w:val="28"/>
        </w:rPr>
        <w:t xml:space="preserve"> тыс. рублей, при плановых назначениях в сумме 1</w:t>
      </w:r>
      <w:r>
        <w:rPr>
          <w:spacing w:val="-2"/>
          <w:sz w:val="28"/>
          <w:szCs w:val="28"/>
        </w:rPr>
        <w:t>3 963,2</w:t>
      </w:r>
      <w:r w:rsidRPr="0092508E">
        <w:rPr>
          <w:spacing w:val="-2"/>
          <w:sz w:val="28"/>
          <w:szCs w:val="28"/>
        </w:rPr>
        <w:t xml:space="preserve"> тыс. рублей, или </w:t>
      </w:r>
      <w:r>
        <w:rPr>
          <w:spacing w:val="-2"/>
          <w:sz w:val="28"/>
          <w:szCs w:val="28"/>
        </w:rPr>
        <w:t>74,52</w:t>
      </w:r>
      <w:r w:rsidRPr="0092508E">
        <w:rPr>
          <w:spacing w:val="-2"/>
          <w:sz w:val="28"/>
          <w:szCs w:val="28"/>
        </w:rPr>
        <w:t>%.</w:t>
      </w:r>
      <w:r>
        <w:rPr>
          <w:spacing w:val="-2"/>
          <w:sz w:val="28"/>
          <w:szCs w:val="28"/>
        </w:rPr>
        <w:t xml:space="preserve"> Не исполнены бюджетные назначения по этому разделу в сумме 3558,5 тыс. рублей. Причины не раскрываются не в пояснительной записке, не в отчетной форме 0503164.</w:t>
      </w:r>
    </w:p>
    <w:p w:rsidR="00270810" w:rsidRPr="00C6212C" w:rsidRDefault="00270810" w:rsidP="00270810">
      <w:pPr>
        <w:ind w:firstLine="709"/>
        <w:jc w:val="both"/>
        <w:rPr>
          <w:spacing w:val="-2"/>
          <w:sz w:val="28"/>
          <w:szCs w:val="28"/>
        </w:rPr>
      </w:pPr>
      <w:r w:rsidRPr="00C6212C">
        <w:rPr>
          <w:spacing w:val="-2"/>
          <w:sz w:val="28"/>
          <w:szCs w:val="28"/>
        </w:rPr>
        <w:t>По подразделу 0102 отражены расходы на функционирование высшего должностного лица муниципального образования</w:t>
      </w:r>
      <w:r>
        <w:rPr>
          <w:spacing w:val="-2"/>
          <w:sz w:val="28"/>
          <w:szCs w:val="28"/>
        </w:rPr>
        <w:t xml:space="preserve">, исполнены в </w:t>
      </w:r>
      <w:r w:rsidRPr="00C6212C">
        <w:rPr>
          <w:spacing w:val="-2"/>
          <w:sz w:val="28"/>
          <w:szCs w:val="28"/>
        </w:rPr>
        <w:t>сумме 1</w:t>
      </w:r>
      <w:r>
        <w:rPr>
          <w:spacing w:val="-2"/>
          <w:sz w:val="28"/>
          <w:szCs w:val="28"/>
        </w:rPr>
        <w:t> 416,7</w:t>
      </w:r>
      <w:r w:rsidRPr="00C6212C">
        <w:rPr>
          <w:spacing w:val="-2"/>
          <w:sz w:val="28"/>
          <w:szCs w:val="28"/>
        </w:rPr>
        <w:t xml:space="preserve"> тыс. рублей </w:t>
      </w:r>
      <w:r>
        <w:rPr>
          <w:spacing w:val="-2"/>
          <w:sz w:val="28"/>
          <w:szCs w:val="28"/>
        </w:rPr>
        <w:t>100,0% плановых назначений</w:t>
      </w:r>
      <w:r w:rsidRPr="00C6212C">
        <w:rPr>
          <w:spacing w:val="-2"/>
          <w:sz w:val="28"/>
          <w:szCs w:val="28"/>
        </w:rPr>
        <w:t>.</w:t>
      </w:r>
    </w:p>
    <w:p w:rsidR="00270810" w:rsidRPr="00C6212C" w:rsidRDefault="00270810" w:rsidP="00270810">
      <w:pPr>
        <w:ind w:firstLine="709"/>
        <w:jc w:val="both"/>
        <w:rPr>
          <w:spacing w:val="-2"/>
          <w:sz w:val="28"/>
          <w:szCs w:val="28"/>
        </w:rPr>
      </w:pPr>
      <w:r w:rsidRPr="00C6212C">
        <w:rPr>
          <w:spacing w:val="-2"/>
          <w:sz w:val="28"/>
          <w:szCs w:val="28"/>
        </w:rPr>
        <w:t xml:space="preserve">По подразделу 0104 утверждены расходы содержание Администрации в сумме </w:t>
      </w:r>
      <w:r>
        <w:rPr>
          <w:spacing w:val="-2"/>
          <w:sz w:val="28"/>
          <w:szCs w:val="28"/>
        </w:rPr>
        <w:t xml:space="preserve">8420,0 </w:t>
      </w:r>
      <w:r w:rsidRPr="00C6212C">
        <w:rPr>
          <w:spacing w:val="-2"/>
          <w:sz w:val="28"/>
          <w:szCs w:val="28"/>
        </w:rPr>
        <w:t xml:space="preserve">тыс. рублей, исполнение составило </w:t>
      </w:r>
      <w:r>
        <w:rPr>
          <w:spacing w:val="-2"/>
          <w:sz w:val="28"/>
          <w:szCs w:val="28"/>
        </w:rPr>
        <w:t>8 362,1</w:t>
      </w:r>
      <w:r w:rsidRPr="00C6212C">
        <w:rPr>
          <w:spacing w:val="-2"/>
          <w:sz w:val="28"/>
          <w:szCs w:val="28"/>
        </w:rPr>
        <w:t xml:space="preserve"> тыс. рублей, или 9</w:t>
      </w:r>
      <w:r>
        <w:rPr>
          <w:spacing w:val="-2"/>
          <w:sz w:val="28"/>
          <w:szCs w:val="28"/>
        </w:rPr>
        <w:t>9,31</w:t>
      </w:r>
      <w:r w:rsidRPr="00C6212C">
        <w:rPr>
          <w:spacing w:val="-2"/>
          <w:sz w:val="28"/>
          <w:szCs w:val="28"/>
        </w:rPr>
        <w:t xml:space="preserve">%. </w:t>
      </w:r>
    </w:p>
    <w:p w:rsidR="00270810" w:rsidRDefault="00270810" w:rsidP="00270810">
      <w:pPr>
        <w:ind w:firstLine="709"/>
        <w:jc w:val="both"/>
        <w:rPr>
          <w:spacing w:val="-2"/>
          <w:sz w:val="28"/>
          <w:szCs w:val="28"/>
        </w:rPr>
      </w:pPr>
      <w:r w:rsidRPr="008629BF">
        <w:rPr>
          <w:spacing w:val="-2"/>
          <w:sz w:val="28"/>
          <w:szCs w:val="28"/>
        </w:rPr>
        <w:t xml:space="preserve">По подразделу 0106 отражены объемы межбюджетных трансфертов, передаваемых районному бюджету в сумме 42,9 тыс. рублей </w:t>
      </w:r>
      <w:r>
        <w:rPr>
          <w:spacing w:val="-2"/>
          <w:sz w:val="28"/>
          <w:szCs w:val="28"/>
        </w:rPr>
        <w:t>100,0% от назначений</w:t>
      </w:r>
      <w:r w:rsidRPr="008629BF">
        <w:rPr>
          <w:spacing w:val="-2"/>
          <w:sz w:val="28"/>
          <w:szCs w:val="28"/>
        </w:rPr>
        <w:t xml:space="preserve"> на осуществление внешнего муниципального финансового контроля Контрольно – счетной комиссией УКМО в соответствии с переданными полномочиями. </w:t>
      </w:r>
    </w:p>
    <w:p w:rsidR="00270810" w:rsidRDefault="00270810" w:rsidP="00270810">
      <w:pPr>
        <w:ind w:firstLine="709"/>
        <w:jc w:val="both"/>
        <w:rPr>
          <w:spacing w:val="-2"/>
          <w:sz w:val="28"/>
          <w:szCs w:val="28"/>
        </w:rPr>
      </w:pPr>
      <w:r w:rsidRPr="00B913D9">
        <w:rPr>
          <w:spacing w:val="-2"/>
          <w:sz w:val="28"/>
          <w:szCs w:val="28"/>
        </w:rPr>
        <w:t xml:space="preserve">По разделу, подразделу 0113 «Другие общегосударственные вопросы» </w:t>
      </w:r>
      <w:r>
        <w:rPr>
          <w:spacing w:val="-2"/>
          <w:sz w:val="28"/>
          <w:szCs w:val="28"/>
        </w:rPr>
        <w:t>исполнение составило в сумме 583,0</w:t>
      </w:r>
      <w:r w:rsidRPr="00B913D9">
        <w:rPr>
          <w:spacing w:val="-2"/>
          <w:sz w:val="28"/>
          <w:szCs w:val="28"/>
        </w:rPr>
        <w:t xml:space="preserve"> тыс. рублей при плане </w:t>
      </w:r>
      <w:r>
        <w:rPr>
          <w:spacing w:val="-2"/>
          <w:sz w:val="28"/>
          <w:szCs w:val="28"/>
        </w:rPr>
        <w:t>4083,69</w:t>
      </w:r>
      <w:r w:rsidRPr="00B913D9">
        <w:rPr>
          <w:spacing w:val="-2"/>
          <w:sz w:val="28"/>
          <w:szCs w:val="28"/>
        </w:rPr>
        <w:t xml:space="preserve"> тыс. рублей или </w:t>
      </w:r>
      <w:r>
        <w:rPr>
          <w:spacing w:val="-2"/>
          <w:sz w:val="28"/>
          <w:szCs w:val="28"/>
        </w:rPr>
        <w:t>14</w:t>
      </w:r>
      <w:r w:rsidRPr="00B913D9">
        <w:rPr>
          <w:spacing w:val="-2"/>
          <w:sz w:val="28"/>
          <w:szCs w:val="28"/>
        </w:rPr>
        <w:t>,</w:t>
      </w:r>
      <w:r>
        <w:rPr>
          <w:spacing w:val="-2"/>
          <w:sz w:val="28"/>
          <w:szCs w:val="28"/>
        </w:rPr>
        <w:t>28</w:t>
      </w:r>
      <w:r w:rsidRPr="00B913D9">
        <w:rPr>
          <w:spacing w:val="-2"/>
          <w:sz w:val="28"/>
          <w:szCs w:val="28"/>
        </w:rPr>
        <w:t xml:space="preserve"> %</w:t>
      </w:r>
      <w:r>
        <w:rPr>
          <w:spacing w:val="-2"/>
          <w:sz w:val="28"/>
          <w:szCs w:val="28"/>
        </w:rPr>
        <w:t>. Причины неисполнения не раскрыты. Пояснительная отсутствует.</w:t>
      </w:r>
    </w:p>
    <w:p w:rsidR="00270810" w:rsidRPr="00904757" w:rsidRDefault="00270810" w:rsidP="00270810">
      <w:pPr>
        <w:shd w:val="clear" w:color="auto" w:fill="FFFFFF"/>
        <w:ind w:firstLine="709"/>
        <w:jc w:val="both"/>
        <w:rPr>
          <w:sz w:val="28"/>
          <w:szCs w:val="28"/>
        </w:rPr>
      </w:pPr>
      <w:r w:rsidRPr="00904757">
        <w:rPr>
          <w:b/>
          <w:sz w:val="28"/>
          <w:szCs w:val="28"/>
        </w:rPr>
        <w:t>Раздел 04 «Национальная экономика»</w:t>
      </w:r>
      <w:r w:rsidRPr="00904757">
        <w:rPr>
          <w:sz w:val="28"/>
          <w:szCs w:val="28"/>
        </w:rPr>
        <w:t xml:space="preserve"> - при плане </w:t>
      </w:r>
      <w:r>
        <w:rPr>
          <w:sz w:val="28"/>
          <w:szCs w:val="28"/>
        </w:rPr>
        <w:t>4 314,8</w:t>
      </w:r>
      <w:r w:rsidRPr="00904757">
        <w:rPr>
          <w:sz w:val="28"/>
          <w:szCs w:val="28"/>
        </w:rPr>
        <w:t xml:space="preserve"> тыс. рублей, исполнение составило 3 </w:t>
      </w:r>
      <w:r>
        <w:rPr>
          <w:sz w:val="28"/>
          <w:szCs w:val="28"/>
        </w:rPr>
        <w:t>315</w:t>
      </w:r>
      <w:r w:rsidRPr="00904757">
        <w:rPr>
          <w:sz w:val="28"/>
          <w:szCs w:val="28"/>
        </w:rPr>
        <w:t>,</w:t>
      </w:r>
      <w:r>
        <w:rPr>
          <w:sz w:val="28"/>
          <w:szCs w:val="28"/>
        </w:rPr>
        <w:t>7</w:t>
      </w:r>
      <w:r w:rsidRPr="00904757">
        <w:rPr>
          <w:sz w:val="28"/>
          <w:szCs w:val="28"/>
        </w:rPr>
        <w:t xml:space="preserve"> тыс. рублей, или </w:t>
      </w:r>
      <w:r>
        <w:rPr>
          <w:sz w:val="28"/>
          <w:szCs w:val="28"/>
        </w:rPr>
        <w:t>76,84</w:t>
      </w:r>
      <w:r w:rsidRPr="00904757">
        <w:rPr>
          <w:sz w:val="28"/>
          <w:szCs w:val="28"/>
        </w:rPr>
        <w:t>% от бюджетных назначе</w:t>
      </w:r>
      <w:r w:rsidRPr="00904757">
        <w:rPr>
          <w:spacing w:val="-1"/>
          <w:sz w:val="28"/>
          <w:szCs w:val="28"/>
        </w:rPr>
        <w:t>ний</w:t>
      </w:r>
      <w:r w:rsidRPr="00904757">
        <w:rPr>
          <w:i/>
          <w:sz w:val="28"/>
          <w:szCs w:val="28"/>
        </w:rPr>
        <w:t xml:space="preserve">. </w:t>
      </w:r>
      <w:r w:rsidRPr="00904757">
        <w:rPr>
          <w:sz w:val="28"/>
          <w:szCs w:val="28"/>
        </w:rPr>
        <w:t xml:space="preserve">Удельный вес расходов по разделу в общем объеме расходов составил </w:t>
      </w:r>
      <w:r>
        <w:rPr>
          <w:sz w:val="28"/>
          <w:szCs w:val="28"/>
        </w:rPr>
        <w:t>9</w:t>
      </w:r>
      <w:r w:rsidRPr="00904757">
        <w:rPr>
          <w:sz w:val="28"/>
          <w:szCs w:val="28"/>
        </w:rPr>
        <w:t>,</w:t>
      </w:r>
      <w:r>
        <w:rPr>
          <w:sz w:val="28"/>
          <w:szCs w:val="28"/>
        </w:rPr>
        <w:t>41</w:t>
      </w:r>
      <w:r w:rsidRPr="00904757">
        <w:rPr>
          <w:sz w:val="28"/>
          <w:szCs w:val="28"/>
        </w:rPr>
        <w:t>%.</w:t>
      </w:r>
    </w:p>
    <w:p w:rsidR="00270810" w:rsidRDefault="00270810" w:rsidP="00270810">
      <w:pPr>
        <w:shd w:val="clear" w:color="auto" w:fill="FFFFFF"/>
        <w:ind w:firstLine="709"/>
        <w:jc w:val="both"/>
        <w:rPr>
          <w:sz w:val="28"/>
          <w:szCs w:val="28"/>
        </w:rPr>
      </w:pPr>
      <w:r w:rsidRPr="00E30A2C">
        <w:rPr>
          <w:sz w:val="28"/>
          <w:szCs w:val="28"/>
        </w:rPr>
        <w:t xml:space="preserve">По подразделу 0401 «Общеэкономические вопросы» отражены расходы на </w:t>
      </w:r>
      <w:r w:rsidRPr="00E30A2C">
        <w:rPr>
          <w:sz w:val="28"/>
          <w:szCs w:val="28"/>
        </w:rPr>
        <w:lastRenderedPageBreak/>
        <w:t xml:space="preserve">осуществление отдельных областных государственных полномочий в сфере регулирования тарифов на услуги организаций коммунального комплекса в сумме </w:t>
      </w:r>
      <w:r>
        <w:rPr>
          <w:sz w:val="28"/>
          <w:szCs w:val="28"/>
        </w:rPr>
        <w:t>57,5</w:t>
      </w:r>
      <w:r w:rsidRPr="00E30A2C">
        <w:rPr>
          <w:sz w:val="28"/>
          <w:szCs w:val="28"/>
        </w:rPr>
        <w:t xml:space="preserve">тыс. рублей при плане </w:t>
      </w:r>
      <w:r>
        <w:rPr>
          <w:sz w:val="28"/>
          <w:szCs w:val="28"/>
        </w:rPr>
        <w:t>92,5</w:t>
      </w:r>
      <w:r w:rsidRPr="00E30A2C">
        <w:rPr>
          <w:sz w:val="28"/>
          <w:szCs w:val="28"/>
        </w:rPr>
        <w:t xml:space="preserve"> тыс. рублей, или 6</w:t>
      </w:r>
      <w:r>
        <w:rPr>
          <w:sz w:val="28"/>
          <w:szCs w:val="28"/>
        </w:rPr>
        <w:t>2</w:t>
      </w:r>
      <w:r w:rsidRPr="00E30A2C">
        <w:rPr>
          <w:sz w:val="28"/>
          <w:szCs w:val="28"/>
        </w:rPr>
        <w:t>,</w:t>
      </w:r>
      <w:r>
        <w:rPr>
          <w:sz w:val="28"/>
          <w:szCs w:val="28"/>
        </w:rPr>
        <w:t>16</w:t>
      </w:r>
      <w:r w:rsidRPr="00E30A2C">
        <w:rPr>
          <w:sz w:val="28"/>
          <w:szCs w:val="28"/>
        </w:rPr>
        <w:t xml:space="preserve"> % от утвержденных бюджетных назначений. </w:t>
      </w:r>
      <w:r>
        <w:rPr>
          <w:sz w:val="28"/>
          <w:szCs w:val="28"/>
        </w:rPr>
        <w:t>Пояснения о неисполнении расходов по этому подразделу отсутствуют.</w:t>
      </w:r>
    </w:p>
    <w:p w:rsidR="00270810" w:rsidRDefault="00270810" w:rsidP="00270810">
      <w:pPr>
        <w:shd w:val="clear" w:color="auto" w:fill="FFFFFF"/>
        <w:ind w:firstLine="709"/>
        <w:jc w:val="both"/>
        <w:rPr>
          <w:sz w:val="28"/>
          <w:szCs w:val="28"/>
        </w:rPr>
      </w:pPr>
      <w:r w:rsidRPr="00BD6718">
        <w:rPr>
          <w:sz w:val="28"/>
          <w:szCs w:val="28"/>
        </w:rPr>
        <w:t xml:space="preserve">По подразделу 04 09 «Дорожное хозяйство (дорожные фонды)», при плане </w:t>
      </w:r>
      <w:r>
        <w:rPr>
          <w:sz w:val="28"/>
          <w:szCs w:val="28"/>
        </w:rPr>
        <w:t>4 222,3</w:t>
      </w:r>
      <w:r w:rsidRPr="00BD6718">
        <w:rPr>
          <w:sz w:val="28"/>
          <w:szCs w:val="28"/>
        </w:rPr>
        <w:t xml:space="preserve"> тыс. рублей, расходы произведены в сумме 3 </w:t>
      </w:r>
      <w:r>
        <w:rPr>
          <w:sz w:val="28"/>
          <w:szCs w:val="28"/>
        </w:rPr>
        <w:t>285</w:t>
      </w:r>
      <w:r w:rsidRPr="00BD6718">
        <w:rPr>
          <w:sz w:val="28"/>
          <w:szCs w:val="28"/>
        </w:rPr>
        <w:t>,</w:t>
      </w:r>
      <w:r>
        <w:rPr>
          <w:sz w:val="28"/>
          <w:szCs w:val="28"/>
        </w:rPr>
        <w:t>2</w:t>
      </w:r>
      <w:r w:rsidRPr="00BD6718">
        <w:rPr>
          <w:sz w:val="28"/>
          <w:szCs w:val="28"/>
        </w:rPr>
        <w:t xml:space="preserve"> тыс. рублей (</w:t>
      </w:r>
      <w:r>
        <w:rPr>
          <w:sz w:val="28"/>
          <w:szCs w:val="28"/>
        </w:rPr>
        <w:t>77</w:t>
      </w:r>
      <w:r w:rsidRPr="00BD6718">
        <w:rPr>
          <w:sz w:val="28"/>
          <w:szCs w:val="28"/>
        </w:rPr>
        <w:t>,1</w:t>
      </w:r>
      <w:r>
        <w:rPr>
          <w:sz w:val="28"/>
          <w:szCs w:val="28"/>
        </w:rPr>
        <w:t>7</w:t>
      </w:r>
      <w:r w:rsidRPr="00BD6718">
        <w:rPr>
          <w:sz w:val="28"/>
          <w:szCs w:val="28"/>
        </w:rPr>
        <w:t>%</w:t>
      </w:r>
      <w:r>
        <w:rPr>
          <w:sz w:val="28"/>
          <w:szCs w:val="28"/>
        </w:rPr>
        <w:t xml:space="preserve"> от плана</w:t>
      </w:r>
      <w:r w:rsidRPr="00BD6718">
        <w:rPr>
          <w:sz w:val="28"/>
          <w:szCs w:val="28"/>
        </w:rPr>
        <w:t xml:space="preserve">). </w:t>
      </w:r>
      <w:r>
        <w:rPr>
          <w:sz w:val="28"/>
          <w:szCs w:val="28"/>
        </w:rPr>
        <w:t>Пояснения о неисполнении расходов по этому разделу отсутствуют.</w:t>
      </w:r>
    </w:p>
    <w:p w:rsidR="00014B6D" w:rsidRPr="00757EEB" w:rsidRDefault="00014B6D" w:rsidP="00014B6D">
      <w:pPr>
        <w:ind w:firstLine="709"/>
        <w:jc w:val="both"/>
        <w:rPr>
          <w:sz w:val="28"/>
          <w:szCs w:val="28"/>
        </w:rPr>
      </w:pPr>
      <w:r w:rsidRPr="00DE6208">
        <w:rPr>
          <w:sz w:val="28"/>
          <w:szCs w:val="28"/>
        </w:rPr>
        <w:t>Анализ отчетов исполнения бюджета (форма</w:t>
      </w:r>
      <w:r>
        <w:rPr>
          <w:sz w:val="28"/>
          <w:szCs w:val="28"/>
        </w:rPr>
        <w:t xml:space="preserve"> 0503117 и ф.</w:t>
      </w:r>
      <w:r w:rsidRPr="00DE6208">
        <w:rPr>
          <w:sz w:val="28"/>
          <w:szCs w:val="28"/>
        </w:rPr>
        <w:t xml:space="preserve"> 0503127) показал, что неисполнение лимитов бюд</w:t>
      </w:r>
      <w:r w:rsidRPr="00DE6208">
        <w:rPr>
          <w:spacing w:val="-1"/>
          <w:sz w:val="28"/>
          <w:szCs w:val="28"/>
        </w:rPr>
        <w:t>жетных обязательств</w:t>
      </w:r>
      <w:r w:rsidRPr="00DE6208">
        <w:rPr>
          <w:color w:val="FF0000"/>
          <w:spacing w:val="-2"/>
          <w:sz w:val="28"/>
          <w:szCs w:val="28"/>
        </w:rPr>
        <w:t xml:space="preserve"> </w:t>
      </w:r>
      <w:r w:rsidRPr="00DE6208">
        <w:rPr>
          <w:sz w:val="28"/>
          <w:szCs w:val="28"/>
        </w:rPr>
        <w:t xml:space="preserve">составило в сумме </w:t>
      </w:r>
      <w:r>
        <w:rPr>
          <w:sz w:val="28"/>
          <w:szCs w:val="28"/>
        </w:rPr>
        <w:t>4 557,6</w:t>
      </w:r>
      <w:r w:rsidRPr="00DE6208">
        <w:rPr>
          <w:sz w:val="28"/>
          <w:szCs w:val="28"/>
        </w:rPr>
        <w:t xml:space="preserve"> тыс. рублей</w:t>
      </w:r>
      <w:r>
        <w:rPr>
          <w:sz w:val="28"/>
          <w:szCs w:val="28"/>
        </w:rPr>
        <w:t xml:space="preserve"> или на 11,45%</w:t>
      </w:r>
      <w:r w:rsidRPr="00E31D9E">
        <w:rPr>
          <w:spacing w:val="-2"/>
          <w:sz w:val="28"/>
          <w:szCs w:val="28"/>
        </w:rPr>
        <w:t>.</w:t>
      </w:r>
      <w:r>
        <w:rPr>
          <w:spacing w:val="-2"/>
          <w:sz w:val="28"/>
          <w:szCs w:val="28"/>
        </w:rPr>
        <w:t xml:space="preserve"> Из них не исполнены лимиты бюджетных обязательств по разделам описанным выше. </w:t>
      </w:r>
      <w:r w:rsidRPr="00621995">
        <w:rPr>
          <w:sz w:val="28"/>
          <w:szCs w:val="28"/>
        </w:rPr>
        <w:t xml:space="preserve">В </w:t>
      </w:r>
      <w:r>
        <w:rPr>
          <w:sz w:val="28"/>
          <w:szCs w:val="28"/>
        </w:rPr>
        <w:t xml:space="preserve">ф.0503164 в графе 9 отсутствуют пояснения </w:t>
      </w:r>
      <w:r w:rsidRPr="00621995">
        <w:rPr>
          <w:sz w:val="28"/>
          <w:szCs w:val="28"/>
        </w:rPr>
        <w:t xml:space="preserve">о причинах не исполнения </w:t>
      </w:r>
      <w:r>
        <w:rPr>
          <w:sz w:val="28"/>
          <w:szCs w:val="28"/>
        </w:rPr>
        <w:t>утвержденных бюджетных назначений</w:t>
      </w:r>
      <w:r w:rsidRPr="00621995">
        <w:rPr>
          <w:i/>
          <w:sz w:val="28"/>
          <w:szCs w:val="28"/>
        </w:rPr>
        <w:t>.</w:t>
      </w:r>
      <w:r>
        <w:rPr>
          <w:i/>
          <w:sz w:val="28"/>
          <w:szCs w:val="28"/>
        </w:rPr>
        <w:t xml:space="preserve"> </w:t>
      </w:r>
      <w:r w:rsidRPr="0024001A">
        <w:rPr>
          <w:sz w:val="28"/>
          <w:szCs w:val="28"/>
        </w:rPr>
        <w:t>Расходы</w:t>
      </w:r>
      <w:r>
        <w:rPr>
          <w:sz w:val="28"/>
          <w:szCs w:val="28"/>
        </w:rPr>
        <w:t xml:space="preserve"> по данным разделам подразделам производились в пределах утвержденных лимитов, что подтверждают показатели ф.0503117</w:t>
      </w:r>
      <w:r w:rsidRPr="00757EEB">
        <w:rPr>
          <w:sz w:val="28"/>
          <w:szCs w:val="28"/>
        </w:rPr>
        <w:t>,</w:t>
      </w:r>
      <w:r w:rsidRPr="00757EEB">
        <w:rPr>
          <w:b/>
          <w:sz w:val="28"/>
          <w:szCs w:val="28"/>
        </w:rPr>
        <w:t xml:space="preserve"> </w:t>
      </w:r>
      <w:r w:rsidRPr="00757EEB">
        <w:rPr>
          <w:sz w:val="28"/>
          <w:szCs w:val="28"/>
        </w:rPr>
        <w:t>ф.0503127.</w:t>
      </w:r>
    </w:p>
    <w:p w:rsidR="00014B6D" w:rsidRPr="009117B3" w:rsidRDefault="00014B6D" w:rsidP="00014B6D">
      <w:pPr>
        <w:ind w:firstLine="709"/>
        <w:jc w:val="both"/>
        <w:rPr>
          <w:sz w:val="28"/>
          <w:szCs w:val="28"/>
        </w:rPr>
      </w:pPr>
      <w:r w:rsidRPr="00552184">
        <w:rPr>
          <w:sz w:val="28"/>
          <w:szCs w:val="28"/>
        </w:rPr>
        <w:t>В структуре расходов бюджета Янтальского муниципального образования первоначально предусмотрены расходы по резервному фонду в сумме 10 тыс. рублей, в окончательной редакции</w:t>
      </w:r>
      <w:r>
        <w:rPr>
          <w:sz w:val="28"/>
          <w:szCs w:val="28"/>
        </w:rPr>
        <w:t xml:space="preserve"> Решения Думы от 26.12.2018 года №67 </w:t>
      </w:r>
      <w:r w:rsidRPr="00552184">
        <w:rPr>
          <w:sz w:val="28"/>
          <w:szCs w:val="28"/>
        </w:rPr>
        <w:t xml:space="preserve">размер резервного фонда установлен </w:t>
      </w:r>
      <w:r w:rsidRPr="001319F7">
        <w:rPr>
          <w:sz w:val="28"/>
          <w:szCs w:val="28"/>
        </w:rPr>
        <w:t>в сумме 0 тыс. рублей.</w:t>
      </w:r>
    </w:p>
    <w:p w:rsidR="00AC5D9E" w:rsidRDefault="00AC5D9E" w:rsidP="00AC5D9E">
      <w:pPr>
        <w:widowControl/>
        <w:tabs>
          <w:tab w:val="left" w:pos="0"/>
        </w:tabs>
        <w:autoSpaceDE/>
        <w:autoSpaceDN/>
        <w:adjustRightInd/>
        <w:ind w:firstLine="709"/>
        <w:jc w:val="both"/>
        <w:rPr>
          <w:sz w:val="28"/>
          <w:szCs w:val="28"/>
        </w:rPr>
      </w:pPr>
    </w:p>
    <w:p w:rsidR="002B3A16" w:rsidRPr="00761EA3" w:rsidRDefault="00022283" w:rsidP="002B3A16">
      <w:pPr>
        <w:ind w:firstLine="709"/>
        <w:jc w:val="both"/>
        <w:rPr>
          <w:sz w:val="28"/>
          <w:szCs w:val="28"/>
          <w:lang w:eastAsia="zh-CN"/>
        </w:rPr>
      </w:pPr>
      <w:r w:rsidRPr="00022283">
        <w:rPr>
          <w:b/>
          <w:spacing w:val="-1"/>
          <w:sz w:val="28"/>
          <w:szCs w:val="28"/>
        </w:rPr>
        <w:t>6</w:t>
      </w:r>
      <w:r w:rsidR="00AC5D9E" w:rsidRPr="00022283">
        <w:rPr>
          <w:b/>
          <w:spacing w:val="-1"/>
          <w:sz w:val="28"/>
          <w:szCs w:val="28"/>
        </w:rPr>
        <w:t>.</w:t>
      </w:r>
      <w:r w:rsidR="00AC5D9E" w:rsidRPr="00AC5D9E">
        <w:rPr>
          <w:sz w:val="28"/>
          <w:szCs w:val="28"/>
        </w:rPr>
        <w:t xml:space="preserve"> </w:t>
      </w:r>
      <w:r w:rsidR="002B3A16" w:rsidRPr="00761EA3">
        <w:rPr>
          <w:sz w:val="28"/>
          <w:szCs w:val="28"/>
        </w:rPr>
        <w:t xml:space="preserve">В ходе внешней проверки проведен анализ исполнения </w:t>
      </w:r>
      <w:r w:rsidR="002B3A16" w:rsidRPr="00761EA3">
        <w:rPr>
          <w:bCs/>
          <w:sz w:val="28"/>
          <w:szCs w:val="28"/>
        </w:rPr>
        <w:t>муниципальных программ за 2018 год. Первоначально решением Думы Янтальского городского поселения от 22 декабря 2017 года № 21 «О бюджете Янтальского муниципального образования на 2018 и плановый период 2019 и 2020 годов» было предусмотрено на реализацию четырех муниципальных программ</w:t>
      </w:r>
      <w:r w:rsidR="002B3A16" w:rsidRPr="00761EA3">
        <w:t xml:space="preserve"> </w:t>
      </w:r>
      <w:r w:rsidR="002B3A16" w:rsidRPr="00761EA3">
        <w:rPr>
          <w:sz w:val="28"/>
          <w:szCs w:val="28"/>
          <w:lang w:eastAsia="zh-CN"/>
        </w:rPr>
        <w:t>бюджетных ассигнований в сумме 305,0 тыс. рублей. В окончательной редакции решения Думы Янтальского городского поселения от 26.12.2018 № 67 утверждено бюджетных ассигнований на реализацию мероприятий трех муниципальных программ в сумме 10 635,9 тыс. рублей.</w:t>
      </w:r>
      <w:r w:rsidR="002B3A16" w:rsidRPr="002B3A16">
        <w:rPr>
          <w:sz w:val="28"/>
          <w:szCs w:val="28"/>
          <w:lang w:eastAsia="zh-CN"/>
        </w:rPr>
        <w:t xml:space="preserve"> </w:t>
      </w:r>
      <w:r w:rsidR="002B3A16">
        <w:rPr>
          <w:sz w:val="28"/>
          <w:szCs w:val="28"/>
          <w:lang w:eastAsia="zh-CN"/>
        </w:rPr>
        <w:t>С</w:t>
      </w:r>
      <w:r w:rsidR="002B3A16" w:rsidRPr="00761EA3">
        <w:rPr>
          <w:sz w:val="28"/>
          <w:szCs w:val="28"/>
          <w:lang w:eastAsia="zh-CN"/>
        </w:rPr>
        <w:t>редства бюджета на реализацию мероприятий по муниципальным программам исполнены на 100 % от плановых назначений 10</w:t>
      </w:r>
      <w:r w:rsidR="002B3A16">
        <w:rPr>
          <w:sz w:val="28"/>
          <w:szCs w:val="28"/>
          <w:lang w:eastAsia="zh-CN"/>
        </w:rPr>
        <w:t xml:space="preserve"> </w:t>
      </w:r>
      <w:r w:rsidR="002B3A16" w:rsidRPr="00761EA3">
        <w:rPr>
          <w:sz w:val="28"/>
          <w:szCs w:val="28"/>
          <w:lang w:eastAsia="zh-CN"/>
        </w:rPr>
        <w:t>635,9 тыс.рублей.</w:t>
      </w:r>
    </w:p>
    <w:p w:rsidR="002B3A16" w:rsidRPr="002B3A16" w:rsidRDefault="002B3A16" w:rsidP="002B3A16">
      <w:pPr>
        <w:ind w:firstLine="709"/>
        <w:jc w:val="both"/>
        <w:rPr>
          <w:sz w:val="28"/>
          <w:szCs w:val="28"/>
          <w:lang w:eastAsia="zh-CN"/>
        </w:rPr>
      </w:pPr>
    </w:p>
    <w:p w:rsidR="002B3A16" w:rsidRPr="006063D1" w:rsidRDefault="00022283" w:rsidP="002B3A16">
      <w:pPr>
        <w:ind w:firstLine="709"/>
        <w:jc w:val="both"/>
        <w:rPr>
          <w:sz w:val="28"/>
          <w:szCs w:val="28"/>
        </w:rPr>
      </w:pPr>
      <w:r w:rsidRPr="00022283">
        <w:rPr>
          <w:b/>
          <w:sz w:val="28"/>
          <w:szCs w:val="28"/>
          <w:lang w:eastAsia="zh-CN"/>
        </w:rPr>
        <w:t>7</w:t>
      </w:r>
      <w:r w:rsidR="002B3A16" w:rsidRPr="00022283">
        <w:rPr>
          <w:b/>
          <w:sz w:val="28"/>
          <w:szCs w:val="28"/>
          <w:lang w:eastAsia="zh-CN"/>
        </w:rPr>
        <w:t>.</w:t>
      </w:r>
      <w:r w:rsidR="002B3A16" w:rsidRPr="002B3A16">
        <w:rPr>
          <w:sz w:val="28"/>
          <w:szCs w:val="28"/>
        </w:rPr>
        <w:t xml:space="preserve"> </w:t>
      </w:r>
      <w:r w:rsidR="002B3A16" w:rsidRPr="006063D1">
        <w:rPr>
          <w:sz w:val="28"/>
          <w:szCs w:val="28"/>
        </w:rPr>
        <w:t>Анализ остатков средств на едином бюджетом счете после завершения операций по принятым денежным обязательствам и других счетах показал следующее.</w:t>
      </w:r>
    </w:p>
    <w:p w:rsidR="002B3A16" w:rsidRDefault="002B3A16" w:rsidP="002B3A16">
      <w:pPr>
        <w:ind w:firstLine="709"/>
        <w:jc w:val="both"/>
        <w:rPr>
          <w:sz w:val="28"/>
          <w:szCs w:val="28"/>
        </w:rPr>
      </w:pPr>
      <w:r w:rsidRPr="006063D1">
        <w:rPr>
          <w:sz w:val="28"/>
          <w:szCs w:val="28"/>
        </w:rPr>
        <w:t>Согласно балансу исполнения бюджета Янтальского муниципального образования на 01.01.201</w:t>
      </w:r>
      <w:r>
        <w:rPr>
          <w:sz w:val="28"/>
          <w:szCs w:val="28"/>
        </w:rPr>
        <w:t>8</w:t>
      </w:r>
      <w:r w:rsidRPr="006063D1">
        <w:rPr>
          <w:sz w:val="28"/>
          <w:szCs w:val="28"/>
        </w:rPr>
        <w:t xml:space="preserve"> (ф</w:t>
      </w:r>
      <w:r>
        <w:rPr>
          <w:sz w:val="28"/>
          <w:szCs w:val="28"/>
        </w:rPr>
        <w:t>.</w:t>
      </w:r>
      <w:r w:rsidRPr="006063D1">
        <w:rPr>
          <w:sz w:val="28"/>
          <w:szCs w:val="28"/>
        </w:rPr>
        <w:t xml:space="preserve"> 05031</w:t>
      </w:r>
      <w:r>
        <w:rPr>
          <w:sz w:val="28"/>
          <w:szCs w:val="28"/>
        </w:rPr>
        <w:t>4</w:t>
      </w:r>
      <w:r w:rsidRPr="006063D1">
        <w:rPr>
          <w:sz w:val="28"/>
          <w:szCs w:val="28"/>
        </w:rPr>
        <w:t xml:space="preserve">0) по счету 20211000 «Средства на счетах единого счета бюджета» отражен </w:t>
      </w:r>
      <w:r w:rsidRPr="0028740F">
        <w:rPr>
          <w:b/>
          <w:sz w:val="28"/>
          <w:szCs w:val="28"/>
        </w:rPr>
        <w:t>остаток средств на едином бюджетом счете</w:t>
      </w:r>
      <w:r w:rsidRPr="006063D1">
        <w:rPr>
          <w:sz w:val="28"/>
          <w:szCs w:val="28"/>
        </w:rPr>
        <w:t xml:space="preserve"> в </w:t>
      </w:r>
      <w:r>
        <w:rPr>
          <w:sz w:val="28"/>
          <w:szCs w:val="28"/>
        </w:rPr>
        <w:t xml:space="preserve">сумме </w:t>
      </w:r>
      <w:r w:rsidRPr="000613AF">
        <w:rPr>
          <w:b/>
          <w:sz w:val="28"/>
          <w:szCs w:val="28"/>
        </w:rPr>
        <w:t xml:space="preserve">1 900 </w:t>
      </w:r>
      <w:r>
        <w:rPr>
          <w:b/>
          <w:sz w:val="28"/>
          <w:szCs w:val="28"/>
        </w:rPr>
        <w:t>,</w:t>
      </w:r>
      <w:r w:rsidRPr="000613AF">
        <w:rPr>
          <w:b/>
          <w:sz w:val="28"/>
          <w:szCs w:val="28"/>
        </w:rPr>
        <w:t>1</w:t>
      </w:r>
      <w:r>
        <w:rPr>
          <w:b/>
          <w:sz w:val="28"/>
          <w:szCs w:val="28"/>
        </w:rPr>
        <w:t xml:space="preserve"> </w:t>
      </w:r>
      <w:r w:rsidRPr="000613AF">
        <w:rPr>
          <w:sz w:val="28"/>
          <w:szCs w:val="28"/>
        </w:rPr>
        <w:t>тыс.</w:t>
      </w:r>
      <w:r>
        <w:rPr>
          <w:sz w:val="28"/>
          <w:szCs w:val="28"/>
        </w:rPr>
        <w:t xml:space="preserve"> </w:t>
      </w:r>
      <w:r w:rsidRPr="006063D1">
        <w:rPr>
          <w:sz w:val="28"/>
          <w:szCs w:val="28"/>
        </w:rPr>
        <w:t>рублей</w:t>
      </w:r>
      <w:r>
        <w:rPr>
          <w:sz w:val="28"/>
          <w:szCs w:val="28"/>
        </w:rPr>
        <w:t xml:space="preserve">. </w:t>
      </w:r>
      <w:r w:rsidRPr="00B12622">
        <w:rPr>
          <w:b/>
          <w:sz w:val="28"/>
          <w:szCs w:val="28"/>
        </w:rPr>
        <w:t>Остатки на счет</w:t>
      </w:r>
      <w:r>
        <w:rPr>
          <w:b/>
          <w:sz w:val="28"/>
          <w:szCs w:val="28"/>
        </w:rPr>
        <w:t>е</w:t>
      </w:r>
      <w:r w:rsidRPr="00B12622">
        <w:rPr>
          <w:b/>
          <w:sz w:val="28"/>
          <w:szCs w:val="28"/>
        </w:rPr>
        <w:t xml:space="preserve"> бюджета поселения</w:t>
      </w:r>
      <w:r>
        <w:rPr>
          <w:sz w:val="28"/>
          <w:szCs w:val="28"/>
        </w:rPr>
        <w:t xml:space="preserve"> на 01.01.2019 года составляют </w:t>
      </w:r>
      <w:r w:rsidRPr="00B12622">
        <w:rPr>
          <w:b/>
          <w:sz w:val="28"/>
          <w:szCs w:val="28"/>
        </w:rPr>
        <w:t>4</w:t>
      </w:r>
      <w:r>
        <w:rPr>
          <w:b/>
          <w:sz w:val="28"/>
          <w:szCs w:val="28"/>
        </w:rPr>
        <w:t> </w:t>
      </w:r>
      <w:r w:rsidRPr="00B12622">
        <w:rPr>
          <w:b/>
          <w:sz w:val="28"/>
          <w:szCs w:val="28"/>
        </w:rPr>
        <w:t>837</w:t>
      </w:r>
      <w:r>
        <w:rPr>
          <w:b/>
          <w:sz w:val="28"/>
          <w:szCs w:val="28"/>
        </w:rPr>
        <w:t xml:space="preserve">,2 </w:t>
      </w:r>
      <w:r w:rsidRPr="000613AF">
        <w:rPr>
          <w:sz w:val="28"/>
          <w:szCs w:val="28"/>
        </w:rPr>
        <w:t>тыс.</w:t>
      </w:r>
      <w:r>
        <w:rPr>
          <w:sz w:val="28"/>
          <w:szCs w:val="28"/>
        </w:rPr>
        <w:t xml:space="preserve"> рублей. </w:t>
      </w:r>
    </w:p>
    <w:p w:rsidR="002B3A16" w:rsidRDefault="002B3A16" w:rsidP="002B3A16">
      <w:pPr>
        <w:ind w:firstLine="709"/>
        <w:jc w:val="both"/>
        <w:rPr>
          <w:sz w:val="28"/>
          <w:szCs w:val="28"/>
        </w:rPr>
      </w:pPr>
      <w:r>
        <w:rPr>
          <w:sz w:val="28"/>
          <w:szCs w:val="28"/>
        </w:rPr>
        <w:t>Информация расшифровывающая остатки сложившиеся на 01.01.2019 не предоставлена.</w:t>
      </w:r>
    </w:p>
    <w:p w:rsidR="00966B7C" w:rsidRPr="00EB065F" w:rsidRDefault="00022283" w:rsidP="00966B7C">
      <w:pPr>
        <w:pStyle w:val="aa"/>
        <w:spacing w:after="0"/>
        <w:ind w:firstLine="709"/>
        <w:jc w:val="both"/>
        <w:rPr>
          <w:sz w:val="28"/>
          <w:szCs w:val="28"/>
        </w:rPr>
      </w:pPr>
      <w:r w:rsidRPr="00022283">
        <w:rPr>
          <w:b/>
          <w:sz w:val="28"/>
          <w:szCs w:val="28"/>
          <w:lang w:eastAsia="zh-CN"/>
        </w:rPr>
        <w:t>8</w:t>
      </w:r>
      <w:r w:rsidR="00966B7C" w:rsidRPr="00022283">
        <w:rPr>
          <w:b/>
          <w:sz w:val="28"/>
          <w:szCs w:val="28"/>
          <w:lang w:eastAsia="zh-CN"/>
        </w:rPr>
        <w:t>.</w:t>
      </w:r>
      <w:r w:rsidR="00966B7C" w:rsidRPr="00966B7C">
        <w:rPr>
          <w:sz w:val="28"/>
          <w:szCs w:val="28"/>
        </w:rPr>
        <w:t xml:space="preserve"> </w:t>
      </w:r>
      <w:r w:rsidR="00966B7C" w:rsidRPr="00EB065F">
        <w:rPr>
          <w:sz w:val="28"/>
          <w:szCs w:val="28"/>
        </w:rPr>
        <w:t xml:space="preserve">Первоначально решением Думы Янтальского муниципального образования от </w:t>
      </w:r>
      <w:r w:rsidR="00966B7C" w:rsidRPr="00C20B9F">
        <w:rPr>
          <w:color w:val="000000"/>
          <w:sz w:val="28"/>
          <w:szCs w:val="28"/>
        </w:rPr>
        <w:t>2</w:t>
      </w:r>
      <w:r w:rsidR="00966B7C">
        <w:rPr>
          <w:color w:val="000000"/>
          <w:sz w:val="28"/>
          <w:szCs w:val="28"/>
        </w:rPr>
        <w:t>2</w:t>
      </w:r>
      <w:r w:rsidR="00966B7C" w:rsidRPr="00C20B9F">
        <w:rPr>
          <w:color w:val="000000"/>
          <w:sz w:val="28"/>
          <w:szCs w:val="28"/>
        </w:rPr>
        <w:t>.12.201</w:t>
      </w:r>
      <w:r w:rsidR="00966B7C">
        <w:rPr>
          <w:color w:val="000000"/>
          <w:sz w:val="28"/>
          <w:szCs w:val="28"/>
        </w:rPr>
        <w:t xml:space="preserve">7 </w:t>
      </w:r>
      <w:r w:rsidR="00966B7C" w:rsidRPr="00C20B9F">
        <w:rPr>
          <w:color w:val="000000"/>
          <w:sz w:val="28"/>
          <w:szCs w:val="28"/>
        </w:rPr>
        <w:t xml:space="preserve">№ </w:t>
      </w:r>
      <w:r w:rsidR="00966B7C">
        <w:rPr>
          <w:color w:val="000000"/>
          <w:sz w:val="28"/>
          <w:szCs w:val="28"/>
        </w:rPr>
        <w:t>21</w:t>
      </w:r>
      <w:r w:rsidR="00966B7C" w:rsidRPr="00C20B9F">
        <w:rPr>
          <w:color w:val="000000"/>
          <w:sz w:val="28"/>
          <w:szCs w:val="28"/>
        </w:rPr>
        <w:t xml:space="preserve"> </w:t>
      </w:r>
      <w:r w:rsidR="00966B7C" w:rsidRPr="00EB065F">
        <w:rPr>
          <w:sz w:val="28"/>
          <w:szCs w:val="28"/>
        </w:rPr>
        <w:t>дефицит местного бюджета</w:t>
      </w:r>
      <w:r w:rsidR="00966B7C" w:rsidRPr="0028740F">
        <w:rPr>
          <w:sz w:val="28"/>
          <w:szCs w:val="28"/>
        </w:rPr>
        <w:t xml:space="preserve"> </w:t>
      </w:r>
      <w:r w:rsidR="00966B7C" w:rsidRPr="00EB065F">
        <w:rPr>
          <w:sz w:val="28"/>
          <w:szCs w:val="28"/>
        </w:rPr>
        <w:t xml:space="preserve">утвержден в сумме </w:t>
      </w:r>
      <w:r w:rsidR="00966B7C" w:rsidRPr="00CF3C26">
        <w:rPr>
          <w:b/>
          <w:sz w:val="28"/>
          <w:szCs w:val="28"/>
        </w:rPr>
        <w:t>47</w:t>
      </w:r>
      <w:r w:rsidR="00966B7C">
        <w:rPr>
          <w:b/>
          <w:sz w:val="28"/>
          <w:szCs w:val="28"/>
        </w:rPr>
        <w:t>5</w:t>
      </w:r>
      <w:r w:rsidR="00966B7C" w:rsidRPr="00CF3C26">
        <w:rPr>
          <w:b/>
          <w:sz w:val="28"/>
          <w:szCs w:val="28"/>
        </w:rPr>
        <w:t>,</w:t>
      </w:r>
      <w:r w:rsidR="00966B7C">
        <w:rPr>
          <w:b/>
          <w:sz w:val="28"/>
          <w:szCs w:val="28"/>
        </w:rPr>
        <w:t>0</w:t>
      </w:r>
      <w:r w:rsidR="00966B7C" w:rsidRPr="00CF3C26">
        <w:rPr>
          <w:b/>
          <w:sz w:val="28"/>
          <w:szCs w:val="28"/>
        </w:rPr>
        <w:t xml:space="preserve"> тыс. рублей</w:t>
      </w:r>
      <w:r w:rsidR="00966B7C" w:rsidRPr="00EB065F">
        <w:rPr>
          <w:sz w:val="28"/>
          <w:szCs w:val="28"/>
        </w:rPr>
        <w:t xml:space="preserve"> или </w:t>
      </w:r>
      <w:r w:rsidR="00966B7C">
        <w:rPr>
          <w:sz w:val="28"/>
          <w:szCs w:val="28"/>
        </w:rPr>
        <w:t>7</w:t>
      </w:r>
      <w:r w:rsidR="00966B7C" w:rsidRPr="00EB065F">
        <w:rPr>
          <w:sz w:val="28"/>
          <w:szCs w:val="28"/>
        </w:rPr>
        <w:t>% утвержденного общего годового объема доходов местного бюджета без учета утвержденного объема безвозмездных поступлений.</w:t>
      </w:r>
    </w:p>
    <w:p w:rsidR="00966B7C" w:rsidRPr="00B55FB2" w:rsidRDefault="00966B7C" w:rsidP="00966B7C">
      <w:pPr>
        <w:ind w:firstLine="709"/>
        <w:jc w:val="both"/>
        <w:rPr>
          <w:sz w:val="28"/>
          <w:szCs w:val="28"/>
        </w:rPr>
      </w:pPr>
      <w:r w:rsidRPr="00EB065F">
        <w:rPr>
          <w:sz w:val="28"/>
          <w:szCs w:val="28"/>
        </w:rPr>
        <w:lastRenderedPageBreak/>
        <w:t xml:space="preserve">В окончательной редакции решением Думы Янтальского муниципального образования от </w:t>
      </w:r>
      <w:r>
        <w:rPr>
          <w:sz w:val="28"/>
          <w:szCs w:val="28"/>
        </w:rPr>
        <w:t>26</w:t>
      </w:r>
      <w:r w:rsidRPr="00EB065F">
        <w:rPr>
          <w:sz w:val="28"/>
          <w:szCs w:val="28"/>
        </w:rPr>
        <w:t>.12.201</w:t>
      </w:r>
      <w:r>
        <w:rPr>
          <w:sz w:val="28"/>
          <w:szCs w:val="28"/>
        </w:rPr>
        <w:t>8</w:t>
      </w:r>
      <w:r w:rsidRPr="00EB065F">
        <w:rPr>
          <w:sz w:val="28"/>
          <w:szCs w:val="28"/>
        </w:rPr>
        <w:t xml:space="preserve"> № </w:t>
      </w:r>
      <w:r>
        <w:rPr>
          <w:sz w:val="28"/>
          <w:szCs w:val="28"/>
        </w:rPr>
        <w:t>67</w:t>
      </w:r>
      <w:r w:rsidRPr="00EB065F">
        <w:rPr>
          <w:sz w:val="28"/>
          <w:szCs w:val="28"/>
        </w:rPr>
        <w:t xml:space="preserve"> дефицит бюджета Янтальского муниципального образования утвержден в сумме </w:t>
      </w:r>
      <w:r w:rsidRPr="00546F14">
        <w:rPr>
          <w:b/>
          <w:sz w:val="28"/>
          <w:szCs w:val="28"/>
        </w:rPr>
        <w:t>1</w:t>
      </w:r>
      <w:r>
        <w:rPr>
          <w:b/>
          <w:sz w:val="28"/>
          <w:szCs w:val="28"/>
        </w:rPr>
        <w:t>900</w:t>
      </w:r>
      <w:r w:rsidRPr="00546F14">
        <w:rPr>
          <w:b/>
          <w:sz w:val="28"/>
          <w:szCs w:val="28"/>
        </w:rPr>
        <w:t>,1 тыс. рублей</w:t>
      </w:r>
      <w:r w:rsidRPr="00EB065F">
        <w:rPr>
          <w:sz w:val="28"/>
          <w:szCs w:val="28"/>
        </w:rPr>
        <w:t xml:space="preserve"> или </w:t>
      </w:r>
      <w:r>
        <w:rPr>
          <w:sz w:val="28"/>
          <w:szCs w:val="28"/>
        </w:rPr>
        <w:t>21,9</w:t>
      </w:r>
      <w:r w:rsidRPr="00EB065F">
        <w:rPr>
          <w:sz w:val="28"/>
          <w:szCs w:val="28"/>
        </w:rPr>
        <w:t xml:space="preserve"> % от утвержденного общего годового объема доходов местного бюджета без учета утвержденного годового объема безвозмездных поступлений.</w:t>
      </w:r>
      <w:r w:rsidRPr="00BD4481">
        <w:rPr>
          <w:sz w:val="28"/>
          <w:szCs w:val="28"/>
        </w:rPr>
        <w:t xml:space="preserve"> </w:t>
      </w:r>
      <w:r w:rsidRPr="00B55FB2">
        <w:rPr>
          <w:sz w:val="28"/>
          <w:szCs w:val="28"/>
        </w:rPr>
        <w:t>Превышение дефицита ограничений, утвержденных Бюджетным кодексом РФ осуществлено в пределах суммы снижения остатков средств на счетах местного бюджета поселения.</w:t>
      </w:r>
    </w:p>
    <w:p w:rsidR="00966B7C" w:rsidRPr="000A6108" w:rsidRDefault="00966B7C" w:rsidP="00966B7C">
      <w:pPr>
        <w:pStyle w:val="af0"/>
        <w:ind w:firstLine="709"/>
        <w:rPr>
          <w:sz w:val="28"/>
          <w:szCs w:val="28"/>
        </w:rPr>
      </w:pPr>
      <w:r w:rsidRPr="000A6108">
        <w:rPr>
          <w:sz w:val="28"/>
          <w:szCs w:val="28"/>
        </w:rPr>
        <w:t xml:space="preserve">В соответствии со ст. 96 БК РФ определены источники финансирования дефицита бюджета в сумме </w:t>
      </w:r>
      <w:r>
        <w:rPr>
          <w:sz w:val="28"/>
          <w:szCs w:val="28"/>
        </w:rPr>
        <w:t>– (-)2896,6</w:t>
      </w:r>
      <w:r w:rsidRPr="000A6108">
        <w:rPr>
          <w:sz w:val="28"/>
          <w:szCs w:val="28"/>
        </w:rPr>
        <w:t xml:space="preserve"> тыс. рублей, в том числе:</w:t>
      </w:r>
    </w:p>
    <w:p w:rsidR="00966B7C" w:rsidRPr="000A6108" w:rsidRDefault="00966B7C" w:rsidP="00966B7C">
      <w:pPr>
        <w:pStyle w:val="af0"/>
        <w:ind w:firstLine="709"/>
        <w:rPr>
          <w:sz w:val="28"/>
          <w:szCs w:val="28"/>
        </w:rPr>
      </w:pPr>
      <w:r w:rsidRPr="000A6108">
        <w:rPr>
          <w:sz w:val="28"/>
          <w:szCs w:val="28"/>
        </w:rPr>
        <w:t>- кредиты кредитных организаций – 0,0 тыс. рублей,</w:t>
      </w:r>
    </w:p>
    <w:p w:rsidR="00966B7C" w:rsidRDefault="00966B7C" w:rsidP="00966B7C">
      <w:pPr>
        <w:pStyle w:val="af0"/>
        <w:ind w:firstLine="709"/>
        <w:rPr>
          <w:sz w:val="28"/>
          <w:szCs w:val="28"/>
        </w:rPr>
      </w:pPr>
      <w:r w:rsidRPr="000A6108">
        <w:rPr>
          <w:sz w:val="28"/>
          <w:szCs w:val="28"/>
        </w:rPr>
        <w:t xml:space="preserve">- изменение остатков средств на счетах по учету средств бюджета – </w:t>
      </w:r>
      <w:r>
        <w:rPr>
          <w:sz w:val="28"/>
          <w:szCs w:val="28"/>
        </w:rPr>
        <w:t>2896,6</w:t>
      </w:r>
      <w:r w:rsidRPr="000A6108">
        <w:rPr>
          <w:sz w:val="28"/>
          <w:szCs w:val="28"/>
        </w:rPr>
        <w:t xml:space="preserve"> тыс. рублей.</w:t>
      </w:r>
    </w:p>
    <w:p w:rsidR="00966B7C" w:rsidRDefault="00966B7C" w:rsidP="00966B7C">
      <w:pPr>
        <w:tabs>
          <w:tab w:val="left" w:pos="709"/>
          <w:tab w:val="left" w:pos="9923"/>
        </w:tabs>
        <w:ind w:firstLine="709"/>
        <w:jc w:val="both"/>
        <w:rPr>
          <w:color w:val="000000"/>
          <w:sz w:val="28"/>
          <w:szCs w:val="28"/>
        </w:rPr>
      </w:pPr>
      <w:r w:rsidRPr="006B7C52">
        <w:rPr>
          <w:color w:val="000000"/>
          <w:sz w:val="28"/>
          <w:szCs w:val="28"/>
        </w:rPr>
        <w:t>Фактически бюджет в 201</w:t>
      </w:r>
      <w:r>
        <w:rPr>
          <w:color w:val="000000"/>
          <w:sz w:val="28"/>
          <w:szCs w:val="28"/>
        </w:rPr>
        <w:t>7</w:t>
      </w:r>
      <w:r w:rsidRPr="006B7C52">
        <w:rPr>
          <w:color w:val="000000"/>
          <w:sz w:val="28"/>
          <w:szCs w:val="28"/>
        </w:rPr>
        <w:t xml:space="preserve"> году исполнен с </w:t>
      </w:r>
      <w:r>
        <w:rPr>
          <w:color w:val="000000"/>
          <w:sz w:val="28"/>
          <w:szCs w:val="28"/>
        </w:rPr>
        <w:t>профицитом</w:t>
      </w:r>
      <w:r w:rsidRPr="006B7C52">
        <w:rPr>
          <w:color w:val="000000"/>
          <w:sz w:val="28"/>
          <w:szCs w:val="28"/>
        </w:rPr>
        <w:t xml:space="preserve"> в сумме </w:t>
      </w:r>
      <w:r>
        <w:rPr>
          <w:color w:val="000000"/>
          <w:sz w:val="28"/>
          <w:szCs w:val="28"/>
        </w:rPr>
        <w:t>2896,6</w:t>
      </w:r>
      <w:r w:rsidRPr="006B7C52">
        <w:rPr>
          <w:color w:val="000000"/>
          <w:sz w:val="28"/>
          <w:szCs w:val="28"/>
        </w:rPr>
        <w:t xml:space="preserve"> тыс. рублей, что соответствует отчету </w:t>
      </w:r>
      <w:r>
        <w:rPr>
          <w:color w:val="000000"/>
          <w:sz w:val="28"/>
          <w:szCs w:val="28"/>
        </w:rPr>
        <w:t>об исполнении бюджета (ф. 050311</w:t>
      </w:r>
      <w:r w:rsidRPr="006B7C52">
        <w:rPr>
          <w:color w:val="000000"/>
          <w:sz w:val="28"/>
          <w:szCs w:val="28"/>
        </w:rPr>
        <w:t>7).</w:t>
      </w:r>
    </w:p>
    <w:p w:rsidR="002B3A16" w:rsidRPr="002B3A16" w:rsidRDefault="002B3A16" w:rsidP="002B3A16">
      <w:pPr>
        <w:ind w:firstLine="709"/>
        <w:jc w:val="both"/>
        <w:rPr>
          <w:sz w:val="28"/>
          <w:szCs w:val="28"/>
          <w:lang w:eastAsia="zh-CN"/>
        </w:rPr>
      </w:pPr>
    </w:p>
    <w:p w:rsidR="00CB7B44" w:rsidRPr="000C6DC9" w:rsidRDefault="00022283" w:rsidP="00CB7B44">
      <w:pPr>
        <w:widowControl/>
        <w:tabs>
          <w:tab w:val="left" w:pos="709"/>
          <w:tab w:val="center" w:pos="5458"/>
        </w:tabs>
        <w:autoSpaceDE/>
        <w:autoSpaceDN/>
        <w:adjustRightInd/>
        <w:ind w:firstLine="709"/>
        <w:jc w:val="both"/>
        <w:outlineLvl w:val="2"/>
        <w:rPr>
          <w:rFonts w:eastAsia="Calibri"/>
          <w:b/>
          <w:sz w:val="28"/>
          <w:szCs w:val="28"/>
          <w:lang w:eastAsia="en-US"/>
        </w:rPr>
      </w:pPr>
      <w:r w:rsidRPr="00022283">
        <w:rPr>
          <w:b/>
          <w:sz w:val="28"/>
          <w:szCs w:val="28"/>
          <w:lang w:eastAsia="zh-CN"/>
        </w:rPr>
        <w:t>9</w:t>
      </w:r>
      <w:r w:rsidR="00966B7C" w:rsidRPr="00022283">
        <w:rPr>
          <w:b/>
          <w:sz w:val="28"/>
          <w:szCs w:val="28"/>
          <w:lang w:eastAsia="zh-CN"/>
        </w:rPr>
        <w:t>.</w:t>
      </w:r>
      <w:r w:rsidR="00083E89" w:rsidRPr="00083E89">
        <w:rPr>
          <w:b/>
          <w:sz w:val="28"/>
          <w:szCs w:val="28"/>
        </w:rPr>
        <w:t xml:space="preserve"> </w:t>
      </w:r>
      <w:r w:rsidR="00CB7B44">
        <w:rPr>
          <w:rFonts w:eastAsia="Calibri"/>
          <w:sz w:val="28"/>
          <w:szCs w:val="28"/>
          <w:lang w:eastAsia="en-US"/>
        </w:rPr>
        <w:t xml:space="preserve">Анализируя данные ф.0503169 и Баланса ф.0503130 по состоянию на 01.01.2019 года отмечается снижение дебиторской задолженности по отношению к 2017 году на сумму 816 733,07 рублей и рост кредиторской задолженности на 3 371 195,78 рублей. На 01.01.2019 года дебиторская задолженность составила 4 327 850,61 рублей, кредиторская задолженность 4 152 388,95 рублей. Просроченная дебиторская задолженность на 01.01.2019 года составляет 3 856 560,53, </w:t>
      </w:r>
      <w:r w:rsidR="00CB7B44" w:rsidRPr="007F3C3F">
        <w:rPr>
          <w:rFonts w:eastAsia="Calibri"/>
          <w:b/>
          <w:sz w:val="28"/>
          <w:szCs w:val="28"/>
          <w:lang w:eastAsia="en-US"/>
        </w:rPr>
        <w:t>в разделе 2 ф.0503169</w:t>
      </w:r>
      <w:r w:rsidR="00CB7B44">
        <w:rPr>
          <w:rFonts w:eastAsia="Calibri"/>
          <w:sz w:val="28"/>
          <w:szCs w:val="28"/>
          <w:lang w:eastAsia="en-US"/>
        </w:rPr>
        <w:t xml:space="preserve"> </w:t>
      </w:r>
      <w:r w:rsidR="00CB7B44" w:rsidRPr="007F3C3F">
        <w:rPr>
          <w:rFonts w:eastAsia="Calibri"/>
          <w:b/>
          <w:sz w:val="28"/>
          <w:szCs w:val="28"/>
          <w:lang w:eastAsia="en-US"/>
        </w:rPr>
        <w:t>информация</w:t>
      </w:r>
      <w:r w:rsidR="00CB7B44">
        <w:rPr>
          <w:rFonts w:eastAsia="Calibri"/>
          <w:sz w:val="28"/>
          <w:szCs w:val="28"/>
          <w:lang w:eastAsia="en-US"/>
        </w:rPr>
        <w:t xml:space="preserve"> о просроченной дебиторской задолженности </w:t>
      </w:r>
      <w:r w:rsidR="00CB7B44" w:rsidRPr="007F3C3F">
        <w:rPr>
          <w:rFonts w:eastAsia="Calibri"/>
          <w:b/>
          <w:sz w:val="28"/>
          <w:szCs w:val="28"/>
          <w:lang w:eastAsia="en-US"/>
        </w:rPr>
        <w:t>отсутствует</w:t>
      </w:r>
      <w:r w:rsidR="00CB7B44">
        <w:rPr>
          <w:rFonts w:eastAsia="Calibri"/>
          <w:sz w:val="28"/>
          <w:szCs w:val="28"/>
          <w:lang w:eastAsia="en-US"/>
        </w:rPr>
        <w:t xml:space="preserve">. В текстовой части Пояснительной записки (ф.0503160) не раскрыты причины сложившейся дебиторской задолженности и роста кредиторской задолженности. </w:t>
      </w:r>
    </w:p>
    <w:p w:rsidR="00CB7B44" w:rsidRDefault="00CB7B44" w:rsidP="00083E89">
      <w:pPr>
        <w:widowControl/>
        <w:autoSpaceDE/>
        <w:autoSpaceDN/>
        <w:adjustRightInd/>
        <w:ind w:firstLine="709"/>
        <w:jc w:val="both"/>
        <w:rPr>
          <w:b/>
          <w:sz w:val="28"/>
          <w:szCs w:val="28"/>
        </w:rPr>
      </w:pPr>
      <w:r>
        <w:rPr>
          <w:b/>
          <w:sz w:val="28"/>
          <w:szCs w:val="28"/>
        </w:rPr>
        <w:t>10.</w:t>
      </w:r>
      <w:r w:rsidRPr="00CB7B44">
        <w:rPr>
          <w:sz w:val="28"/>
          <w:szCs w:val="28"/>
        </w:rPr>
        <w:t xml:space="preserve"> </w:t>
      </w:r>
      <w:r w:rsidRPr="00B42224">
        <w:rPr>
          <w:sz w:val="28"/>
          <w:szCs w:val="28"/>
        </w:rPr>
        <w:t xml:space="preserve">В результате внешней проверки годовой бюджетной отчетности за 2018 год </w:t>
      </w:r>
      <w:r>
        <w:rPr>
          <w:sz w:val="28"/>
          <w:szCs w:val="28"/>
        </w:rPr>
        <w:t xml:space="preserve">выявлено </w:t>
      </w:r>
      <w:r w:rsidRPr="00B42224">
        <w:rPr>
          <w:sz w:val="28"/>
          <w:szCs w:val="28"/>
        </w:rPr>
        <w:t>наличи</w:t>
      </w:r>
      <w:r>
        <w:rPr>
          <w:sz w:val="28"/>
          <w:szCs w:val="28"/>
        </w:rPr>
        <w:t>е</w:t>
      </w:r>
      <w:r w:rsidRPr="00B42224">
        <w:rPr>
          <w:sz w:val="28"/>
          <w:szCs w:val="28"/>
        </w:rPr>
        <w:t xml:space="preserve"> недостатков в бухгалтерском учете и составлении отчетности</w:t>
      </w:r>
      <w:r>
        <w:rPr>
          <w:sz w:val="28"/>
          <w:szCs w:val="28"/>
        </w:rPr>
        <w:t>.</w:t>
      </w:r>
    </w:p>
    <w:p w:rsidR="00083E89" w:rsidRDefault="00083E89" w:rsidP="00083E89">
      <w:pPr>
        <w:widowControl/>
        <w:autoSpaceDE/>
        <w:autoSpaceDN/>
        <w:adjustRightInd/>
        <w:ind w:firstLine="709"/>
        <w:jc w:val="both"/>
        <w:rPr>
          <w:sz w:val="28"/>
          <w:szCs w:val="28"/>
        </w:rPr>
      </w:pPr>
      <w:r>
        <w:rPr>
          <w:b/>
          <w:sz w:val="28"/>
          <w:szCs w:val="28"/>
        </w:rPr>
        <w:t>В</w:t>
      </w:r>
      <w:r w:rsidRPr="00507EF6">
        <w:rPr>
          <w:b/>
          <w:sz w:val="28"/>
          <w:szCs w:val="28"/>
        </w:rPr>
        <w:t xml:space="preserve"> нарушение п.4 Инструкции 191н</w:t>
      </w:r>
      <w:r w:rsidRPr="00997AF0">
        <w:rPr>
          <w:sz w:val="28"/>
          <w:szCs w:val="28"/>
        </w:rPr>
        <w:t xml:space="preserve"> </w:t>
      </w:r>
      <w:r>
        <w:rPr>
          <w:sz w:val="28"/>
          <w:szCs w:val="28"/>
        </w:rPr>
        <w:t xml:space="preserve">отчетность </w:t>
      </w:r>
      <w:r w:rsidRPr="00997AF0">
        <w:rPr>
          <w:sz w:val="28"/>
          <w:szCs w:val="28"/>
        </w:rPr>
        <w:t xml:space="preserve">представлена </w:t>
      </w:r>
      <w:r>
        <w:rPr>
          <w:sz w:val="28"/>
          <w:szCs w:val="28"/>
        </w:rPr>
        <w:t xml:space="preserve">без оглавления </w:t>
      </w:r>
      <w:r w:rsidRPr="00997AF0">
        <w:rPr>
          <w:sz w:val="28"/>
          <w:szCs w:val="28"/>
        </w:rPr>
        <w:t xml:space="preserve">в </w:t>
      </w:r>
      <w:r>
        <w:rPr>
          <w:sz w:val="28"/>
          <w:szCs w:val="28"/>
        </w:rPr>
        <w:t>не</w:t>
      </w:r>
      <w:r w:rsidRPr="00997AF0">
        <w:rPr>
          <w:sz w:val="28"/>
          <w:szCs w:val="28"/>
        </w:rPr>
        <w:t>сброшюрованном виде</w:t>
      </w:r>
      <w:r>
        <w:rPr>
          <w:sz w:val="28"/>
          <w:szCs w:val="28"/>
        </w:rPr>
        <w:t xml:space="preserve">, не все формы отчетности </w:t>
      </w:r>
      <w:r w:rsidRPr="00997AF0">
        <w:rPr>
          <w:sz w:val="28"/>
          <w:szCs w:val="28"/>
        </w:rPr>
        <w:t>подписан</w:t>
      </w:r>
      <w:r>
        <w:rPr>
          <w:sz w:val="28"/>
          <w:szCs w:val="28"/>
        </w:rPr>
        <w:t>ы</w:t>
      </w:r>
      <w:r w:rsidRPr="00997AF0">
        <w:rPr>
          <w:sz w:val="28"/>
          <w:szCs w:val="28"/>
        </w:rPr>
        <w:t xml:space="preserve"> в соответствии с пунктом 6 Инструкции 191н.</w:t>
      </w:r>
    </w:p>
    <w:p w:rsidR="00083E89" w:rsidRPr="0086733A" w:rsidRDefault="00083E89" w:rsidP="00083E89">
      <w:pPr>
        <w:widowControl/>
        <w:ind w:firstLine="709"/>
        <w:jc w:val="both"/>
        <w:rPr>
          <w:b/>
          <w:sz w:val="28"/>
          <w:szCs w:val="28"/>
          <w:highlight w:val="yellow"/>
        </w:rPr>
      </w:pPr>
      <w:r>
        <w:rPr>
          <w:sz w:val="28"/>
          <w:szCs w:val="28"/>
        </w:rPr>
        <w:t>Анализ представленной бюджетной отчетности показал, что сведения о проведенной инвентаризации активов и обязательств не нашли отражение в текстовой части раздела 5 ф.0503160»Пояснительная записка». Вызывает сомнение факт ее проведения.</w:t>
      </w:r>
    </w:p>
    <w:p w:rsidR="00083E89" w:rsidRDefault="00083E89" w:rsidP="00083E89">
      <w:pPr>
        <w:shd w:val="clear" w:color="auto" w:fill="FFFFFF"/>
        <w:ind w:firstLine="709"/>
        <w:jc w:val="both"/>
        <w:rPr>
          <w:sz w:val="28"/>
          <w:szCs w:val="28"/>
        </w:rPr>
      </w:pPr>
      <w:r>
        <w:rPr>
          <w:sz w:val="28"/>
          <w:szCs w:val="28"/>
        </w:rPr>
        <w:t>Остатки средств на лицевом счете «Средства во временном распоряжении» не отражены в ф.0503178 «</w:t>
      </w:r>
      <w:r w:rsidRPr="005650F7">
        <w:rPr>
          <w:sz w:val="28"/>
          <w:szCs w:val="28"/>
        </w:rPr>
        <w:t>Сведения об остатках денежных средств на счетах получателя бюджетных средств</w:t>
      </w:r>
      <w:r>
        <w:rPr>
          <w:sz w:val="28"/>
          <w:szCs w:val="28"/>
        </w:rPr>
        <w:t>», данная форма в отчетности отсутствует.</w:t>
      </w:r>
    </w:p>
    <w:p w:rsidR="00BE6C6E" w:rsidRDefault="00BE6C6E" w:rsidP="00BE6C6E">
      <w:pPr>
        <w:widowControl/>
        <w:tabs>
          <w:tab w:val="left" w:pos="709"/>
        </w:tabs>
        <w:ind w:firstLine="709"/>
        <w:jc w:val="both"/>
        <w:rPr>
          <w:b/>
          <w:sz w:val="28"/>
          <w:szCs w:val="28"/>
        </w:rPr>
      </w:pPr>
      <w:r w:rsidRPr="003C55BD">
        <w:rPr>
          <w:rFonts w:eastAsia="Calibri"/>
          <w:b/>
          <w:sz w:val="28"/>
          <w:szCs w:val="28"/>
          <w:lang w:eastAsia="en-US"/>
        </w:rPr>
        <w:t>В нарушение</w:t>
      </w:r>
      <w:r>
        <w:rPr>
          <w:rFonts w:eastAsia="Calibri"/>
          <w:sz w:val="28"/>
          <w:szCs w:val="28"/>
          <w:lang w:eastAsia="en-US"/>
        </w:rPr>
        <w:t xml:space="preserve"> п.162 в графе 5 ф.0503163 нет ссылок на законы (решения) о соответствующем бюджете.</w:t>
      </w:r>
    </w:p>
    <w:p w:rsidR="00BE6C6E" w:rsidRPr="007F3C3F" w:rsidRDefault="00BE6C6E" w:rsidP="00BE6C6E">
      <w:pPr>
        <w:widowControl/>
        <w:tabs>
          <w:tab w:val="left" w:pos="709"/>
        </w:tabs>
        <w:ind w:firstLine="709"/>
        <w:jc w:val="both"/>
        <w:rPr>
          <w:sz w:val="28"/>
          <w:szCs w:val="28"/>
          <w:u w:val="single"/>
        </w:rPr>
      </w:pPr>
      <w:r w:rsidRPr="00E529C3">
        <w:rPr>
          <w:b/>
          <w:sz w:val="28"/>
          <w:szCs w:val="28"/>
        </w:rPr>
        <w:t>В нарушение п.163</w:t>
      </w:r>
      <w:r>
        <w:rPr>
          <w:sz w:val="28"/>
          <w:szCs w:val="28"/>
        </w:rPr>
        <w:t xml:space="preserve"> Инструкции 191н (ф.0503164) раздел 2</w:t>
      </w:r>
      <w:r w:rsidR="00466895">
        <w:rPr>
          <w:sz w:val="28"/>
          <w:szCs w:val="28"/>
        </w:rPr>
        <w:t xml:space="preserve"> «</w:t>
      </w:r>
      <w:r>
        <w:rPr>
          <w:sz w:val="28"/>
          <w:szCs w:val="28"/>
        </w:rPr>
        <w:t xml:space="preserve">Расходы бюджета» необходимо заполнять в разрезе </w:t>
      </w:r>
      <w:r w:rsidRPr="007F3C3F">
        <w:rPr>
          <w:sz w:val="28"/>
          <w:szCs w:val="28"/>
          <w:u w:val="single"/>
        </w:rPr>
        <w:t>кода главы по БК.</w:t>
      </w:r>
    </w:p>
    <w:p w:rsidR="00BE6C6E" w:rsidRDefault="00BE6C6E" w:rsidP="00BE6C6E">
      <w:pPr>
        <w:ind w:firstLine="709"/>
        <w:jc w:val="both"/>
        <w:rPr>
          <w:sz w:val="28"/>
          <w:szCs w:val="28"/>
        </w:rPr>
      </w:pPr>
      <w:r>
        <w:rPr>
          <w:sz w:val="28"/>
          <w:szCs w:val="28"/>
        </w:rPr>
        <w:t>Графа 12 ф.0503128 должна быть сопоставима с ф.0503169 «Сведения по дебиторской и кредиторской задолженности» кредиторской задолженности на 01.01.2019, в отчетной форме 0503128 гр.12 равна 0, что вызывает сомнения о достоверности ф.0503128.</w:t>
      </w:r>
    </w:p>
    <w:p w:rsidR="00BE6C6E" w:rsidRPr="00746FE1" w:rsidRDefault="00BE6C6E" w:rsidP="00BE6C6E">
      <w:pPr>
        <w:ind w:firstLine="709"/>
        <w:jc w:val="both"/>
        <w:rPr>
          <w:sz w:val="28"/>
          <w:szCs w:val="28"/>
          <w:highlight w:val="yellow"/>
        </w:rPr>
      </w:pPr>
      <w:r w:rsidRPr="00152DEA">
        <w:rPr>
          <w:sz w:val="28"/>
          <w:szCs w:val="28"/>
        </w:rPr>
        <w:lastRenderedPageBreak/>
        <w:t xml:space="preserve">Вызывает сомнение отсутствие основных средств </w:t>
      </w:r>
      <w:r>
        <w:rPr>
          <w:sz w:val="28"/>
          <w:szCs w:val="28"/>
        </w:rPr>
        <w:t>в эксплуатации счет 21</w:t>
      </w:r>
      <w:r w:rsidRPr="00152DEA">
        <w:rPr>
          <w:sz w:val="28"/>
          <w:szCs w:val="28"/>
        </w:rPr>
        <w:t>, что является нарушением п.3</w:t>
      </w:r>
      <w:r>
        <w:rPr>
          <w:sz w:val="28"/>
          <w:szCs w:val="28"/>
        </w:rPr>
        <w:t>73</w:t>
      </w:r>
      <w:r w:rsidRPr="00152DEA">
        <w:rPr>
          <w:sz w:val="28"/>
          <w:szCs w:val="28"/>
        </w:rPr>
        <w:t xml:space="preserve"> раздела VI</w:t>
      </w:r>
      <w:r w:rsidRPr="00152DEA">
        <w:rPr>
          <w:sz w:val="28"/>
          <w:szCs w:val="28"/>
          <w:lang w:val="en-US"/>
        </w:rPr>
        <w:t>I</w:t>
      </w:r>
      <w:r w:rsidRPr="00152DEA">
        <w:rPr>
          <w:sz w:val="28"/>
          <w:szCs w:val="28"/>
        </w:rPr>
        <w:t xml:space="preserve"> Инструкции «П</w:t>
      </w:r>
      <w:r w:rsidRPr="00152DEA">
        <w:rPr>
          <w:sz w:val="28"/>
          <w:szCs w:val="28"/>
          <w:shd w:val="clear" w:color="auto" w:fill="FFFFFF"/>
        </w:rPr>
        <w:t>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Российской Федерации от 01.12.2010 г. N 157н (далее - Инструкция № 157н).</w:t>
      </w:r>
    </w:p>
    <w:p w:rsidR="00022283" w:rsidRDefault="00022283" w:rsidP="00365EE3">
      <w:pPr>
        <w:pStyle w:val="af4"/>
        <w:tabs>
          <w:tab w:val="left" w:pos="709"/>
        </w:tabs>
        <w:spacing w:before="0" w:beforeAutospacing="0" w:after="0" w:afterAutospacing="0"/>
        <w:ind w:firstLine="709"/>
        <w:jc w:val="both"/>
        <w:rPr>
          <w:sz w:val="28"/>
          <w:szCs w:val="28"/>
        </w:rPr>
      </w:pPr>
    </w:p>
    <w:p w:rsidR="00365EE3" w:rsidRPr="00A7000E" w:rsidRDefault="00365EE3" w:rsidP="00365EE3">
      <w:pPr>
        <w:pStyle w:val="af4"/>
        <w:tabs>
          <w:tab w:val="left" w:pos="709"/>
        </w:tabs>
        <w:spacing w:before="0" w:beforeAutospacing="0" w:after="0" w:afterAutospacing="0"/>
        <w:ind w:firstLine="709"/>
        <w:jc w:val="both"/>
        <w:rPr>
          <w:sz w:val="26"/>
        </w:rPr>
      </w:pPr>
      <w:r w:rsidRPr="00A7000E">
        <w:rPr>
          <w:sz w:val="28"/>
          <w:szCs w:val="28"/>
        </w:rPr>
        <w:t>В результате внешней проверки годового отчета об исполнении бюджета Янтальского муниципального образования за 201</w:t>
      </w:r>
      <w:r>
        <w:rPr>
          <w:sz w:val="28"/>
          <w:szCs w:val="28"/>
        </w:rPr>
        <w:t>8</w:t>
      </w:r>
      <w:r w:rsidRPr="00A7000E">
        <w:rPr>
          <w:sz w:val="28"/>
          <w:szCs w:val="28"/>
        </w:rPr>
        <w:t xml:space="preserve"> год и годовой бюджетной отчетности главного распорядителя бюджетных средств Администрации Янтальского городского поселения об исполнении бюджета за 201</w:t>
      </w:r>
      <w:r>
        <w:rPr>
          <w:sz w:val="28"/>
          <w:szCs w:val="28"/>
        </w:rPr>
        <w:t>8</w:t>
      </w:r>
      <w:r w:rsidRPr="00A7000E">
        <w:rPr>
          <w:sz w:val="28"/>
          <w:szCs w:val="28"/>
        </w:rPr>
        <w:t xml:space="preserve"> год установлено, что </w:t>
      </w:r>
      <w:r>
        <w:rPr>
          <w:sz w:val="28"/>
          <w:szCs w:val="28"/>
        </w:rPr>
        <w:t>по основным параметрам</w:t>
      </w:r>
      <w:r w:rsidRPr="00A7000E">
        <w:rPr>
          <w:sz w:val="28"/>
          <w:szCs w:val="28"/>
        </w:rPr>
        <w:t xml:space="preserve"> представленные отчеты </w:t>
      </w:r>
      <w:r w:rsidR="00C00E94">
        <w:rPr>
          <w:sz w:val="28"/>
          <w:szCs w:val="28"/>
        </w:rPr>
        <w:t>могут быть признаны</w:t>
      </w:r>
      <w:r w:rsidRPr="00A7000E">
        <w:rPr>
          <w:sz w:val="28"/>
          <w:szCs w:val="28"/>
        </w:rPr>
        <w:t xml:space="preserve"> достоверными.</w:t>
      </w:r>
    </w:p>
    <w:p w:rsidR="00365EE3" w:rsidRPr="00A7000E" w:rsidRDefault="00365EE3" w:rsidP="00365EE3">
      <w:pPr>
        <w:pStyle w:val="af4"/>
        <w:tabs>
          <w:tab w:val="left" w:pos="709"/>
        </w:tabs>
        <w:spacing w:before="0" w:beforeAutospacing="0" w:after="0" w:afterAutospacing="0"/>
        <w:ind w:firstLine="709"/>
        <w:jc w:val="both"/>
        <w:rPr>
          <w:sz w:val="28"/>
          <w:szCs w:val="28"/>
        </w:rPr>
      </w:pPr>
      <w:r w:rsidRPr="00A7000E">
        <w:rPr>
          <w:sz w:val="28"/>
          <w:szCs w:val="28"/>
        </w:rPr>
        <w:t>Выявленные отдельные отступления от требований Инструкции № 191н, Инструкции 157н, Инструкции 162н не повлияли на достоверность утверждаемого отчета об исполнении бюджета Янтальского муниципального образования и являются основанием для принятия указанных замечаний</w:t>
      </w:r>
      <w:r>
        <w:rPr>
          <w:sz w:val="28"/>
          <w:szCs w:val="28"/>
        </w:rPr>
        <w:t>, недостатков</w:t>
      </w:r>
      <w:r w:rsidRPr="00A7000E">
        <w:rPr>
          <w:sz w:val="28"/>
          <w:szCs w:val="28"/>
        </w:rPr>
        <w:t xml:space="preserve"> к сведению с целью повышения качества организации бюджетного процесса</w:t>
      </w:r>
      <w:r>
        <w:rPr>
          <w:sz w:val="28"/>
          <w:szCs w:val="28"/>
        </w:rPr>
        <w:t>, надлежащего ведения бюджетного учета</w:t>
      </w:r>
      <w:r w:rsidRPr="00A7000E">
        <w:rPr>
          <w:sz w:val="28"/>
          <w:szCs w:val="28"/>
        </w:rPr>
        <w:t xml:space="preserve"> и </w:t>
      </w:r>
      <w:r w:rsidR="00BB300B">
        <w:rPr>
          <w:sz w:val="28"/>
          <w:szCs w:val="28"/>
        </w:rPr>
        <w:t xml:space="preserve">составления </w:t>
      </w:r>
      <w:r w:rsidRPr="00A7000E">
        <w:rPr>
          <w:sz w:val="28"/>
          <w:szCs w:val="28"/>
        </w:rPr>
        <w:t>годовой бюджетной отчетности</w:t>
      </w:r>
      <w:r w:rsidR="00BB300B">
        <w:rPr>
          <w:sz w:val="28"/>
          <w:szCs w:val="28"/>
        </w:rPr>
        <w:t xml:space="preserve"> за текущий финансовый год.</w:t>
      </w:r>
    </w:p>
    <w:p w:rsidR="00B13FD6" w:rsidRDefault="00B13FD6" w:rsidP="00B13FD6">
      <w:pPr>
        <w:ind w:firstLine="709"/>
        <w:jc w:val="center"/>
        <w:rPr>
          <w:b/>
          <w:sz w:val="28"/>
          <w:szCs w:val="28"/>
        </w:rPr>
      </w:pPr>
    </w:p>
    <w:p w:rsidR="00BB300B" w:rsidRDefault="00BB300B" w:rsidP="00BB300B">
      <w:pPr>
        <w:shd w:val="clear" w:color="auto" w:fill="FFFFFF"/>
        <w:ind w:firstLine="709"/>
        <w:jc w:val="both"/>
        <w:rPr>
          <w:sz w:val="28"/>
          <w:szCs w:val="28"/>
        </w:rPr>
      </w:pPr>
      <w:r>
        <w:rPr>
          <w:bCs/>
          <w:sz w:val="28"/>
          <w:szCs w:val="28"/>
        </w:rPr>
        <w:t>Г</w:t>
      </w:r>
      <w:r w:rsidRPr="0091167B">
        <w:rPr>
          <w:bCs/>
          <w:sz w:val="28"/>
          <w:szCs w:val="28"/>
        </w:rPr>
        <w:t xml:space="preserve">одовой отчет об исполнении бюджета </w:t>
      </w:r>
      <w:r>
        <w:rPr>
          <w:bCs/>
          <w:sz w:val="28"/>
          <w:szCs w:val="28"/>
        </w:rPr>
        <w:t>Янтальского</w:t>
      </w:r>
      <w:r w:rsidRPr="0091167B">
        <w:rPr>
          <w:sz w:val="28"/>
          <w:szCs w:val="28"/>
        </w:rPr>
        <w:t xml:space="preserve"> муниципального образования </w:t>
      </w:r>
      <w:r w:rsidRPr="0091167B">
        <w:rPr>
          <w:bCs/>
          <w:sz w:val="28"/>
          <w:szCs w:val="28"/>
        </w:rPr>
        <w:t>за 201</w:t>
      </w:r>
      <w:r>
        <w:rPr>
          <w:bCs/>
          <w:sz w:val="28"/>
          <w:szCs w:val="28"/>
        </w:rPr>
        <w:t>8</w:t>
      </w:r>
      <w:r w:rsidRPr="0091167B">
        <w:rPr>
          <w:bCs/>
          <w:sz w:val="28"/>
          <w:szCs w:val="28"/>
        </w:rPr>
        <w:t xml:space="preserve"> год может быть рекомендован к рассмотрению на публичных слушаниях, а также к </w:t>
      </w:r>
      <w:r w:rsidR="0046618B">
        <w:rPr>
          <w:bCs/>
          <w:sz w:val="28"/>
          <w:szCs w:val="28"/>
        </w:rPr>
        <w:t>утвержден</w:t>
      </w:r>
      <w:r w:rsidRPr="0091167B">
        <w:rPr>
          <w:bCs/>
          <w:sz w:val="28"/>
          <w:szCs w:val="28"/>
        </w:rPr>
        <w:t xml:space="preserve">ию решением Думы </w:t>
      </w:r>
      <w:r>
        <w:rPr>
          <w:bCs/>
          <w:sz w:val="28"/>
          <w:szCs w:val="28"/>
        </w:rPr>
        <w:t>Янтальского</w:t>
      </w:r>
      <w:r w:rsidRPr="0091167B">
        <w:rPr>
          <w:sz w:val="28"/>
          <w:szCs w:val="28"/>
        </w:rPr>
        <w:t xml:space="preserve"> </w:t>
      </w:r>
      <w:r>
        <w:rPr>
          <w:sz w:val="28"/>
          <w:szCs w:val="28"/>
        </w:rPr>
        <w:t>городс</w:t>
      </w:r>
      <w:r w:rsidRPr="0091167B">
        <w:rPr>
          <w:sz w:val="28"/>
          <w:szCs w:val="28"/>
        </w:rPr>
        <w:t xml:space="preserve">кого поселения. </w:t>
      </w:r>
    </w:p>
    <w:p w:rsidR="00BB300B" w:rsidRDefault="00BB300B" w:rsidP="00B13FD6">
      <w:pPr>
        <w:ind w:firstLine="709"/>
        <w:jc w:val="center"/>
        <w:rPr>
          <w:b/>
          <w:sz w:val="28"/>
          <w:szCs w:val="28"/>
        </w:rPr>
      </w:pPr>
    </w:p>
    <w:p w:rsidR="00252876" w:rsidRPr="009D364E" w:rsidRDefault="00252876" w:rsidP="00E5294D">
      <w:pPr>
        <w:shd w:val="clear" w:color="auto" w:fill="FFFFFF"/>
        <w:ind w:firstLine="709"/>
        <w:rPr>
          <w:sz w:val="28"/>
          <w:szCs w:val="28"/>
          <w:highlight w:val="yellow"/>
        </w:rPr>
      </w:pPr>
      <w:bookmarkStart w:id="0" w:name="_GoBack"/>
      <w:bookmarkEnd w:id="0"/>
    </w:p>
    <w:p w:rsidR="00A90197" w:rsidRPr="009D364E" w:rsidRDefault="00103457" w:rsidP="00191910">
      <w:pPr>
        <w:shd w:val="clear" w:color="auto" w:fill="FFFFFF"/>
        <w:rPr>
          <w:sz w:val="28"/>
          <w:szCs w:val="28"/>
        </w:rPr>
      </w:pPr>
      <w:r w:rsidRPr="009D364E">
        <w:rPr>
          <w:sz w:val="28"/>
          <w:szCs w:val="28"/>
        </w:rPr>
        <w:t>Инспектор</w:t>
      </w:r>
      <w:r w:rsidR="00400B39" w:rsidRPr="009D364E">
        <w:rPr>
          <w:sz w:val="28"/>
          <w:szCs w:val="28"/>
        </w:rPr>
        <w:t xml:space="preserve"> КСК</w:t>
      </w:r>
      <w:r w:rsidR="008E582F" w:rsidRPr="009D364E">
        <w:rPr>
          <w:sz w:val="28"/>
          <w:szCs w:val="28"/>
        </w:rPr>
        <w:t xml:space="preserve"> УКМО</w:t>
      </w:r>
      <w:r w:rsidR="0083445A" w:rsidRPr="009D364E">
        <w:rPr>
          <w:sz w:val="28"/>
          <w:szCs w:val="28"/>
        </w:rPr>
        <w:t>:</w:t>
      </w:r>
      <w:r w:rsidR="008E582F" w:rsidRPr="009D364E">
        <w:rPr>
          <w:sz w:val="28"/>
          <w:szCs w:val="28"/>
        </w:rPr>
        <w:tab/>
      </w:r>
      <w:r w:rsidR="008E582F" w:rsidRPr="009D364E">
        <w:rPr>
          <w:sz w:val="28"/>
          <w:szCs w:val="28"/>
        </w:rPr>
        <w:tab/>
      </w:r>
      <w:r w:rsidR="008E582F" w:rsidRPr="009D364E">
        <w:rPr>
          <w:sz w:val="28"/>
          <w:szCs w:val="28"/>
        </w:rPr>
        <w:tab/>
      </w:r>
      <w:r w:rsidR="008E582F" w:rsidRPr="009D364E">
        <w:rPr>
          <w:sz w:val="28"/>
          <w:szCs w:val="28"/>
        </w:rPr>
        <w:tab/>
      </w:r>
      <w:r w:rsidR="00400B39" w:rsidRPr="009D364E">
        <w:rPr>
          <w:sz w:val="28"/>
          <w:szCs w:val="28"/>
        </w:rPr>
        <w:tab/>
      </w:r>
      <w:r w:rsidR="00400B39" w:rsidRPr="009D364E">
        <w:rPr>
          <w:sz w:val="28"/>
          <w:szCs w:val="28"/>
        </w:rPr>
        <w:tab/>
      </w:r>
      <w:r w:rsidR="00400B39" w:rsidRPr="009D364E">
        <w:rPr>
          <w:sz w:val="28"/>
          <w:szCs w:val="28"/>
        </w:rPr>
        <w:tab/>
        <w:t xml:space="preserve">   </w:t>
      </w:r>
      <w:r w:rsidR="00432FD7">
        <w:rPr>
          <w:sz w:val="28"/>
          <w:szCs w:val="28"/>
        </w:rPr>
        <w:t xml:space="preserve">  </w:t>
      </w:r>
      <w:r w:rsidR="00400B39" w:rsidRPr="009D364E">
        <w:rPr>
          <w:sz w:val="28"/>
          <w:szCs w:val="28"/>
        </w:rPr>
        <w:t xml:space="preserve"> </w:t>
      </w:r>
      <w:r w:rsidRPr="009D364E">
        <w:rPr>
          <w:sz w:val="28"/>
          <w:szCs w:val="28"/>
        </w:rPr>
        <w:t>Н.</w:t>
      </w:r>
      <w:r w:rsidR="009D364E">
        <w:rPr>
          <w:sz w:val="28"/>
          <w:szCs w:val="28"/>
        </w:rPr>
        <w:t xml:space="preserve"> </w:t>
      </w:r>
      <w:r w:rsidR="00432FD7">
        <w:rPr>
          <w:sz w:val="28"/>
          <w:szCs w:val="28"/>
        </w:rPr>
        <w:t>А</w:t>
      </w:r>
      <w:r w:rsidRPr="009D364E">
        <w:rPr>
          <w:sz w:val="28"/>
          <w:szCs w:val="28"/>
        </w:rPr>
        <w:t xml:space="preserve">. </w:t>
      </w:r>
      <w:r w:rsidR="00432FD7">
        <w:rPr>
          <w:sz w:val="28"/>
          <w:szCs w:val="28"/>
        </w:rPr>
        <w:t>Битюцких</w:t>
      </w:r>
    </w:p>
    <w:p w:rsidR="00CC71CC" w:rsidRPr="009D364E" w:rsidRDefault="00CC71CC" w:rsidP="00191910">
      <w:pPr>
        <w:shd w:val="clear" w:color="auto" w:fill="FFFFFF"/>
        <w:rPr>
          <w:sz w:val="28"/>
          <w:szCs w:val="28"/>
        </w:rPr>
      </w:pPr>
    </w:p>
    <w:sectPr w:rsidR="00CC71CC" w:rsidRPr="009D364E" w:rsidSect="00BF19A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3A" w:rsidRDefault="00284E3A" w:rsidP="00BF19A6">
      <w:r>
        <w:separator/>
      </w:r>
    </w:p>
  </w:endnote>
  <w:endnote w:type="continuationSeparator" w:id="0">
    <w:p w:rsidR="00284E3A" w:rsidRDefault="00284E3A"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52" w:rsidRDefault="006311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52" w:rsidRDefault="0063115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52" w:rsidRDefault="006311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3A" w:rsidRDefault="00284E3A" w:rsidP="00BF19A6">
      <w:r>
        <w:separator/>
      </w:r>
    </w:p>
  </w:footnote>
  <w:footnote w:type="continuationSeparator" w:id="0">
    <w:p w:rsidR="00284E3A" w:rsidRDefault="00284E3A" w:rsidP="00BF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52" w:rsidRDefault="006311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66890"/>
    </w:sdtPr>
    <w:sdtEndPr/>
    <w:sdtContent>
      <w:p w:rsidR="00631152" w:rsidRDefault="00F43EDE">
        <w:pPr>
          <w:pStyle w:val="a6"/>
          <w:jc w:val="center"/>
        </w:pPr>
        <w:r>
          <w:fldChar w:fldCharType="begin"/>
        </w:r>
        <w:r w:rsidR="006F2212">
          <w:instrText>PAGE   \* MERGEFORMAT</w:instrText>
        </w:r>
        <w:r>
          <w:fldChar w:fldCharType="separate"/>
        </w:r>
        <w:r w:rsidR="0046618B">
          <w:rPr>
            <w:noProof/>
          </w:rPr>
          <w:t>5</w:t>
        </w:r>
        <w:r>
          <w:rPr>
            <w:noProof/>
          </w:rPr>
          <w:fldChar w:fldCharType="end"/>
        </w:r>
      </w:p>
    </w:sdtContent>
  </w:sdt>
  <w:p w:rsidR="00631152" w:rsidRDefault="0063115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52" w:rsidRDefault="006311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0FCB0FA"/>
    <w:lvl w:ilvl="0">
      <w:numFmt w:val="bullet"/>
      <w:lvlText w:val="*"/>
      <w:lvlJc w:val="left"/>
    </w:lvl>
  </w:abstractNum>
  <w:abstractNum w:abstractNumId="1" w15:restartNumberingAfterBreak="0">
    <w:nsid w:val="02262D41"/>
    <w:multiLevelType w:val="hybridMultilevel"/>
    <w:tmpl w:val="02282A82"/>
    <w:lvl w:ilvl="0" w:tplc="42FAE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3" w15:restartNumberingAfterBreak="0">
    <w:nsid w:val="0E0933A9"/>
    <w:multiLevelType w:val="hybridMultilevel"/>
    <w:tmpl w:val="2BEC8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DD3D2F"/>
    <w:multiLevelType w:val="singleLevel"/>
    <w:tmpl w:val="E9F61C52"/>
    <w:lvl w:ilvl="0">
      <w:start w:val="2009"/>
      <w:numFmt w:val="decimal"/>
      <w:lvlText w:val="18.06.%1"/>
      <w:legacy w:legacy="1" w:legacySpace="0" w:legacyIndent="1253"/>
      <w:lvlJc w:val="left"/>
      <w:rPr>
        <w:rFonts w:ascii="Times New Roman" w:hAnsi="Times New Roman" w:cs="Times New Roman" w:hint="default"/>
      </w:rPr>
    </w:lvl>
  </w:abstractNum>
  <w:abstractNum w:abstractNumId="6" w15:restartNumberingAfterBreak="0">
    <w:nsid w:val="1D5F0613"/>
    <w:multiLevelType w:val="singleLevel"/>
    <w:tmpl w:val="5D54CCB8"/>
    <w:lvl w:ilvl="0">
      <w:start w:val="1"/>
      <w:numFmt w:val="decimal"/>
      <w:lvlText w:val="1.%1."/>
      <w:legacy w:legacy="1" w:legacySpace="0" w:legacyIndent="508"/>
      <w:lvlJc w:val="left"/>
      <w:rPr>
        <w:rFonts w:ascii="Times New Roman" w:hAnsi="Times New Roman" w:cs="Times New Roman" w:hint="default"/>
      </w:rPr>
    </w:lvl>
  </w:abstractNum>
  <w:abstractNum w:abstractNumId="7" w15:restartNumberingAfterBreak="0">
    <w:nsid w:val="220F55A6"/>
    <w:multiLevelType w:val="hybridMultilevel"/>
    <w:tmpl w:val="181074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32A38AE"/>
    <w:multiLevelType w:val="hybridMultilevel"/>
    <w:tmpl w:val="44AE57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15:restartNumberingAfterBreak="0">
    <w:nsid w:val="23FC23FF"/>
    <w:multiLevelType w:val="singleLevel"/>
    <w:tmpl w:val="65721F42"/>
    <w:lvl w:ilvl="0">
      <w:start w:val="5"/>
      <w:numFmt w:val="decimal"/>
      <w:lvlText w:val="2.%1."/>
      <w:legacy w:legacy="1" w:legacySpace="0" w:legacyIndent="523"/>
      <w:lvlJc w:val="left"/>
      <w:rPr>
        <w:rFonts w:ascii="Times New Roman" w:hAnsi="Times New Roman" w:cs="Times New Roman" w:hint="default"/>
      </w:rPr>
    </w:lvl>
  </w:abstractNum>
  <w:abstractNum w:abstractNumId="10" w15:restartNumberingAfterBreak="0">
    <w:nsid w:val="267344FB"/>
    <w:multiLevelType w:val="singleLevel"/>
    <w:tmpl w:val="4ABA4464"/>
    <w:lvl w:ilvl="0">
      <w:start w:val="2009"/>
      <w:numFmt w:val="decimal"/>
      <w:lvlText w:val="18.12.%1"/>
      <w:legacy w:legacy="1" w:legacySpace="0" w:legacyIndent="1253"/>
      <w:lvlJc w:val="left"/>
      <w:rPr>
        <w:rFonts w:ascii="Times New Roman" w:hAnsi="Times New Roman" w:cs="Times New Roman" w:hint="default"/>
      </w:rPr>
    </w:lvl>
  </w:abstractNum>
  <w:abstractNum w:abstractNumId="11" w15:restartNumberingAfterBreak="0">
    <w:nsid w:val="32466AA7"/>
    <w:multiLevelType w:val="singleLevel"/>
    <w:tmpl w:val="BA6C61FE"/>
    <w:lvl w:ilvl="0">
      <w:numFmt w:val="decimal"/>
      <w:lvlText w:val="2.%1."/>
      <w:legacy w:legacy="1" w:legacySpace="0" w:legacyIndent="537"/>
      <w:lvlJc w:val="left"/>
      <w:rPr>
        <w:rFonts w:ascii="Times New Roman" w:hAnsi="Times New Roman" w:cs="Times New Roman" w:hint="default"/>
      </w:rPr>
    </w:lvl>
  </w:abstractNum>
  <w:abstractNum w:abstractNumId="12" w15:restartNumberingAfterBreak="0">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D8155B"/>
    <w:multiLevelType w:val="hybridMultilevel"/>
    <w:tmpl w:val="0F98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F22F95"/>
    <w:multiLevelType w:val="hybridMultilevel"/>
    <w:tmpl w:val="F8C06F1E"/>
    <w:lvl w:ilvl="0" w:tplc="72268086">
      <w:start w:val="1"/>
      <w:numFmt w:val="decimal"/>
      <w:lvlText w:val="%1."/>
      <w:lvlJc w:val="left"/>
      <w:pPr>
        <w:ind w:left="1729" w:hanging="102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8F4BAB"/>
    <w:multiLevelType w:val="hybridMultilevel"/>
    <w:tmpl w:val="B08A1FF6"/>
    <w:lvl w:ilvl="0" w:tplc="0419000F">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3706F6"/>
    <w:multiLevelType w:val="hybridMultilevel"/>
    <w:tmpl w:val="8F6A82F8"/>
    <w:lvl w:ilvl="0" w:tplc="337812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19274C"/>
    <w:multiLevelType w:val="singleLevel"/>
    <w:tmpl w:val="99D86E8E"/>
    <w:lvl w:ilvl="0">
      <w:start w:val="1"/>
      <w:numFmt w:val="decimal"/>
      <w:lvlText w:val="2.7.%1."/>
      <w:legacy w:legacy="1" w:legacySpace="0" w:legacyIndent="859"/>
      <w:lvlJc w:val="left"/>
      <w:rPr>
        <w:rFonts w:ascii="Times New Roman" w:hAnsi="Times New Roman" w:cs="Times New Roman" w:hint="default"/>
      </w:rPr>
    </w:lvl>
  </w:abstractNum>
  <w:abstractNum w:abstractNumId="18" w15:restartNumberingAfterBreak="0">
    <w:nsid w:val="55473D86"/>
    <w:multiLevelType w:val="singleLevel"/>
    <w:tmpl w:val="1E5AE968"/>
    <w:lvl w:ilvl="0">
      <w:start w:val="13"/>
      <w:numFmt w:val="decimal"/>
      <w:lvlText w:val="2.%1."/>
      <w:legacy w:legacy="1" w:legacySpace="0" w:legacyIndent="667"/>
      <w:lvlJc w:val="left"/>
      <w:rPr>
        <w:rFonts w:ascii="Times New Roman" w:hAnsi="Times New Roman" w:cs="Times New Roman" w:hint="default"/>
      </w:rPr>
    </w:lvl>
  </w:abstractNum>
  <w:abstractNum w:abstractNumId="19" w15:restartNumberingAfterBreak="0">
    <w:nsid w:val="59BF360E"/>
    <w:multiLevelType w:val="hybridMultilevel"/>
    <w:tmpl w:val="EFCCEF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21" w15:restartNumberingAfterBreak="0">
    <w:nsid w:val="66576453"/>
    <w:multiLevelType w:val="hybridMultilevel"/>
    <w:tmpl w:val="322E726A"/>
    <w:lvl w:ilvl="0" w:tplc="CAA6F3BA">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22" w15:restartNumberingAfterBreak="0">
    <w:nsid w:val="67B55D19"/>
    <w:multiLevelType w:val="singleLevel"/>
    <w:tmpl w:val="945621D8"/>
    <w:lvl w:ilvl="0">
      <w:start w:val="1"/>
      <w:numFmt w:val="decimal"/>
      <w:lvlText w:val="2.11.%1."/>
      <w:legacy w:legacy="1" w:legacySpace="0" w:legacyIndent="903"/>
      <w:lvlJc w:val="left"/>
      <w:rPr>
        <w:rFonts w:ascii="Times New Roman" w:hAnsi="Times New Roman" w:cs="Times New Roman" w:hint="default"/>
      </w:rPr>
    </w:lvl>
  </w:abstractNum>
  <w:abstractNum w:abstractNumId="23" w15:restartNumberingAfterBreak="0">
    <w:nsid w:val="684B4C0C"/>
    <w:multiLevelType w:val="hybridMultilevel"/>
    <w:tmpl w:val="2EEA4012"/>
    <w:lvl w:ilvl="0" w:tplc="999EBB48">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4" w15:restartNumberingAfterBreak="0">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25" w15:restartNumberingAfterBreak="0">
    <w:nsid w:val="6D646E13"/>
    <w:multiLevelType w:val="singleLevel"/>
    <w:tmpl w:val="35D48BEC"/>
    <w:lvl w:ilvl="0">
      <w:start w:val="2"/>
      <w:numFmt w:val="decimal"/>
      <w:lvlText w:val="2.4.%1."/>
      <w:legacy w:legacy="1" w:legacySpace="0" w:legacyIndent="725"/>
      <w:lvlJc w:val="left"/>
      <w:rPr>
        <w:rFonts w:ascii="Times New Roman" w:hAnsi="Times New Roman" w:cs="Times New Roman" w:hint="default"/>
      </w:rPr>
    </w:lvl>
  </w:abstractNum>
  <w:abstractNum w:abstractNumId="26" w15:restartNumberingAfterBreak="0">
    <w:nsid w:val="6EA172B8"/>
    <w:multiLevelType w:val="singleLevel"/>
    <w:tmpl w:val="772E9320"/>
    <w:lvl w:ilvl="0">
      <w:start w:val="1"/>
      <w:numFmt w:val="decimal"/>
      <w:lvlText w:val="2.8.%1."/>
      <w:legacy w:legacy="1" w:legacySpace="0" w:legacyIndent="898"/>
      <w:lvlJc w:val="left"/>
      <w:rPr>
        <w:rFonts w:ascii="Times New Roman" w:hAnsi="Times New Roman" w:cs="Times New Roman" w:hint="default"/>
      </w:rPr>
    </w:lvl>
  </w:abstractNum>
  <w:abstractNum w:abstractNumId="27" w15:restartNumberingAfterBreak="0">
    <w:nsid w:val="718C6338"/>
    <w:multiLevelType w:val="hybridMultilevel"/>
    <w:tmpl w:val="57FCB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765B12"/>
    <w:multiLevelType w:val="hybridMultilevel"/>
    <w:tmpl w:val="F10C1A56"/>
    <w:lvl w:ilvl="0" w:tplc="0EF6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876847"/>
    <w:multiLevelType w:val="hybridMultilevel"/>
    <w:tmpl w:val="43184A68"/>
    <w:lvl w:ilvl="0" w:tplc="FF449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2"/>
  </w:num>
  <w:num w:numId="3">
    <w:abstractNumId w:val="20"/>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4"/>
  </w:num>
  <w:num w:numId="7">
    <w:abstractNumId w:val="12"/>
  </w:num>
  <w:num w:numId="8">
    <w:abstractNumId w:val="29"/>
  </w:num>
  <w:num w:numId="9">
    <w:abstractNumId w:val="19"/>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6"/>
  </w:num>
  <w:num w:numId="13">
    <w:abstractNumId w:val="11"/>
  </w:num>
  <w:num w:numId="14">
    <w:abstractNumId w:val="25"/>
  </w:num>
  <w:num w:numId="15">
    <w:abstractNumId w:val="9"/>
  </w:num>
  <w:num w:numId="16">
    <w:abstractNumId w:val="17"/>
  </w:num>
  <w:num w:numId="17">
    <w:abstractNumId w:val="26"/>
  </w:num>
  <w:num w:numId="18">
    <w:abstractNumId w:val="22"/>
  </w:num>
  <w:num w:numId="19">
    <w:abstractNumId w:val="18"/>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2">
    <w:abstractNumId w:val="23"/>
  </w:num>
  <w:num w:numId="23">
    <w:abstractNumId w:val="10"/>
  </w:num>
  <w:num w:numId="24">
    <w:abstractNumId w:val="5"/>
  </w:num>
  <w:num w:numId="2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6">
    <w:abstractNumId w:val="1"/>
  </w:num>
  <w:num w:numId="27">
    <w:abstractNumId w:val="28"/>
  </w:num>
  <w:num w:numId="28">
    <w:abstractNumId w:val="7"/>
  </w:num>
  <w:num w:numId="29">
    <w:abstractNumId w:val="21"/>
  </w:num>
  <w:num w:numId="30">
    <w:abstractNumId w:val="13"/>
  </w:num>
  <w:num w:numId="31">
    <w:abstractNumId w:val="3"/>
  </w:num>
  <w:num w:numId="32">
    <w:abstractNumId w:val="16"/>
  </w:num>
  <w:num w:numId="33">
    <w:abstractNumId w:val="30"/>
  </w:num>
  <w:num w:numId="34">
    <w:abstractNumId w:val="14"/>
  </w:num>
  <w:num w:numId="35">
    <w:abstractNumId w:val="8"/>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5663"/>
    <w:rsid w:val="000004FB"/>
    <w:rsid w:val="00002A92"/>
    <w:rsid w:val="000046F5"/>
    <w:rsid w:val="00004863"/>
    <w:rsid w:val="00004A72"/>
    <w:rsid w:val="000060D1"/>
    <w:rsid w:val="00006157"/>
    <w:rsid w:val="00007A23"/>
    <w:rsid w:val="000102AE"/>
    <w:rsid w:val="000107A6"/>
    <w:rsid w:val="00010BAB"/>
    <w:rsid w:val="00010D6C"/>
    <w:rsid w:val="00012490"/>
    <w:rsid w:val="0001270B"/>
    <w:rsid w:val="0001297C"/>
    <w:rsid w:val="00014B6D"/>
    <w:rsid w:val="00021F89"/>
    <w:rsid w:val="00022283"/>
    <w:rsid w:val="000309E1"/>
    <w:rsid w:val="00030FCA"/>
    <w:rsid w:val="00031221"/>
    <w:rsid w:val="0003154B"/>
    <w:rsid w:val="00033268"/>
    <w:rsid w:val="00035A67"/>
    <w:rsid w:val="0004092A"/>
    <w:rsid w:val="000413D1"/>
    <w:rsid w:val="000425AE"/>
    <w:rsid w:val="00043505"/>
    <w:rsid w:val="000453B8"/>
    <w:rsid w:val="00045C4A"/>
    <w:rsid w:val="00045CDA"/>
    <w:rsid w:val="00045E9B"/>
    <w:rsid w:val="00046EBE"/>
    <w:rsid w:val="00051E3E"/>
    <w:rsid w:val="00052099"/>
    <w:rsid w:val="00052923"/>
    <w:rsid w:val="000532BF"/>
    <w:rsid w:val="00054131"/>
    <w:rsid w:val="00054F30"/>
    <w:rsid w:val="00055533"/>
    <w:rsid w:val="0006108F"/>
    <w:rsid w:val="000636C2"/>
    <w:rsid w:val="00063F0C"/>
    <w:rsid w:val="00063F34"/>
    <w:rsid w:val="000652E7"/>
    <w:rsid w:val="00066BC4"/>
    <w:rsid w:val="0006797F"/>
    <w:rsid w:val="00071CEA"/>
    <w:rsid w:val="00074206"/>
    <w:rsid w:val="00076F47"/>
    <w:rsid w:val="00081771"/>
    <w:rsid w:val="000834FB"/>
    <w:rsid w:val="00083E89"/>
    <w:rsid w:val="000843AD"/>
    <w:rsid w:val="0009257B"/>
    <w:rsid w:val="00093AF3"/>
    <w:rsid w:val="000941A5"/>
    <w:rsid w:val="0009729E"/>
    <w:rsid w:val="000A360B"/>
    <w:rsid w:val="000A3C56"/>
    <w:rsid w:val="000B0086"/>
    <w:rsid w:val="000B3A04"/>
    <w:rsid w:val="000B6A53"/>
    <w:rsid w:val="000C20A1"/>
    <w:rsid w:val="000C20D2"/>
    <w:rsid w:val="000C31FB"/>
    <w:rsid w:val="000C4104"/>
    <w:rsid w:val="000C6119"/>
    <w:rsid w:val="000C79C8"/>
    <w:rsid w:val="000D019B"/>
    <w:rsid w:val="000D063F"/>
    <w:rsid w:val="000D0914"/>
    <w:rsid w:val="000D2077"/>
    <w:rsid w:val="000D2B3E"/>
    <w:rsid w:val="000D319D"/>
    <w:rsid w:val="000D3974"/>
    <w:rsid w:val="000E0847"/>
    <w:rsid w:val="000E08D4"/>
    <w:rsid w:val="000E25E6"/>
    <w:rsid w:val="000E41EF"/>
    <w:rsid w:val="000E453C"/>
    <w:rsid w:val="000E4653"/>
    <w:rsid w:val="000E5E92"/>
    <w:rsid w:val="000E6C66"/>
    <w:rsid w:val="000F1FB7"/>
    <w:rsid w:val="000F3968"/>
    <w:rsid w:val="000F4432"/>
    <w:rsid w:val="000F4CFE"/>
    <w:rsid w:val="000F4EB0"/>
    <w:rsid w:val="000F5A88"/>
    <w:rsid w:val="000F790A"/>
    <w:rsid w:val="001005EC"/>
    <w:rsid w:val="00101121"/>
    <w:rsid w:val="001028E1"/>
    <w:rsid w:val="00102A09"/>
    <w:rsid w:val="001030E5"/>
    <w:rsid w:val="00103457"/>
    <w:rsid w:val="001037FD"/>
    <w:rsid w:val="001039B8"/>
    <w:rsid w:val="001106CB"/>
    <w:rsid w:val="00110C21"/>
    <w:rsid w:val="00113135"/>
    <w:rsid w:val="00113B6D"/>
    <w:rsid w:val="00114174"/>
    <w:rsid w:val="001141FD"/>
    <w:rsid w:val="001168C1"/>
    <w:rsid w:val="001170E3"/>
    <w:rsid w:val="00117EAC"/>
    <w:rsid w:val="001226DE"/>
    <w:rsid w:val="00123140"/>
    <w:rsid w:val="001242AD"/>
    <w:rsid w:val="0012751E"/>
    <w:rsid w:val="0012762A"/>
    <w:rsid w:val="00127DB5"/>
    <w:rsid w:val="00133401"/>
    <w:rsid w:val="001373C5"/>
    <w:rsid w:val="00140368"/>
    <w:rsid w:val="001405FF"/>
    <w:rsid w:val="00140CCE"/>
    <w:rsid w:val="00143B1D"/>
    <w:rsid w:val="00143FDC"/>
    <w:rsid w:val="001449F0"/>
    <w:rsid w:val="00145839"/>
    <w:rsid w:val="00146770"/>
    <w:rsid w:val="00146F00"/>
    <w:rsid w:val="00152F04"/>
    <w:rsid w:val="00155146"/>
    <w:rsid w:val="001554C3"/>
    <w:rsid w:val="0015587B"/>
    <w:rsid w:val="0015679F"/>
    <w:rsid w:val="00156B6D"/>
    <w:rsid w:val="0016161F"/>
    <w:rsid w:val="0016194F"/>
    <w:rsid w:val="00161ED7"/>
    <w:rsid w:val="00162177"/>
    <w:rsid w:val="0016275E"/>
    <w:rsid w:val="00162EFD"/>
    <w:rsid w:val="001646DA"/>
    <w:rsid w:val="00167122"/>
    <w:rsid w:val="0017005D"/>
    <w:rsid w:val="001701ED"/>
    <w:rsid w:val="00173A13"/>
    <w:rsid w:val="00174C16"/>
    <w:rsid w:val="00174F8B"/>
    <w:rsid w:val="00174FAD"/>
    <w:rsid w:val="00176D07"/>
    <w:rsid w:val="001804FB"/>
    <w:rsid w:val="001825FD"/>
    <w:rsid w:val="001827A9"/>
    <w:rsid w:val="00183CF3"/>
    <w:rsid w:val="001847A1"/>
    <w:rsid w:val="001854D7"/>
    <w:rsid w:val="00185D31"/>
    <w:rsid w:val="00191910"/>
    <w:rsid w:val="0019207F"/>
    <w:rsid w:val="00192D83"/>
    <w:rsid w:val="00193B4B"/>
    <w:rsid w:val="00195A20"/>
    <w:rsid w:val="00197052"/>
    <w:rsid w:val="001A2762"/>
    <w:rsid w:val="001A3EA8"/>
    <w:rsid w:val="001A497F"/>
    <w:rsid w:val="001A4B4C"/>
    <w:rsid w:val="001B1025"/>
    <w:rsid w:val="001B26A5"/>
    <w:rsid w:val="001B2848"/>
    <w:rsid w:val="001B3ABF"/>
    <w:rsid w:val="001B5830"/>
    <w:rsid w:val="001B70CB"/>
    <w:rsid w:val="001C0879"/>
    <w:rsid w:val="001C0A49"/>
    <w:rsid w:val="001C1CAD"/>
    <w:rsid w:val="001C23FE"/>
    <w:rsid w:val="001C2701"/>
    <w:rsid w:val="001C63BA"/>
    <w:rsid w:val="001D0101"/>
    <w:rsid w:val="001D1DB2"/>
    <w:rsid w:val="001D54B9"/>
    <w:rsid w:val="001D6C46"/>
    <w:rsid w:val="001D6E18"/>
    <w:rsid w:val="001D75B4"/>
    <w:rsid w:val="001E09BE"/>
    <w:rsid w:val="001E3B3F"/>
    <w:rsid w:val="001E55B5"/>
    <w:rsid w:val="001E5767"/>
    <w:rsid w:val="001E5A21"/>
    <w:rsid w:val="001E6D19"/>
    <w:rsid w:val="001E6E69"/>
    <w:rsid w:val="001F0B63"/>
    <w:rsid w:val="001F2AF5"/>
    <w:rsid w:val="001F3CA8"/>
    <w:rsid w:val="001F4B0F"/>
    <w:rsid w:val="001F6089"/>
    <w:rsid w:val="001F6F9B"/>
    <w:rsid w:val="00200291"/>
    <w:rsid w:val="002020A7"/>
    <w:rsid w:val="00203BBE"/>
    <w:rsid w:val="0020487C"/>
    <w:rsid w:val="00204CBE"/>
    <w:rsid w:val="00205893"/>
    <w:rsid w:val="0020594F"/>
    <w:rsid w:val="00205F8E"/>
    <w:rsid w:val="00206BDE"/>
    <w:rsid w:val="00212805"/>
    <w:rsid w:val="0021294D"/>
    <w:rsid w:val="00217667"/>
    <w:rsid w:val="00217CAA"/>
    <w:rsid w:val="0022150F"/>
    <w:rsid w:val="0022309F"/>
    <w:rsid w:val="00225072"/>
    <w:rsid w:val="002272CF"/>
    <w:rsid w:val="002325B5"/>
    <w:rsid w:val="0023350F"/>
    <w:rsid w:val="002341C1"/>
    <w:rsid w:val="002350D9"/>
    <w:rsid w:val="002411AA"/>
    <w:rsid w:val="00242239"/>
    <w:rsid w:val="00243A98"/>
    <w:rsid w:val="00244090"/>
    <w:rsid w:val="00245F00"/>
    <w:rsid w:val="00251D83"/>
    <w:rsid w:val="00252876"/>
    <w:rsid w:val="00253473"/>
    <w:rsid w:val="00256232"/>
    <w:rsid w:val="0025790F"/>
    <w:rsid w:val="00257A73"/>
    <w:rsid w:val="00262836"/>
    <w:rsid w:val="00264831"/>
    <w:rsid w:val="002661F3"/>
    <w:rsid w:val="00267DB1"/>
    <w:rsid w:val="00270810"/>
    <w:rsid w:val="00271373"/>
    <w:rsid w:val="00272DD5"/>
    <w:rsid w:val="002754D7"/>
    <w:rsid w:val="0027594C"/>
    <w:rsid w:val="0027794A"/>
    <w:rsid w:val="00280537"/>
    <w:rsid w:val="002808D9"/>
    <w:rsid w:val="00281E3D"/>
    <w:rsid w:val="00283A18"/>
    <w:rsid w:val="00283B0B"/>
    <w:rsid w:val="00283CA9"/>
    <w:rsid w:val="00284E3A"/>
    <w:rsid w:val="00284F9E"/>
    <w:rsid w:val="00286ACB"/>
    <w:rsid w:val="00290EC9"/>
    <w:rsid w:val="00291D1D"/>
    <w:rsid w:val="0029321A"/>
    <w:rsid w:val="00294110"/>
    <w:rsid w:val="002942F0"/>
    <w:rsid w:val="00295B61"/>
    <w:rsid w:val="002A012C"/>
    <w:rsid w:val="002A0DE7"/>
    <w:rsid w:val="002A1505"/>
    <w:rsid w:val="002A4C26"/>
    <w:rsid w:val="002A54C6"/>
    <w:rsid w:val="002A568F"/>
    <w:rsid w:val="002B0763"/>
    <w:rsid w:val="002B1144"/>
    <w:rsid w:val="002B3A16"/>
    <w:rsid w:val="002B458C"/>
    <w:rsid w:val="002B73E6"/>
    <w:rsid w:val="002C0217"/>
    <w:rsid w:val="002C0767"/>
    <w:rsid w:val="002C3501"/>
    <w:rsid w:val="002C4AC3"/>
    <w:rsid w:val="002C6881"/>
    <w:rsid w:val="002C741E"/>
    <w:rsid w:val="002C75E7"/>
    <w:rsid w:val="002D1515"/>
    <w:rsid w:val="002D1585"/>
    <w:rsid w:val="002D35B5"/>
    <w:rsid w:val="002D368D"/>
    <w:rsid w:val="002D5AFC"/>
    <w:rsid w:val="002D63F5"/>
    <w:rsid w:val="002D64DD"/>
    <w:rsid w:val="002D6C43"/>
    <w:rsid w:val="002D7496"/>
    <w:rsid w:val="002D7A8B"/>
    <w:rsid w:val="002E0A21"/>
    <w:rsid w:val="002E0D28"/>
    <w:rsid w:val="002E241A"/>
    <w:rsid w:val="002E2BB2"/>
    <w:rsid w:val="002E6BFC"/>
    <w:rsid w:val="002E6FBE"/>
    <w:rsid w:val="002E70EA"/>
    <w:rsid w:val="002E7B0F"/>
    <w:rsid w:val="002F020C"/>
    <w:rsid w:val="002F6810"/>
    <w:rsid w:val="00300CEE"/>
    <w:rsid w:val="00303DFC"/>
    <w:rsid w:val="00303F9E"/>
    <w:rsid w:val="00304822"/>
    <w:rsid w:val="00305240"/>
    <w:rsid w:val="00306006"/>
    <w:rsid w:val="003103C7"/>
    <w:rsid w:val="00310417"/>
    <w:rsid w:val="00310E03"/>
    <w:rsid w:val="0031118E"/>
    <w:rsid w:val="00311FF3"/>
    <w:rsid w:val="00311FFD"/>
    <w:rsid w:val="003127A2"/>
    <w:rsid w:val="00312EFE"/>
    <w:rsid w:val="00314270"/>
    <w:rsid w:val="003142D6"/>
    <w:rsid w:val="00314338"/>
    <w:rsid w:val="00314371"/>
    <w:rsid w:val="0031454C"/>
    <w:rsid w:val="00314A33"/>
    <w:rsid w:val="00316C2E"/>
    <w:rsid w:val="00321E89"/>
    <w:rsid w:val="00326070"/>
    <w:rsid w:val="0032711D"/>
    <w:rsid w:val="003307F0"/>
    <w:rsid w:val="00331924"/>
    <w:rsid w:val="003322FB"/>
    <w:rsid w:val="0033320E"/>
    <w:rsid w:val="00333BF1"/>
    <w:rsid w:val="00333E0F"/>
    <w:rsid w:val="00334DC7"/>
    <w:rsid w:val="00335C4E"/>
    <w:rsid w:val="003374CE"/>
    <w:rsid w:val="00337F0B"/>
    <w:rsid w:val="00340DE9"/>
    <w:rsid w:val="00342DD3"/>
    <w:rsid w:val="00346CBB"/>
    <w:rsid w:val="003471F1"/>
    <w:rsid w:val="00351310"/>
    <w:rsid w:val="003526F3"/>
    <w:rsid w:val="0035497D"/>
    <w:rsid w:val="00354D44"/>
    <w:rsid w:val="00355AED"/>
    <w:rsid w:val="00356618"/>
    <w:rsid w:val="003603F2"/>
    <w:rsid w:val="003604E8"/>
    <w:rsid w:val="0036174C"/>
    <w:rsid w:val="00362017"/>
    <w:rsid w:val="00362CD5"/>
    <w:rsid w:val="00364865"/>
    <w:rsid w:val="003648DC"/>
    <w:rsid w:val="003659D0"/>
    <w:rsid w:val="00365AE2"/>
    <w:rsid w:val="00365EE3"/>
    <w:rsid w:val="0037098B"/>
    <w:rsid w:val="003709AB"/>
    <w:rsid w:val="00371402"/>
    <w:rsid w:val="00371CD2"/>
    <w:rsid w:val="00372B2F"/>
    <w:rsid w:val="00373B13"/>
    <w:rsid w:val="00374AFE"/>
    <w:rsid w:val="00374FC4"/>
    <w:rsid w:val="0037532D"/>
    <w:rsid w:val="00375BE1"/>
    <w:rsid w:val="00376405"/>
    <w:rsid w:val="00380964"/>
    <w:rsid w:val="003810B1"/>
    <w:rsid w:val="00383F91"/>
    <w:rsid w:val="00387811"/>
    <w:rsid w:val="00390754"/>
    <w:rsid w:val="00390D5D"/>
    <w:rsid w:val="00390F38"/>
    <w:rsid w:val="003917E0"/>
    <w:rsid w:val="00391E20"/>
    <w:rsid w:val="0039216D"/>
    <w:rsid w:val="00395462"/>
    <w:rsid w:val="003961D7"/>
    <w:rsid w:val="003964C7"/>
    <w:rsid w:val="00397AE5"/>
    <w:rsid w:val="003A2338"/>
    <w:rsid w:val="003A300D"/>
    <w:rsid w:val="003A35C7"/>
    <w:rsid w:val="003A6902"/>
    <w:rsid w:val="003B119A"/>
    <w:rsid w:val="003B1A6C"/>
    <w:rsid w:val="003B210A"/>
    <w:rsid w:val="003B7452"/>
    <w:rsid w:val="003C0C20"/>
    <w:rsid w:val="003C0E03"/>
    <w:rsid w:val="003C0EFC"/>
    <w:rsid w:val="003C1E36"/>
    <w:rsid w:val="003C1EBF"/>
    <w:rsid w:val="003C3DFD"/>
    <w:rsid w:val="003C3F64"/>
    <w:rsid w:val="003C4575"/>
    <w:rsid w:val="003D35DE"/>
    <w:rsid w:val="003D3D51"/>
    <w:rsid w:val="003D3F5F"/>
    <w:rsid w:val="003D3FA1"/>
    <w:rsid w:val="003D47E4"/>
    <w:rsid w:val="003D4E03"/>
    <w:rsid w:val="003D5007"/>
    <w:rsid w:val="003D5DC8"/>
    <w:rsid w:val="003D68FB"/>
    <w:rsid w:val="003E0ABC"/>
    <w:rsid w:val="003E113C"/>
    <w:rsid w:val="003E5F56"/>
    <w:rsid w:val="003E5FFF"/>
    <w:rsid w:val="003E6AE9"/>
    <w:rsid w:val="003E7C21"/>
    <w:rsid w:val="003F0504"/>
    <w:rsid w:val="003F19E0"/>
    <w:rsid w:val="003F2764"/>
    <w:rsid w:val="003F580B"/>
    <w:rsid w:val="003F66EA"/>
    <w:rsid w:val="00400403"/>
    <w:rsid w:val="00400757"/>
    <w:rsid w:val="00400B39"/>
    <w:rsid w:val="0040508C"/>
    <w:rsid w:val="00406C5E"/>
    <w:rsid w:val="0040707E"/>
    <w:rsid w:val="00407FA4"/>
    <w:rsid w:val="00410069"/>
    <w:rsid w:val="004108D1"/>
    <w:rsid w:val="00410A4F"/>
    <w:rsid w:val="00410D62"/>
    <w:rsid w:val="00412ADF"/>
    <w:rsid w:val="00413F6D"/>
    <w:rsid w:val="00415109"/>
    <w:rsid w:val="00415979"/>
    <w:rsid w:val="00417152"/>
    <w:rsid w:val="004172E7"/>
    <w:rsid w:val="004209AA"/>
    <w:rsid w:val="0042110C"/>
    <w:rsid w:val="00424B42"/>
    <w:rsid w:val="00430DF8"/>
    <w:rsid w:val="00430E12"/>
    <w:rsid w:val="004310EA"/>
    <w:rsid w:val="00432FD7"/>
    <w:rsid w:val="004341B6"/>
    <w:rsid w:val="0043574F"/>
    <w:rsid w:val="00441640"/>
    <w:rsid w:val="00442465"/>
    <w:rsid w:val="00442DE0"/>
    <w:rsid w:val="0044327A"/>
    <w:rsid w:val="0044454A"/>
    <w:rsid w:val="004459E1"/>
    <w:rsid w:val="00446E6F"/>
    <w:rsid w:val="004478F5"/>
    <w:rsid w:val="0045118A"/>
    <w:rsid w:val="0045122F"/>
    <w:rsid w:val="004514B7"/>
    <w:rsid w:val="004549B0"/>
    <w:rsid w:val="00456633"/>
    <w:rsid w:val="00456764"/>
    <w:rsid w:val="00460A8E"/>
    <w:rsid w:val="004611E8"/>
    <w:rsid w:val="00461AB8"/>
    <w:rsid w:val="00462A88"/>
    <w:rsid w:val="00462DEE"/>
    <w:rsid w:val="00462F2C"/>
    <w:rsid w:val="00463527"/>
    <w:rsid w:val="004641C6"/>
    <w:rsid w:val="0046618B"/>
    <w:rsid w:val="00466895"/>
    <w:rsid w:val="00467D4E"/>
    <w:rsid w:val="004705FA"/>
    <w:rsid w:val="004717D4"/>
    <w:rsid w:val="00471AAE"/>
    <w:rsid w:val="00473E23"/>
    <w:rsid w:val="00474903"/>
    <w:rsid w:val="0047496F"/>
    <w:rsid w:val="00475530"/>
    <w:rsid w:val="004771CC"/>
    <w:rsid w:val="0047783C"/>
    <w:rsid w:val="0048385B"/>
    <w:rsid w:val="00483909"/>
    <w:rsid w:val="004842E5"/>
    <w:rsid w:val="0048535E"/>
    <w:rsid w:val="00485577"/>
    <w:rsid w:val="00485830"/>
    <w:rsid w:val="00486B9D"/>
    <w:rsid w:val="004870A3"/>
    <w:rsid w:val="00490C5A"/>
    <w:rsid w:val="00493F0D"/>
    <w:rsid w:val="00496201"/>
    <w:rsid w:val="004969C6"/>
    <w:rsid w:val="004A1C7F"/>
    <w:rsid w:val="004A23FE"/>
    <w:rsid w:val="004A2585"/>
    <w:rsid w:val="004A2A31"/>
    <w:rsid w:val="004A35ED"/>
    <w:rsid w:val="004A3DE4"/>
    <w:rsid w:val="004A521E"/>
    <w:rsid w:val="004A6442"/>
    <w:rsid w:val="004B23DE"/>
    <w:rsid w:val="004B2F89"/>
    <w:rsid w:val="004B5ECC"/>
    <w:rsid w:val="004C0B1F"/>
    <w:rsid w:val="004C0B3F"/>
    <w:rsid w:val="004C1A14"/>
    <w:rsid w:val="004C3DC3"/>
    <w:rsid w:val="004C3F06"/>
    <w:rsid w:val="004C512E"/>
    <w:rsid w:val="004D2B9A"/>
    <w:rsid w:val="004D5D3D"/>
    <w:rsid w:val="004D64DF"/>
    <w:rsid w:val="004D7393"/>
    <w:rsid w:val="004E01E7"/>
    <w:rsid w:val="004E21C5"/>
    <w:rsid w:val="004E2802"/>
    <w:rsid w:val="004E2DAD"/>
    <w:rsid w:val="004E3A90"/>
    <w:rsid w:val="004E4BFD"/>
    <w:rsid w:val="004E4D8A"/>
    <w:rsid w:val="004E70EE"/>
    <w:rsid w:val="004F00B2"/>
    <w:rsid w:val="004F4391"/>
    <w:rsid w:val="004F767B"/>
    <w:rsid w:val="00502AB7"/>
    <w:rsid w:val="0050425C"/>
    <w:rsid w:val="00505490"/>
    <w:rsid w:val="00505501"/>
    <w:rsid w:val="00506EC9"/>
    <w:rsid w:val="00510FB0"/>
    <w:rsid w:val="0051178D"/>
    <w:rsid w:val="00512284"/>
    <w:rsid w:val="00512D9D"/>
    <w:rsid w:val="005138BE"/>
    <w:rsid w:val="00513FF1"/>
    <w:rsid w:val="00517C05"/>
    <w:rsid w:val="00517D10"/>
    <w:rsid w:val="0052012C"/>
    <w:rsid w:val="00522FDD"/>
    <w:rsid w:val="0052387F"/>
    <w:rsid w:val="00524BE5"/>
    <w:rsid w:val="00525F6F"/>
    <w:rsid w:val="00526691"/>
    <w:rsid w:val="00530C04"/>
    <w:rsid w:val="00531140"/>
    <w:rsid w:val="005334FB"/>
    <w:rsid w:val="00534350"/>
    <w:rsid w:val="005349DD"/>
    <w:rsid w:val="00535663"/>
    <w:rsid w:val="00535A13"/>
    <w:rsid w:val="00535B6F"/>
    <w:rsid w:val="005365FA"/>
    <w:rsid w:val="005376CF"/>
    <w:rsid w:val="005379FF"/>
    <w:rsid w:val="00541009"/>
    <w:rsid w:val="005426C9"/>
    <w:rsid w:val="00545B08"/>
    <w:rsid w:val="00546370"/>
    <w:rsid w:val="00551DBF"/>
    <w:rsid w:val="0055369B"/>
    <w:rsid w:val="00553C7F"/>
    <w:rsid w:val="005555CF"/>
    <w:rsid w:val="0056054F"/>
    <w:rsid w:val="005628B2"/>
    <w:rsid w:val="0056379A"/>
    <w:rsid w:val="00564ABB"/>
    <w:rsid w:val="00564D4A"/>
    <w:rsid w:val="005660CF"/>
    <w:rsid w:val="00575121"/>
    <w:rsid w:val="005757D1"/>
    <w:rsid w:val="00575BDC"/>
    <w:rsid w:val="00575E93"/>
    <w:rsid w:val="005760B8"/>
    <w:rsid w:val="00576CA2"/>
    <w:rsid w:val="00577E84"/>
    <w:rsid w:val="005836FC"/>
    <w:rsid w:val="00584B28"/>
    <w:rsid w:val="00585435"/>
    <w:rsid w:val="0058607C"/>
    <w:rsid w:val="00590C46"/>
    <w:rsid w:val="005920C7"/>
    <w:rsid w:val="00592FF7"/>
    <w:rsid w:val="005930E2"/>
    <w:rsid w:val="00595BF6"/>
    <w:rsid w:val="00596DC5"/>
    <w:rsid w:val="005A0007"/>
    <w:rsid w:val="005A03A6"/>
    <w:rsid w:val="005A339A"/>
    <w:rsid w:val="005A5433"/>
    <w:rsid w:val="005A7FEF"/>
    <w:rsid w:val="005B06E7"/>
    <w:rsid w:val="005B117B"/>
    <w:rsid w:val="005B3007"/>
    <w:rsid w:val="005B306A"/>
    <w:rsid w:val="005B3301"/>
    <w:rsid w:val="005B4AB4"/>
    <w:rsid w:val="005B51D2"/>
    <w:rsid w:val="005C0F78"/>
    <w:rsid w:val="005C1349"/>
    <w:rsid w:val="005C1602"/>
    <w:rsid w:val="005C2344"/>
    <w:rsid w:val="005C370B"/>
    <w:rsid w:val="005C3C88"/>
    <w:rsid w:val="005C71E9"/>
    <w:rsid w:val="005C765C"/>
    <w:rsid w:val="005C7BB9"/>
    <w:rsid w:val="005D0298"/>
    <w:rsid w:val="005D0C8D"/>
    <w:rsid w:val="005D0F49"/>
    <w:rsid w:val="005D4037"/>
    <w:rsid w:val="005D779B"/>
    <w:rsid w:val="005E1B29"/>
    <w:rsid w:val="005E29A3"/>
    <w:rsid w:val="005E6D5E"/>
    <w:rsid w:val="005E72B4"/>
    <w:rsid w:val="005E76A3"/>
    <w:rsid w:val="005F0A58"/>
    <w:rsid w:val="005F0CD7"/>
    <w:rsid w:val="005F1B76"/>
    <w:rsid w:val="005F27D4"/>
    <w:rsid w:val="005F3245"/>
    <w:rsid w:val="005F503F"/>
    <w:rsid w:val="005F7ACF"/>
    <w:rsid w:val="0060189B"/>
    <w:rsid w:val="00605D43"/>
    <w:rsid w:val="0060641B"/>
    <w:rsid w:val="00611F89"/>
    <w:rsid w:val="00611FA9"/>
    <w:rsid w:val="00612ACA"/>
    <w:rsid w:val="00614677"/>
    <w:rsid w:val="00614859"/>
    <w:rsid w:val="00614B54"/>
    <w:rsid w:val="00616C67"/>
    <w:rsid w:val="00617A9A"/>
    <w:rsid w:val="00620471"/>
    <w:rsid w:val="0062241F"/>
    <w:rsid w:val="00623CA1"/>
    <w:rsid w:val="00623E42"/>
    <w:rsid w:val="006250B9"/>
    <w:rsid w:val="00625606"/>
    <w:rsid w:val="0062613B"/>
    <w:rsid w:val="006271A4"/>
    <w:rsid w:val="00631152"/>
    <w:rsid w:val="00633375"/>
    <w:rsid w:val="00634DDF"/>
    <w:rsid w:val="00635329"/>
    <w:rsid w:val="00636CFA"/>
    <w:rsid w:val="00640948"/>
    <w:rsid w:val="006425BC"/>
    <w:rsid w:val="006429A4"/>
    <w:rsid w:val="006433F6"/>
    <w:rsid w:val="00643405"/>
    <w:rsid w:val="00644EB8"/>
    <w:rsid w:val="00645B41"/>
    <w:rsid w:val="00646C59"/>
    <w:rsid w:val="00652A2A"/>
    <w:rsid w:val="00656968"/>
    <w:rsid w:val="006572E8"/>
    <w:rsid w:val="0065746C"/>
    <w:rsid w:val="006615F8"/>
    <w:rsid w:val="00666C84"/>
    <w:rsid w:val="00667B80"/>
    <w:rsid w:val="0067056B"/>
    <w:rsid w:val="00670761"/>
    <w:rsid w:val="006710D2"/>
    <w:rsid w:val="006737FF"/>
    <w:rsid w:val="0067388B"/>
    <w:rsid w:val="006757A1"/>
    <w:rsid w:val="00676DAD"/>
    <w:rsid w:val="00676E8B"/>
    <w:rsid w:val="0068095B"/>
    <w:rsid w:val="00681821"/>
    <w:rsid w:val="0068275E"/>
    <w:rsid w:val="006853A7"/>
    <w:rsid w:val="006857E0"/>
    <w:rsid w:val="00686972"/>
    <w:rsid w:val="006876C0"/>
    <w:rsid w:val="006876D2"/>
    <w:rsid w:val="00690898"/>
    <w:rsid w:val="006936F0"/>
    <w:rsid w:val="006937ED"/>
    <w:rsid w:val="00693E9A"/>
    <w:rsid w:val="00696066"/>
    <w:rsid w:val="0069615E"/>
    <w:rsid w:val="0069690D"/>
    <w:rsid w:val="006A095F"/>
    <w:rsid w:val="006A127A"/>
    <w:rsid w:val="006A5758"/>
    <w:rsid w:val="006A6730"/>
    <w:rsid w:val="006A7885"/>
    <w:rsid w:val="006B1AAC"/>
    <w:rsid w:val="006B4EF6"/>
    <w:rsid w:val="006B7889"/>
    <w:rsid w:val="006C0E62"/>
    <w:rsid w:val="006C3267"/>
    <w:rsid w:val="006C3853"/>
    <w:rsid w:val="006C4894"/>
    <w:rsid w:val="006C6108"/>
    <w:rsid w:val="006C6FF4"/>
    <w:rsid w:val="006C7147"/>
    <w:rsid w:val="006D16A7"/>
    <w:rsid w:val="006D2287"/>
    <w:rsid w:val="006D3265"/>
    <w:rsid w:val="006D4722"/>
    <w:rsid w:val="006D51BE"/>
    <w:rsid w:val="006E1621"/>
    <w:rsid w:val="006F0AF9"/>
    <w:rsid w:val="006F2192"/>
    <w:rsid w:val="006F2212"/>
    <w:rsid w:val="006F2A89"/>
    <w:rsid w:val="006F44CC"/>
    <w:rsid w:val="006F462C"/>
    <w:rsid w:val="006F6C8A"/>
    <w:rsid w:val="006F70E8"/>
    <w:rsid w:val="006F7C58"/>
    <w:rsid w:val="00705D8E"/>
    <w:rsid w:val="00710E4C"/>
    <w:rsid w:val="0071114F"/>
    <w:rsid w:val="0071380A"/>
    <w:rsid w:val="007138D6"/>
    <w:rsid w:val="00713A96"/>
    <w:rsid w:val="0071415E"/>
    <w:rsid w:val="00716816"/>
    <w:rsid w:val="00716898"/>
    <w:rsid w:val="00720570"/>
    <w:rsid w:val="00720687"/>
    <w:rsid w:val="007208A9"/>
    <w:rsid w:val="007213FB"/>
    <w:rsid w:val="0072404F"/>
    <w:rsid w:val="00725B4A"/>
    <w:rsid w:val="00727459"/>
    <w:rsid w:val="00727F5B"/>
    <w:rsid w:val="007312E0"/>
    <w:rsid w:val="0073263E"/>
    <w:rsid w:val="00732FB1"/>
    <w:rsid w:val="00733646"/>
    <w:rsid w:val="00734C8D"/>
    <w:rsid w:val="00736E01"/>
    <w:rsid w:val="00740A30"/>
    <w:rsid w:val="0074197C"/>
    <w:rsid w:val="00742535"/>
    <w:rsid w:val="007431DC"/>
    <w:rsid w:val="007455E9"/>
    <w:rsid w:val="0074570A"/>
    <w:rsid w:val="007464C4"/>
    <w:rsid w:val="00746E98"/>
    <w:rsid w:val="0075386E"/>
    <w:rsid w:val="00754010"/>
    <w:rsid w:val="00754091"/>
    <w:rsid w:val="007549FC"/>
    <w:rsid w:val="00757E78"/>
    <w:rsid w:val="00757EE6"/>
    <w:rsid w:val="007659C9"/>
    <w:rsid w:val="00765F1A"/>
    <w:rsid w:val="007662F9"/>
    <w:rsid w:val="00775B65"/>
    <w:rsid w:val="007777F3"/>
    <w:rsid w:val="00777A08"/>
    <w:rsid w:val="007810B2"/>
    <w:rsid w:val="00783874"/>
    <w:rsid w:val="0078432F"/>
    <w:rsid w:val="00784A6B"/>
    <w:rsid w:val="00784DDE"/>
    <w:rsid w:val="00787DA7"/>
    <w:rsid w:val="00787FAE"/>
    <w:rsid w:val="00790221"/>
    <w:rsid w:val="00791B6C"/>
    <w:rsid w:val="00792207"/>
    <w:rsid w:val="0079316D"/>
    <w:rsid w:val="007953A1"/>
    <w:rsid w:val="00797265"/>
    <w:rsid w:val="00797FD0"/>
    <w:rsid w:val="007A194C"/>
    <w:rsid w:val="007A26CC"/>
    <w:rsid w:val="007A3513"/>
    <w:rsid w:val="007A3D62"/>
    <w:rsid w:val="007A438A"/>
    <w:rsid w:val="007A6235"/>
    <w:rsid w:val="007A71A9"/>
    <w:rsid w:val="007B0293"/>
    <w:rsid w:val="007B046A"/>
    <w:rsid w:val="007B278B"/>
    <w:rsid w:val="007B2C4B"/>
    <w:rsid w:val="007B38FE"/>
    <w:rsid w:val="007B6B79"/>
    <w:rsid w:val="007B71F5"/>
    <w:rsid w:val="007B7BA5"/>
    <w:rsid w:val="007C3B72"/>
    <w:rsid w:val="007C4504"/>
    <w:rsid w:val="007C59A9"/>
    <w:rsid w:val="007C59E5"/>
    <w:rsid w:val="007C7364"/>
    <w:rsid w:val="007C7652"/>
    <w:rsid w:val="007D0BDC"/>
    <w:rsid w:val="007D4213"/>
    <w:rsid w:val="007D4E72"/>
    <w:rsid w:val="007D5B0D"/>
    <w:rsid w:val="007D61D8"/>
    <w:rsid w:val="007D63EC"/>
    <w:rsid w:val="007D72A5"/>
    <w:rsid w:val="007E1D0C"/>
    <w:rsid w:val="007E3129"/>
    <w:rsid w:val="007E4978"/>
    <w:rsid w:val="007E5FDF"/>
    <w:rsid w:val="007E60CC"/>
    <w:rsid w:val="007E724D"/>
    <w:rsid w:val="007F0C99"/>
    <w:rsid w:val="007F404C"/>
    <w:rsid w:val="007F54B7"/>
    <w:rsid w:val="007F66ED"/>
    <w:rsid w:val="007F7E5A"/>
    <w:rsid w:val="00800195"/>
    <w:rsid w:val="0080024B"/>
    <w:rsid w:val="0080056A"/>
    <w:rsid w:val="00802465"/>
    <w:rsid w:val="008042CD"/>
    <w:rsid w:val="0080498D"/>
    <w:rsid w:val="00805AC0"/>
    <w:rsid w:val="0080634D"/>
    <w:rsid w:val="008141EE"/>
    <w:rsid w:val="00814A03"/>
    <w:rsid w:val="008154A1"/>
    <w:rsid w:val="00816999"/>
    <w:rsid w:val="00816A6E"/>
    <w:rsid w:val="008214B4"/>
    <w:rsid w:val="008220BA"/>
    <w:rsid w:val="0082476B"/>
    <w:rsid w:val="00824BC1"/>
    <w:rsid w:val="0082509E"/>
    <w:rsid w:val="00825560"/>
    <w:rsid w:val="0082650B"/>
    <w:rsid w:val="00827AAE"/>
    <w:rsid w:val="008323D2"/>
    <w:rsid w:val="008339EE"/>
    <w:rsid w:val="0083445A"/>
    <w:rsid w:val="00835262"/>
    <w:rsid w:val="00836238"/>
    <w:rsid w:val="00837FD2"/>
    <w:rsid w:val="00843A49"/>
    <w:rsid w:val="00844FE0"/>
    <w:rsid w:val="00845A1D"/>
    <w:rsid w:val="00847525"/>
    <w:rsid w:val="00847D1A"/>
    <w:rsid w:val="00850F8A"/>
    <w:rsid w:val="00852357"/>
    <w:rsid w:val="00853BCC"/>
    <w:rsid w:val="00854327"/>
    <w:rsid w:val="00854555"/>
    <w:rsid w:val="008626AD"/>
    <w:rsid w:val="00862CF7"/>
    <w:rsid w:val="00866CE9"/>
    <w:rsid w:val="00867978"/>
    <w:rsid w:val="00870810"/>
    <w:rsid w:val="00870C1C"/>
    <w:rsid w:val="00870D61"/>
    <w:rsid w:val="00871E8C"/>
    <w:rsid w:val="00872BB0"/>
    <w:rsid w:val="00873DFD"/>
    <w:rsid w:val="0088230F"/>
    <w:rsid w:val="008826DB"/>
    <w:rsid w:val="00883DC5"/>
    <w:rsid w:val="00885919"/>
    <w:rsid w:val="00885DA1"/>
    <w:rsid w:val="00890876"/>
    <w:rsid w:val="008911F0"/>
    <w:rsid w:val="00891AF2"/>
    <w:rsid w:val="00892F78"/>
    <w:rsid w:val="00893AE1"/>
    <w:rsid w:val="0089558F"/>
    <w:rsid w:val="00895E17"/>
    <w:rsid w:val="008A1DA6"/>
    <w:rsid w:val="008A1EDC"/>
    <w:rsid w:val="008A22B0"/>
    <w:rsid w:val="008A2372"/>
    <w:rsid w:val="008A25E3"/>
    <w:rsid w:val="008A6458"/>
    <w:rsid w:val="008A79AE"/>
    <w:rsid w:val="008B2B42"/>
    <w:rsid w:val="008B3769"/>
    <w:rsid w:val="008B59F9"/>
    <w:rsid w:val="008B64A4"/>
    <w:rsid w:val="008C06F8"/>
    <w:rsid w:val="008C0975"/>
    <w:rsid w:val="008C0D59"/>
    <w:rsid w:val="008C13A5"/>
    <w:rsid w:val="008C160B"/>
    <w:rsid w:val="008C1D03"/>
    <w:rsid w:val="008C485C"/>
    <w:rsid w:val="008C48B1"/>
    <w:rsid w:val="008C59F6"/>
    <w:rsid w:val="008C5F1D"/>
    <w:rsid w:val="008D117E"/>
    <w:rsid w:val="008D411B"/>
    <w:rsid w:val="008D4E33"/>
    <w:rsid w:val="008D5B7F"/>
    <w:rsid w:val="008D7C0E"/>
    <w:rsid w:val="008E02B4"/>
    <w:rsid w:val="008E0649"/>
    <w:rsid w:val="008E0B69"/>
    <w:rsid w:val="008E3051"/>
    <w:rsid w:val="008E582F"/>
    <w:rsid w:val="008E6501"/>
    <w:rsid w:val="008F07C4"/>
    <w:rsid w:val="008F2937"/>
    <w:rsid w:val="008F3F02"/>
    <w:rsid w:val="008F53C9"/>
    <w:rsid w:val="008F6B55"/>
    <w:rsid w:val="008F7C16"/>
    <w:rsid w:val="008F7FAB"/>
    <w:rsid w:val="00901376"/>
    <w:rsid w:val="0090238B"/>
    <w:rsid w:val="00903EED"/>
    <w:rsid w:val="00911F18"/>
    <w:rsid w:val="009127DA"/>
    <w:rsid w:val="00915F39"/>
    <w:rsid w:val="0092048A"/>
    <w:rsid w:val="00925B4F"/>
    <w:rsid w:val="009265B2"/>
    <w:rsid w:val="00926B2B"/>
    <w:rsid w:val="00930FA2"/>
    <w:rsid w:val="009337EF"/>
    <w:rsid w:val="00937D10"/>
    <w:rsid w:val="00940A38"/>
    <w:rsid w:val="00941176"/>
    <w:rsid w:val="0094148E"/>
    <w:rsid w:val="0094564D"/>
    <w:rsid w:val="00947377"/>
    <w:rsid w:val="00947EE2"/>
    <w:rsid w:val="009514F6"/>
    <w:rsid w:val="0095173A"/>
    <w:rsid w:val="00951E8F"/>
    <w:rsid w:val="0095241B"/>
    <w:rsid w:val="0095429C"/>
    <w:rsid w:val="00961D90"/>
    <w:rsid w:val="009623F4"/>
    <w:rsid w:val="009627DF"/>
    <w:rsid w:val="00963328"/>
    <w:rsid w:val="009645BB"/>
    <w:rsid w:val="00965BE1"/>
    <w:rsid w:val="00966B7C"/>
    <w:rsid w:val="00972061"/>
    <w:rsid w:val="00972DB9"/>
    <w:rsid w:val="009733B9"/>
    <w:rsid w:val="009734DE"/>
    <w:rsid w:val="0097364D"/>
    <w:rsid w:val="009738C5"/>
    <w:rsid w:val="00976B98"/>
    <w:rsid w:val="009777B0"/>
    <w:rsid w:val="00977BA9"/>
    <w:rsid w:val="00977EB0"/>
    <w:rsid w:val="00982D80"/>
    <w:rsid w:val="00982E73"/>
    <w:rsid w:val="0098328E"/>
    <w:rsid w:val="009841A9"/>
    <w:rsid w:val="00985C28"/>
    <w:rsid w:val="00986AFC"/>
    <w:rsid w:val="00990B25"/>
    <w:rsid w:val="00991743"/>
    <w:rsid w:val="00991FC1"/>
    <w:rsid w:val="0099210E"/>
    <w:rsid w:val="0099436F"/>
    <w:rsid w:val="00994CD5"/>
    <w:rsid w:val="009A1681"/>
    <w:rsid w:val="009A29E4"/>
    <w:rsid w:val="009A3939"/>
    <w:rsid w:val="009A41B2"/>
    <w:rsid w:val="009A4652"/>
    <w:rsid w:val="009A5C9B"/>
    <w:rsid w:val="009B37F6"/>
    <w:rsid w:val="009B5DE2"/>
    <w:rsid w:val="009B5E7C"/>
    <w:rsid w:val="009B6E5A"/>
    <w:rsid w:val="009C25D9"/>
    <w:rsid w:val="009C2955"/>
    <w:rsid w:val="009C5097"/>
    <w:rsid w:val="009C57EA"/>
    <w:rsid w:val="009C7FF2"/>
    <w:rsid w:val="009D091B"/>
    <w:rsid w:val="009D2958"/>
    <w:rsid w:val="009D29AE"/>
    <w:rsid w:val="009D30F2"/>
    <w:rsid w:val="009D3207"/>
    <w:rsid w:val="009D364E"/>
    <w:rsid w:val="009D4B37"/>
    <w:rsid w:val="009D5644"/>
    <w:rsid w:val="009D577E"/>
    <w:rsid w:val="009D76B5"/>
    <w:rsid w:val="009D7F1D"/>
    <w:rsid w:val="009E3BDF"/>
    <w:rsid w:val="009F013D"/>
    <w:rsid w:val="009F27DE"/>
    <w:rsid w:val="009F380A"/>
    <w:rsid w:val="009F41E2"/>
    <w:rsid w:val="009F4ABA"/>
    <w:rsid w:val="009F5457"/>
    <w:rsid w:val="00A01899"/>
    <w:rsid w:val="00A023D0"/>
    <w:rsid w:val="00A02885"/>
    <w:rsid w:val="00A038D9"/>
    <w:rsid w:val="00A04174"/>
    <w:rsid w:val="00A04AB5"/>
    <w:rsid w:val="00A04EC4"/>
    <w:rsid w:val="00A051D0"/>
    <w:rsid w:val="00A074DE"/>
    <w:rsid w:val="00A07BE6"/>
    <w:rsid w:val="00A13E95"/>
    <w:rsid w:val="00A1436F"/>
    <w:rsid w:val="00A20158"/>
    <w:rsid w:val="00A20AF1"/>
    <w:rsid w:val="00A229FC"/>
    <w:rsid w:val="00A241BF"/>
    <w:rsid w:val="00A2523E"/>
    <w:rsid w:val="00A254B8"/>
    <w:rsid w:val="00A2641E"/>
    <w:rsid w:val="00A272A6"/>
    <w:rsid w:val="00A27927"/>
    <w:rsid w:val="00A27979"/>
    <w:rsid w:val="00A30000"/>
    <w:rsid w:val="00A3017B"/>
    <w:rsid w:val="00A31EC6"/>
    <w:rsid w:val="00A348E4"/>
    <w:rsid w:val="00A364AB"/>
    <w:rsid w:val="00A374C0"/>
    <w:rsid w:val="00A4142A"/>
    <w:rsid w:val="00A4168F"/>
    <w:rsid w:val="00A4561C"/>
    <w:rsid w:val="00A523C3"/>
    <w:rsid w:val="00A52CC7"/>
    <w:rsid w:val="00A5457B"/>
    <w:rsid w:val="00A57431"/>
    <w:rsid w:val="00A6117A"/>
    <w:rsid w:val="00A6198C"/>
    <w:rsid w:val="00A61CB7"/>
    <w:rsid w:val="00A61D08"/>
    <w:rsid w:val="00A642D7"/>
    <w:rsid w:val="00A65917"/>
    <w:rsid w:val="00A65F3A"/>
    <w:rsid w:val="00A672BB"/>
    <w:rsid w:val="00A676AF"/>
    <w:rsid w:val="00A67A06"/>
    <w:rsid w:val="00A67A9E"/>
    <w:rsid w:val="00A73AFA"/>
    <w:rsid w:val="00A73FCA"/>
    <w:rsid w:val="00A76EBC"/>
    <w:rsid w:val="00A77122"/>
    <w:rsid w:val="00A805E4"/>
    <w:rsid w:val="00A80FB9"/>
    <w:rsid w:val="00A81E3E"/>
    <w:rsid w:val="00A82126"/>
    <w:rsid w:val="00A8223E"/>
    <w:rsid w:val="00A83BA0"/>
    <w:rsid w:val="00A84399"/>
    <w:rsid w:val="00A85302"/>
    <w:rsid w:val="00A86F56"/>
    <w:rsid w:val="00A87F31"/>
    <w:rsid w:val="00A90197"/>
    <w:rsid w:val="00A90303"/>
    <w:rsid w:val="00A90379"/>
    <w:rsid w:val="00A911CA"/>
    <w:rsid w:val="00A91341"/>
    <w:rsid w:val="00A93337"/>
    <w:rsid w:val="00A964F2"/>
    <w:rsid w:val="00A96F52"/>
    <w:rsid w:val="00AA0182"/>
    <w:rsid w:val="00AA165C"/>
    <w:rsid w:val="00AA3DF9"/>
    <w:rsid w:val="00AA5D6E"/>
    <w:rsid w:val="00AB0E60"/>
    <w:rsid w:val="00AB120F"/>
    <w:rsid w:val="00AB14E6"/>
    <w:rsid w:val="00AB2C20"/>
    <w:rsid w:val="00AB3505"/>
    <w:rsid w:val="00AB46EF"/>
    <w:rsid w:val="00AB4D94"/>
    <w:rsid w:val="00AB6386"/>
    <w:rsid w:val="00AB678F"/>
    <w:rsid w:val="00AC05C3"/>
    <w:rsid w:val="00AC3BF2"/>
    <w:rsid w:val="00AC5039"/>
    <w:rsid w:val="00AC5241"/>
    <w:rsid w:val="00AC5447"/>
    <w:rsid w:val="00AC54CF"/>
    <w:rsid w:val="00AC5D9E"/>
    <w:rsid w:val="00AC6A29"/>
    <w:rsid w:val="00AC6B80"/>
    <w:rsid w:val="00AD15C5"/>
    <w:rsid w:val="00AD17F4"/>
    <w:rsid w:val="00AD22D1"/>
    <w:rsid w:val="00AD7438"/>
    <w:rsid w:val="00AE314C"/>
    <w:rsid w:val="00AF6A39"/>
    <w:rsid w:val="00B00240"/>
    <w:rsid w:val="00B01623"/>
    <w:rsid w:val="00B01B51"/>
    <w:rsid w:val="00B0312A"/>
    <w:rsid w:val="00B11C43"/>
    <w:rsid w:val="00B13B47"/>
    <w:rsid w:val="00B13FD6"/>
    <w:rsid w:val="00B142FB"/>
    <w:rsid w:val="00B15126"/>
    <w:rsid w:val="00B15C6E"/>
    <w:rsid w:val="00B15CF5"/>
    <w:rsid w:val="00B17283"/>
    <w:rsid w:val="00B17364"/>
    <w:rsid w:val="00B17E9E"/>
    <w:rsid w:val="00B20BC6"/>
    <w:rsid w:val="00B23AA8"/>
    <w:rsid w:val="00B23AF2"/>
    <w:rsid w:val="00B2583A"/>
    <w:rsid w:val="00B263E4"/>
    <w:rsid w:val="00B26948"/>
    <w:rsid w:val="00B26FD6"/>
    <w:rsid w:val="00B3186D"/>
    <w:rsid w:val="00B31FDC"/>
    <w:rsid w:val="00B32D54"/>
    <w:rsid w:val="00B3393E"/>
    <w:rsid w:val="00B340F0"/>
    <w:rsid w:val="00B344E0"/>
    <w:rsid w:val="00B443DF"/>
    <w:rsid w:val="00B44A74"/>
    <w:rsid w:val="00B4642D"/>
    <w:rsid w:val="00B46CCD"/>
    <w:rsid w:val="00B472C2"/>
    <w:rsid w:val="00B47DAD"/>
    <w:rsid w:val="00B50D8F"/>
    <w:rsid w:val="00B51F8A"/>
    <w:rsid w:val="00B53AC4"/>
    <w:rsid w:val="00B53D31"/>
    <w:rsid w:val="00B549D3"/>
    <w:rsid w:val="00B54C15"/>
    <w:rsid w:val="00B5505F"/>
    <w:rsid w:val="00B562F7"/>
    <w:rsid w:val="00B566AF"/>
    <w:rsid w:val="00B57E9D"/>
    <w:rsid w:val="00B61450"/>
    <w:rsid w:val="00B618E0"/>
    <w:rsid w:val="00B646A9"/>
    <w:rsid w:val="00B65332"/>
    <w:rsid w:val="00B66C48"/>
    <w:rsid w:val="00B7031C"/>
    <w:rsid w:val="00B704E5"/>
    <w:rsid w:val="00B70F1A"/>
    <w:rsid w:val="00B71B03"/>
    <w:rsid w:val="00B75545"/>
    <w:rsid w:val="00B75F71"/>
    <w:rsid w:val="00B770A9"/>
    <w:rsid w:val="00B80023"/>
    <w:rsid w:val="00B806EA"/>
    <w:rsid w:val="00B807DA"/>
    <w:rsid w:val="00B807EF"/>
    <w:rsid w:val="00B80BD3"/>
    <w:rsid w:val="00B818F0"/>
    <w:rsid w:val="00B8261C"/>
    <w:rsid w:val="00B82A8D"/>
    <w:rsid w:val="00B83465"/>
    <w:rsid w:val="00B837CF"/>
    <w:rsid w:val="00B83B53"/>
    <w:rsid w:val="00B85532"/>
    <w:rsid w:val="00B87D86"/>
    <w:rsid w:val="00B928D0"/>
    <w:rsid w:val="00B92F3E"/>
    <w:rsid w:val="00B94321"/>
    <w:rsid w:val="00B94A8F"/>
    <w:rsid w:val="00B956E0"/>
    <w:rsid w:val="00B9673F"/>
    <w:rsid w:val="00B9676F"/>
    <w:rsid w:val="00B971FB"/>
    <w:rsid w:val="00BA1B13"/>
    <w:rsid w:val="00BA1F86"/>
    <w:rsid w:val="00BA323E"/>
    <w:rsid w:val="00BA4F7C"/>
    <w:rsid w:val="00BA5F45"/>
    <w:rsid w:val="00BA7285"/>
    <w:rsid w:val="00BA7548"/>
    <w:rsid w:val="00BB300B"/>
    <w:rsid w:val="00BB35D3"/>
    <w:rsid w:val="00BB3A3F"/>
    <w:rsid w:val="00BB3F10"/>
    <w:rsid w:val="00BB6919"/>
    <w:rsid w:val="00BB7BDC"/>
    <w:rsid w:val="00BB7CE7"/>
    <w:rsid w:val="00BC0137"/>
    <w:rsid w:val="00BC0CCF"/>
    <w:rsid w:val="00BC33DC"/>
    <w:rsid w:val="00BD270E"/>
    <w:rsid w:val="00BD2A90"/>
    <w:rsid w:val="00BD5FB1"/>
    <w:rsid w:val="00BD6743"/>
    <w:rsid w:val="00BD7241"/>
    <w:rsid w:val="00BD743E"/>
    <w:rsid w:val="00BD77E3"/>
    <w:rsid w:val="00BD7F99"/>
    <w:rsid w:val="00BE3606"/>
    <w:rsid w:val="00BE4148"/>
    <w:rsid w:val="00BE6C6E"/>
    <w:rsid w:val="00BF04FC"/>
    <w:rsid w:val="00BF19A6"/>
    <w:rsid w:val="00BF2EDC"/>
    <w:rsid w:val="00BF3915"/>
    <w:rsid w:val="00C00E94"/>
    <w:rsid w:val="00C00EA0"/>
    <w:rsid w:val="00C01339"/>
    <w:rsid w:val="00C04D01"/>
    <w:rsid w:val="00C075F9"/>
    <w:rsid w:val="00C10204"/>
    <w:rsid w:val="00C1050A"/>
    <w:rsid w:val="00C126EE"/>
    <w:rsid w:val="00C13565"/>
    <w:rsid w:val="00C14139"/>
    <w:rsid w:val="00C1554A"/>
    <w:rsid w:val="00C16224"/>
    <w:rsid w:val="00C16965"/>
    <w:rsid w:val="00C17F27"/>
    <w:rsid w:val="00C220EE"/>
    <w:rsid w:val="00C22C23"/>
    <w:rsid w:val="00C2335D"/>
    <w:rsid w:val="00C23769"/>
    <w:rsid w:val="00C36BF4"/>
    <w:rsid w:val="00C37A05"/>
    <w:rsid w:val="00C411EA"/>
    <w:rsid w:val="00C43124"/>
    <w:rsid w:val="00C44727"/>
    <w:rsid w:val="00C46D71"/>
    <w:rsid w:val="00C46ED4"/>
    <w:rsid w:val="00C501AC"/>
    <w:rsid w:val="00C51058"/>
    <w:rsid w:val="00C51989"/>
    <w:rsid w:val="00C54D0D"/>
    <w:rsid w:val="00C56CA3"/>
    <w:rsid w:val="00C63788"/>
    <w:rsid w:val="00C63814"/>
    <w:rsid w:val="00C64059"/>
    <w:rsid w:val="00C646B9"/>
    <w:rsid w:val="00C64765"/>
    <w:rsid w:val="00C65A69"/>
    <w:rsid w:val="00C65D50"/>
    <w:rsid w:val="00C66860"/>
    <w:rsid w:val="00C70D74"/>
    <w:rsid w:val="00C71BF6"/>
    <w:rsid w:val="00C72372"/>
    <w:rsid w:val="00C73E10"/>
    <w:rsid w:val="00C74A87"/>
    <w:rsid w:val="00C75F7C"/>
    <w:rsid w:val="00C762A8"/>
    <w:rsid w:val="00C768CC"/>
    <w:rsid w:val="00C772C8"/>
    <w:rsid w:val="00C8118F"/>
    <w:rsid w:val="00C81EE8"/>
    <w:rsid w:val="00C829DF"/>
    <w:rsid w:val="00C83301"/>
    <w:rsid w:val="00C84A48"/>
    <w:rsid w:val="00C90673"/>
    <w:rsid w:val="00C90D94"/>
    <w:rsid w:val="00C917F0"/>
    <w:rsid w:val="00C91DC7"/>
    <w:rsid w:val="00C92CC9"/>
    <w:rsid w:val="00C956FD"/>
    <w:rsid w:val="00C95A8A"/>
    <w:rsid w:val="00CA014D"/>
    <w:rsid w:val="00CA0546"/>
    <w:rsid w:val="00CA174D"/>
    <w:rsid w:val="00CA26A3"/>
    <w:rsid w:val="00CA2DBD"/>
    <w:rsid w:val="00CA49B7"/>
    <w:rsid w:val="00CA6C33"/>
    <w:rsid w:val="00CA763E"/>
    <w:rsid w:val="00CA7B3E"/>
    <w:rsid w:val="00CA7CA8"/>
    <w:rsid w:val="00CB0542"/>
    <w:rsid w:val="00CB1832"/>
    <w:rsid w:val="00CB2AF6"/>
    <w:rsid w:val="00CB3BBC"/>
    <w:rsid w:val="00CB6077"/>
    <w:rsid w:val="00CB67F9"/>
    <w:rsid w:val="00CB73FA"/>
    <w:rsid w:val="00CB7B44"/>
    <w:rsid w:val="00CB7D32"/>
    <w:rsid w:val="00CC0A56"/>
    <w:rsid w:val="00CC1254"/>
    <w:rsid w:val="00CC17FE"/>
    <w:rsid w:val="00CC2666"/>
    <w:rsid w:val="00CC377F"/>
    <w:rsid w:val="00CC3AF3"/>
    <w:rsid w:val="00CC5644"/>
    <w:rsid w:val="00CC5680"/>
    <w:rsid w:val="00CC7150"/>
    <w:rsid w:val="00CC71CC"/>
    <w:rsid w:val="00CD1144"/>
    <w:rsid w:val="00CD17BA"/>
    <w:rsid w:val="00CD4EDA"/>
    <w:rsid w:val="00CD59F0"/>
    <w:rsid w:val="00CE0B63"/>
    <w:rsid w:val="00CE334C"/>
    <w:rsid w:val="00CE4740"/>
    <w:rsid w:val="00CE5A18"/>
    <w:rsid w:val="00CE74EE"/>
    <w:rsid w:val="00CE7803"/>
    <w:rsid w:val="00CF01EA"/>
    <w:rsid w:val="00CF084C"/>
    <w:rsid w:val="00CF2EC3"/>
    <w:rsid w:val="00CF3178"/>
    <w:rsid w:val="00CF4029"/>
    <w:rsid w:val="00CF427D"/>
    <w:rsid w:val="00CF6138"/>
    <w:rsid w:val="00CF6479"/>
    <w:rsid w:val="00D000DA"/>
    <w:rsid w:val="00D006A1"/>
    <w:rsid w:val="00D00F12"/>
    <w:rsid w:val="00D0258D"/>
    <w:rsid w:val="00D02787"/>
    <w:rsid w:val="00D03B9D"/>
    <w:rsid w:val="00D03C6C"/>
    <w:rsid w:val="00D047F8"/>
    <w:rsid w:val="00D07911"/>
    <w:rsid w:val="00D1235E"/>
    <w:rsid w:val="00D1399D"/>
    <w:rsid w:val="00D147B5"/>
    <w:rsid w:val="00D20782"/>
    <w:rsid w:val="00D20FA1"/>
    <w:rsid w:val="00D21E5B"/>
    <w:rsid w:val="00D24727"/>
    <w:rsid w:val="00D24DAB"/>
    <w:rsid w:val="00D320F7"/>
    <w:rsid w:val="00D35193"/>
    <w:rsid w:val="00D362CD"/>
    <w:rsid w:val="00D3685E"/>
    <w:rsid w:val="00D41732"/>
    <w:rsid w:val="00D4278D"/>
    <w:rsid w:val="00D47123"/>
    <w:rsid w:val="00D50A1E"/>
    <w:rsid w:val="00D522A1"/>
    <w:rsid w:val="00D53A50"/>
    <w:rsid w:val="00D54CF4"/>
    <w:rsid w:val="00D57406"/>
    <w:rsid w:val="00D57B85"/>
    <w:rsid w:val="00D60A11"/>
    <w:rsid w:val="00D60B61"/>
    <w:rsid w:val="00D6160E"/>
    <w:rsid w:val="00D63E1F"/>
    <w:rsid w:val="00D63FAC"/>
    <w:rsid w:val="00D66F6B"/>
    <w:rsid w:val="00D674D1"/>
    <w:rsid w:val="00D676DE"/>
    <w:rsid w:val="00D70784"/>
    <w:rsid w:val="00D727A5"/>
    <w:rsid w:val="00D733A8"/>
    <w:rsid w:val="00D749A6"/>
    <w:rsid w:val="00D77733"/>
    <w:rsid w:val="00D77D1A"/>
    <w:rsid w:val="00D82114"/>
    <w:rsid w:val="00D83741"/>
    <w:rsid w:val="00D83D5C"/>
    <w:rsid w:val="00D842E1"/>
    <w:rsid w:val="00D860D6"/>
    <w:rsid w:val="00D8625C"/>
    <w:rsid w:val="00D90A50"/>
    <w:rsid w:val="00D9182D"/>
    <w:rsid w:val="00D9373C"/>
    <w:rsid w:val="00D94061"/>
    <w:rsid w:val="00D9409D"/>
    <w:rsid w:val="00D94818"/>
    <w:rsid w:val="00D95CE4"/>
    <w:rsid w:val="00D970B6"/>
    <w:rsid w:val="00D97399"/>
    <w:rsid w:val="00DA0156"/>
    <w:rsid w:val="00DA021C"/>
    <w:rsid w:val="00DA072F"/>
    <w:rsid w:val="00DA1868"/>
    <w:rsid w:val="00DA1A5C"/>
    <w:rsid w:val="00DA28E2"/>
    <w:rsid w:val="00DA399C"/>
    <w:rsid w:val="00DB2BE6"/>
    <w:rsid w:val="00DB329F"/>
    <w:rsid w:val="00DB3C78"/>
    <w:rsid w:val="00DB48F7"/>
    <w:rsid w:val="00DB530D"/>
    <w:rsid w:val="00DB684A"/>
    <w:rsid w:val="00DB6E8B"/>
    <w:rsid w:val="00DC0FCB"/>
    <w:rsid w:val="00DC2D46"/>
    <w:rsid w:val="00DC36FB"/>
    <w:rsid w:val="00DC4CC0"/>
    <w:rsid w:val="00DC63A1"/>
    <w:rsid w:val="00DC64BD"/>
    <w:rsid w:val="00DD2BD7"/>
    <w:rsid w:val="00DD2CF9"/>
    <w:rsid w:val="00DD2E1A"/>
    <w:rsid w:val="00DD3BA0"/>
    <w:rsid w:val="00DD5797"/>
    <w:rsid w:val="00DD5B41"/>
    <w:rsid w:val="00DD61DC"/>
    <w:rsid w:val="00DE1D2B"/>
    <w:rsid w:val="00DE2E46"/>
    <w:rsid w:val="00DE396B"/>
    <w:rsid w:val="00DE70E6"/>
    <w:rsid w:val="00DE7C20"/>
    <w:rsid w:val="00DF118A"/>
    <w:rsid w:val="00DF1351"/>
    <w:rsid w:val="00DF588C"/>
    <w:rsid w:val="00DF681D"/>
    <w:rsid w:val="00DF79E5"/>
    <w:rsid w:val="00DF7BA9"/>
    <w:rsid w:val="00E00D57"/>
    <w:rsid w:val="00E03C02"/>
    <w:rsid w:val="00E03CDB"/>
    <w:rsid w:val="00E03E80"/>
    <w:rsid w:val="00E0486B"/>
    <w:rsid w:val="00E053EA"/>
    <w:rsid w:val="00E06EC4"/>
    <w:rsid w:val="00E0788A"/>
    <w:rsid w:val="00E07A79"/>
    <w:rsid w:val="00E12BFA"/>
    <w:rsid w:val="00E14C9C"/>
    <w:rsid w:val="00E15D40"/>
    <w:rsid w:val="00E20D5A"/>
    <w:rsid w:val="00E24BDB"/>
    <w:rsid w:val="00E25112"/>
    <w:rsid w:val="00E25F59"/>
    <w:rsid w:val="00E2625B"/>
    <w:rsid w:val="00E27956"/>
    <w:rsid w:val="00E308F5"/>
    <w:rsid w:val="00E31311"/>
    <w:rsid w:val="00E31316"/>
    <w:rsid w:val="00E32CCA"/>
    <w:rsid w:val="00E334EC"/>
    <w:rsid w:val="00E33688"/>
    <w:rsid w:val="00E3444B"/>
    <w:rsid w:val="00E36E9F"/>
    <w:rsid w:val="00E37B43"/>
    <w:rsid w:val="00E41292"/>
    <w:rsid w:val="00E41E79"/>
    <w:rsid w:val="00E4299C"/>
    <w:rsid w:val="00E43468"/>
    <w:rsid w:val="00E441FA"/>
    <w:rsid w:val="00E45B3E"/>
    <w:rsid w:val="00E4692D"/>
    <w:rsid w:val="00E46FB3"/>
    <w:rsid w:val="00E5032F"/>
    <w:rsid w:val="00E513D4"/>
    <w:rsid w:val="00E5294D"/>
    <w:rsid w:val="00E535A9"/>
    <w:rsid w:val="00E53FCA"/>
    <w:rsid w:val="00E5586E"/>
    <w:rsid w:val="00E57B3A"/>
    <w:rsid w:val="00E61104"/>
    <w:rsid w:val="00E61D79"/>
    <w:rsid w:val="00E62615"/>
    <w:rsid w:val="00E62A37"/>
    <w:rsid w:val="00E63660"/>
    <w:rsid w:val="00E6455A"/>
    <w:rsid w:val="00E647B6"/>
    <w:rsid w:val="00E651E5"/>
    <w:rsid w:val="00E65EC7"/>
    <w:rsid w:val="00E660CC"/>
    <w:rsid w:val="00E67CA3"/>
    <w:rsid w:val="00E67F65"/>
    <w:rsid w:val="00E72516"/>
    <w:rsid w:val="00E72577"/>
    <w:rsid w:val="00E76153"/>
    <w:rsid w:val="00E806E1"/>
    <w:rsid w:val="00E8115D"/>
    <w:rsid w:val="00E81F26"/>
    <w:rsid w:val="00E8366B"/>
    <w:rsid w:val="00E83847"/>
    <w:rsid w:val="00E85675"/>
    <w:rsid w:val="00E866D3"/>
    <w:rsid w:val="00E900E9"/>
    <w:rsid w:val="00EA11C5"/>
    <w:rsid w:val="00EA1BA4"/>
    <w:rsid w:val="00EA28BC"/>
    <w:rsid w:val="00EA2BB2"/>
    <w:rsid w:val="00EA2BDE"/>
    <w:rsid w:val="00EA4A5C"/>
    <w:rsid w:val="00EA73B4"/>
    <w:rsid w:val="00EA7B18"/>
    <w:rsid w:val="00EB2400"/>
    <w:rsid w:val="00EB60A9"/>
    <w:rsid w:val="00EC0928"/>
    <w:rsid w:val="00EC0C2B"/>
    <w:rsid w:val="00EC4812"/>
    <w:rsid w:val="00EC54D2"/>
    <w:rsid w:val="00EC596A"/>
    <w:rsid w:val="00EC5D49"/>
    <w:rsid w:val="00EC6EB5"/>
    <w:rsid w:val="00EC7A6D"/>
    <w:rsid w:val="00ED018F"/>
    <w:rsid w:val="00ED055F"/>
    <w:rsid w:val="00ED0C84"/>
    <w:rsid w:val="00ED1D8F"/>
    <w:rsid w:val="00ED20BD"/>
    <w:rsid w:val="00ED3A55"/>
    <w:rsid w:val="00ED3D2B"/>
    <w:rsid w:val="00ED4BB9"/>
    <w:rsid w:val="00ED4CDD"/>
    <w:rsid w:val="00ED61EF"/>
    <w:rsid w:val="00ED6A4D"/>
    <w:rsid w:val="00EE05D3"/>
    <w:rsid w:val="00EE0B54"/>
    <w:rsid w:val="00EE32CD"/>
    <w:rsid w:val="00EE355D"/>
    <w:rsid w:val="00EE438C"/>
    <w:rsid w:val="00EE4B03"/>
    <w:rsid w:val="00EE4B0B"/>
    <w:rsid w:val="00EE4BB9"/>
    <w:rsid w:val="00EE79E1"/>
    <w:rsid w:val="00EF04C0"/>
    <w:rsid w:val="00EF12DC"/>
    <w:rsid w:val="00EF14E7"/>
    <w:rsid w:val="00EF3127"/>
    <w:rsid w:val="00EF73B9"/>
    <w:rsid w:val="00F0055B"/>
    <w:rsid w:val="00F0089E"/>
    <w:rsid w:val="00F00CA4"/>
    <w:rsid w:val="00F03C26"/>
    <w:rsid w:val="00F06A2D"/>
    <w:rsid w:val="00F06CBA"/>
    <w:rsid w:val="00F073DD"/>
    <w:rsid w:val="00F1164C"/>
    <w:rsid w:val="00F125F6"/>
    <w:rsid w:val="00F133A5"/>
    <w:rsid w:val="00F15157"/>
    <w:rsid w:val="00F169B1"/>
    <w:rsid w:val="00F16C50"/>
    <w:rsid w:val="00F17596"/>
    <w:rsid w:val="00F226A3"/>
    <w:rsid w:val="00F23BD2"/>
    <w:rsid w:val="00F24BF0"/>
    <w:rsid w:val="00F2613B"/>
    <w:rsid w:val="00F26AA3"/>
    <w:rsid w:val="00F30D04"/>
    <w:rsid w:val="00F32357"/>
    <w:rsid w:val="00F32CFA"/>
    <w:rsid w:val="00F354A3"/>
    <w:rsid w:val="00F35E94"/>
    <w:rsid w:val="00F40838"/>
    <w:rsid w:val="00F43EDE"/>
    <w:rsid w:val="00F43FCF"/>
    <w:rsid w:val="00F47F5C"/>
    <w:rsid w:val="00F50815"/>
    <w:rsid w:val="00F50A2E"/>
    <w:rsid w:val="00F52372"/>
    <w:rsid w:val="00F52444"/>
    <w:rsid w:val="00F5287D"/>
    <w:rsid w:val="00F52B42"/>
    <w:rsid w:val="00F5313A"/>
    <w:rsid w:val="00F5355F"/>
    <w:rsid w:val="00F54D3F"/>
    <w:rsid w:val="00F55731"/>
    <w:rsid w:val="00F56547"/>
    <w:rsid w:val="00F57208"/>
    <w:rsid w:val="00F62213"/>
    <w:rsid w:val="00F65D08"/>
    <w:rsid w:val="00F66F0E"/>
    <w:rsid w:val="00F6754A"/>
    <w:rsid w:val="00F7083F"/>
    <w:rsid w:val="00F76BD1"/>
    <w:rsid w:val="00F81DEB"/>
    <w:rsid w:val="00F86EDB"/>
    <w:rsid w:val="00F87EF8"/>
    <w:rsid w:val="00F90AAE"/>
    <w:rsid w:val="00F966B4"/>
    <w:rsid w:val="00FA1638"/>
    <w:rsid w:val="00FA17FE"/>
    <w:rsid w:val="00FA3E3C"/>
    <w:rsid w:val="00FA466F"/>
    <w:rsid w:val="00FA47CE"/>
    <w:rsid w:val="00FA6C4D"/>
    <w:rsid w:val="00FB00E2"/>
    <w:rsid w:val="00FB1486"/>
    <w:rsid w:val="00FB56B7"/>
    <w:rsid w:val="00FB5C58"/>
    <w:rsid w:val="00FB60FA"/>
    <w:rsid w:val="00FB7175"/>
    <w:rsid w:val="00FC3B45"/>
    <w:rsid w:val="00FC6D64"/>
    <w:rsid w:val="00FC7130"/>
    <w:rsid w:val="00FC7C60"/>
    <w:rsid w:val="00FD2277"/>
    <w:rsid w:val="00FD5ACA"/>
    <w:rsid w:val="00FD5B04"/>
    <w:rsid w:val="00FD667A"/>
    <w:rsid w:val="00FD6EF4"/>
    <w:rsid w:val="00FD7FB6"/>
    <w:rsid w:val="00FE1248"/>
    <w:rsid w:val="00FE1E4A"/>
    <w:rsid w:val="00FE3F33"/>
    <w:rsid w:val="00FE46BC"/>
    <w:rsid w:val="00FE675E"/>
    <w:rsid w:val="00FE7793"/>
    <w:rsid w:val="00FF4467"/>
    <w:rsid w:val="00FF5BEC"/>
    <w:rsid w:val="00FF5F9E"/>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24D19B-88EC-4079-93AA-3329A5D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2A0DE7"/>
    <w:pPr>
      <w:widowControl/>
      <w:autoSpaceDE/>
      <w:autoSpaceDN/>
      <w:adjustRightInd/>
      <w:spacing w:after="120"/>
    </w:pPr>
  </w:style>
  <w:style w:type="character" w:customStyle="1" w:styleId="ab">
    <w:name w:val="Основной текст Знак"/>
    <w:basedOn w:val="a0"/>
    <w:link w:val="aa"/>
    <w:rsid w:val="002A0DE7"/>
    <w:rPr>
      <w:rFonts w:ascii="Times New Roman" w:eastAsia="Times New Roman" w:hAnsi="Times New Roman" w:cs="Times New Roman"/>
      <w:sz w:val="20"/>
      <w:szCs w:val="20"/>
    </w:rPr>
  </w:style>
  <w:style w:type="paragraph" w:customStyle="1" w:styleId="ac">
    <w:name w:val="Таблицы (моноширинный)"/>
    <w:basedOn w:val="a"/>
    <w:next w:val="a"/>
    <w:rsid w:val="00534350"/>
    <w:pPr>
      <w:widowControl/>
      <w:jc w:val="both"/>
    </w:pPr>
    <w:rPr>
      <w:rFonts w:ascii="Courier New" w:eastAsia="SimSun" w:hAnsi="Courier New" w:cs="SimSun"/>
      <w:sz w:val="22"/>
      <w:szCs w:val="22"/>
      <w:lang w:eastAsia="zh-CN"/>
    </w:rPr>
  </w:style>
  <w:style w:type="table" w:styleId="ad">
    <w:name w:val="Table Grid"/>
    <w:basedOn w:val="a1"/>
    <w:uiPriority w:val="59"/>
    <w:rsid w:val="008F53C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Title"/>
    <w:basedOn w:val="a"/>
    <w:link w:val="af"/>
    <w:qFormat/>
    <w:rsid w:val="00F5287D"/>
    <w:pPr>
      <w:widowControl/>
      <w:autoSpaceDE/>
      <w:autoSpaceDN/>
      <w:adjustRightInd/>
      <w:jc w:val="center"/>
    </w:pPr>
    <w:rPr>
      <w:sz w:val="24"/>
    </w:rPr>
  </w:style>
  <w:style w:type="character" w:customStyle="1" w:styleId="af">
    <w:name w:val="Название Знак"/>
    <w:basedOn w:val="a0"/>
    <w:link w:val="ae"/>
    <w:rsid w:val="00F5287D"/>
    <w:rPr>
      <w:rFonts w:ascii="Times New Roman" w:eastAsia="Times New Roman" w:hAnsi="Times New Roman" w:cs="Times New Roman"/>
      <w:sz w:val="24"/>
      <w:szCs w:val="20"/>
      <w:lang w:eastAsia="ru-RU"/>
    </w:rPr>
  </w:style>
  <w:style w:type="paragraph" w:styleId="af0">
    <w:name w:val="Body Text Indent"/>
    <w:basedOn w:val="a"/>
    <w:link w:val="af1"/>
    <w:rsid w:val="00F5287D"/>
    <w:pPr>
      <w:widowControl/>
      <w:autoSpaceDE/>
      <w:autoSpaceDN/>
      <w:adjustRightInd/>
      <w:ind w:firstLine="540"/>
      <w:jc w:val="both"/>
    </w:pPr>
    <w:rPr>
      <w:sz w:val="26"/>
      <w:szCs w:val="24"/>
    </w:rPr>
  </w:style>
  <w:style w:type="character" w:customStyle="1" w:styleId="af1">
    <w:name w:val="Основной текст с отступом Знак"/>
    <w:basedOn w:val="a0"/>
    <w:link w:val="af0"/>
    <w:rsid w:val="00F5287D"/>
    <w:rPr>
      <w:rFonts w:ascii="Times New Roman" w:eastAsia="Times New Roman" w:hAnsi="Times New Roman" w:cs="Times New Roman"/>
      <w:sz w:val="26"/>
      <w:szCs w:val="24"/>
      <w:lang w:eastAsia="ru-RU"/>
    </w:rPr>
  </w:style>
  <w:style w:type="paragraph" w:customStyle="1" w:styleId="1">
    <w:name w:val="Обычный1"/>
    <w:rsid w:val="00F5287D"/>
    <w:pPr>
      <w:spacing w:after="0" w:line="240" w:lineRule="auto"/>
    </w:pPr>
    <w:rPr>
      <w:rFonts w:ascii="Times New Roman" w:eastAsia="Times New Roman" w:hAnsi="Times New Roman" w:cs="Times New Roman"/>
      <w:snapToGrid w:val="0"/>
      <w:sz w:val="20"/>
      <w:szCs w:val="20"/>
      <w:lang w:eastAsia="ru-RU"/>
    </w:rPr>
  </w:style>
  <w:style w:type="paragraph" w:styleId="2">
    <w:name w:val="Body Text 2"/>
    <w:basedOn w:val="a"/>
    <w:link w:val="20"/>
    <w:rsid w:val="00F5287D"/>
    <w:pPr>
      <w:widowControl/>
      <w:autoSpaceDE/>
      <w:autoSpaceDN/>
      <w:adjustRightInd/>
      <w:spacing w:after="120" w:line="480" w:lineRule="auto"/>
    </w:pPr>
  </w:style>
  <w:style w:type="character" w:customStyle="1" w:styleId="20">
    <w:name w:val="Основной текст 2 Знак"/>
    <w:basedOn w:val="a0"/>
    <w:link w:val="2"/>
    <w:rsid w:val="00F5287D"/>
    <w:rPr>
      <w:rFonts w:ascii="Times New Roman" w:eastAsia="Times New Roman" w:hAnsi="Times New Roman" w:cs="Times New Roman"/>
      <w:sz w:val="20"/>
      <w:szCs w:val="20"/>
      <w:lang w:eastAsia="ru-RU"/>
    </w:rPr>
  </w:style>
  <w:style w:type="paragraph" w:customStyle="1" w:styleId="af2">
    <w:name w:val="Для_актов"/>
    <w:basedOn w:val="a"/>
    <w:rsid w:val="00F5287D"/>
    <w:pPr>
      <w:widowControl/>
      <w:autoSpaceDE/>
      <w:autoSpaceDN/>
      <w:adjustRightInd/>
      <w:ind w:firstLine="720"/>
      <w:jc w:val="both"/>
    </w:pPr>
    <w:rPr>
      <w:sz w:val="26"/>
      <w:szCs w:val="24"/>
    </w:rPr>
  </w:style>
  <w:style w:type="paragraph" w:styleId="21">
    <w:name w:val="Body Text Indent 2"/>
    <w:basedOn w:val="a"/>
    <w:link w:val="22"/>
    <w:uiPriority w:val="99"/>
    <w:unhideWhenUsed/>
    <w:rsid w:val="00F5287D"/>
    <w:pPr>
      <w:spacing w:after="120" w:line="480" w:lineRule="auto"/>
      <w:ind w:left="283"/>
    </w:pPr>
  </w:style>
  <w:style w:type="character" w:customStyle="1" w:styleId="22">
    <w:name w:val="Основной текст с отступом 2 Знак"/>
    <w:basedOn w:val="a0"/>
    <w:link w:val="21"/>
    <w:uiPriority w:val="99"/>
    <w:rsid w:val="00F5287D"/>
    <w:rPr>
      <w:rFonts w:ascii="Times New Roman" w:eastAsia="Times New Roman" w:hAnsi="Times New Roman" w:cs="Times New Roman"/>
      <w:sz w:val="20"/>
      <w:szCs w:val="20"/>
      <w:lang w:eastAsia="ru-RU"/>
    </w:rPr>
  </w:style>
  <w:style w:type="character" w:customStyle="1" w:styleId="af3">
    <w:name w:val="Гипертекстовая ссылка"/>
    <w:basedOn w:val="a0"/>
    <w:uiPriority w:val="99"/>
    <w:rsid w:val="00F5287D"/>
    <w:rPr>
      <w:rFonts w:cs="Times New Roman"/>
      <w:b/>
      <w:color w:val="008000"/>
    </w:rPr>
  </w:style>
  <w:style w:type="paragraph" w:styleId="af4">
    <w:name w:val="Normal (Web)"/>
    <w:basedOn w:val="a"/>
    <w:uiPriority w:val="99"/>
    <w:unhideWhenUsed/>
    <w:rsid w:val="00616C6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473945">
      <w:bodyDiv w:val="1"/>
      <w:marLeft w:val="0"/>
      <w:marRight w:val="0"/>
      <w:marTop w:val="0"/>
      <w:marBottom w:val="0"/>
      <w:divBdr>
        <w:top w:val="none" w:sz="0" w:space="0" w:color="auto"/>
        <w:left w:val="none" w:sz="0" w:space="0" w:color="auto"/>
        <w:bottom w:val="none" w:sz="0" w:space="0" w:color="auto"/>
        <w:right w:val="none" w:sz="0" w:space="0" w:color="auto"/>
      </w:divBdr>
    </w:div>
    <w:div w:id="19414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88EB-B570-4BC0-9137-A6B4C459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Пользователь Windows</cp:lastModifiedBy>
  <cp:revision>35</cp:revision>
  <cp:lastPrinted>2017-04-28T00:24:00Z</cp:lastPrinted>
  <dcterms:created xsi:type="dcterms:W3CDTF">2016-04-19T01:08:00Z</dcterms:created>
  <dcterms:modified xsi:type="dcterms:W3CDTF">2019-12-28T06:33:00Z</dcterms:modified>
</cp:coreProperties>
</file>