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B0D8F" w:rsidRDefault="009B0D8F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-396240</wp:posOffset>
            </wp:positionV>
            <wp:extent cx="475615" cy="794385"/>
            <wp:effectExtent l="19050" t="0" r="635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B0D8F" w:rsidRPr="00F538E5" w:rsidRDefault="009B0D8F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976BCA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976BCA" w:rsidRDefault="00055418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976BCA" w:rsidTr="005C0C9B">
        <w:trPr>
          <w:trHeight w:val="360"/>
        </w:trPr>
        <w:tc>
          <w:tcPr>
            <w:tcW w:w="720" w:type="dxa"/>
          </w:tcPr>
          <w:p w:rsidR="00FD5256" w:rsidRPr="00976BCA" w:rsidRDefault="00FD5256" w:rsidP="005C0C9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5256" w:rsidRPr="00553CB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7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56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553CBD" w:rsidRPr="0055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55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976BCA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 решения Думы </w:t>
      </w:r>
      <w:proofErr w:type="spellStart"/>
      <w:r w:rsidR="00073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Верхнемарковс</w:t>
      </w:r>
      <w:r w:rsidR="00462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D51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 бюджете </w:t>
      </w:r>
      <w:proofErr w:type="spellStart"/>
      <w:r w:rsidR="000730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Верхнемарковс</w:t>
      </w:r>
      <w:r w:rsidR="0079265B"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D45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 w:rsidR="00D45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</w:t>
      </w:r>
      <w:r w:rsidR="00567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D45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976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4002" w:rsidRPr="00976BCA" w:rsidRDefault="00E92371" w:rsidP="00C54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27FD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002"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4002" w:rsidRPr="00976BCA" w:rsidRDefault="00C54002" w:rsidP="00C54002">
      <w:pPr>
        <w:widowControl w:val="0"/>
        <w:shd w:val="clear" w:color="auto" w:fill="FFFFFF"/>
        <w:tabs>
          <w:tab w:val="left" w:pos="6897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C54002" w:rsidRPr="00976BCA" w:rsidRDefault="00C54002" w:rsidP="00C54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C54002" w:rsidRDefault="00C54002" w:rsidP="00C54002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</w:t>
      </w: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7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59 </w:t>
      </w:r>
      <w:proofErr w:type="gramStart"/>
      <w:r w:rsidRPr="00553CB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FD5256" w:rsidRDefault="00FD5256" w:rsidP="00D45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DB5" w:rsidRPr="0047058A" w:rsidRDefault="009F3FB4" w:rsidP="0010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="000730C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51D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0730C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D459E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459E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459E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(далее – Проект бюджета) подготовлено в соответствии с Бюджетным кодексом Российской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</w:t>
      </w:r>
      <w:r w:rsidR="00C20D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20DB5" w:rsidRPr="00C20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0DB5"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поручения Думы </w:t>
      </w:r>
      <w:proofErr w:type="spellStart"/>
      <w:r w:rsidR="00C20DB5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="00C20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59E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567B7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D459E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20DB5" w:rsidRPr="00F069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59E2">
        <w:rPr>
          <w:rFonts w:ascii="Times New Roman" w:eastAsia="Calibri" w:hAnsi="Times New Roman" w:cs="Times New Roman"/>
          <w:sz w:val="28"/>
          <w:szCs w:val="28"/>
          <w:lang w:eastAsia="ru-RU"/>
        </w:rPr>
        <w:t>1034/1</w:t>
      </w:r>
      <w:r w:rsidR="00C20DB5" w:rsidRPr="00A639C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7757" w:rsidRDefault="009F3FB4" w:rsidP="0010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</w:t>
      </w:r>
      <w:r w:rsidR="00D27A30">
        <w:rPr>
          <w:rFonts w:ascii="Times New Roman" w:eastAsia="Calibri" w:hAnsi="Times New Roman" w:cs="Times New Roman"/>
          <w:sz w:val="28"/>
          <w:szCs w:val="28"/>
          <w:lang w:eastAsia="ru-RU"/>
        </w:rPr>
        <w:t>Указов президента Российской Федерации от 07 мая 2012 года № 597 «О мероприятиях по реализации государственной социальной политики»,</w:t>
      </w:r>
      <w:r w:rsidR="007C7982" w:rsidRPr="007C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положений, сформулированных в Бюджетном послании Президента Российской Федерации о бюджетной политике,  </w:t>
      </w:r>
      <w:r w:rsidR="00D27A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58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</w:t>
      </w:r>
      <w:r w:rsidR="00C1775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Иркутской области, муниципальных</w:t>
      </w:r>
      <w:r w:rsidR="00CB7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</w:t>
      </w:r>
      <w:r w:rsidR="00605E6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9C06E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 w:rsidR="009C06E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9C06E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годов, основных направлени</w:t>
      </w:r>
      <w:r w:rsidR="00605E6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95457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Верхнемарковско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201</w:t>
      </w:r>
      <w:r w:rsidR="009C06E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 w:rsidR="009C06E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67B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9C06E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D6545A" w:rsidRPr="004F5D96" w:rsidRDefault="00D6545A" w:rsidP="0010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D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Главой </w:t>
      </w:r>
      <w:proofErr w:type="spellStart"/>
      <w:r w:rsidR="0095457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</w:t>
      </w:r>
      <w:r w:rsidR="0094141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</w:t>
      </w:r>
      <w:proofErr w:type="spellEnd"/>
      <w:r w:rsidRPr="004F5D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рассмотрение Думы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57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457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F757F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9C06E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Положени</w:t>
      </w:r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ком</w:t>
      </w:r>
      <w:proofErr w:type="spellEnd"/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утвержденного Решением Думы </w:t>
      </w:r>
      <w:proofErr w:type="spellStart"/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proofErr w:type="spellEnd"/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5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</w:t>
      </w:r>
      <w:r w:rsidR="0094141B">
        <w:rPr>
          <w:rFonts w:ascii="Times New Roman" w:eastAsia="Calibri" w:hAnsi="Times New Roman" w:cs="Times New Roman"/>
          <w:sz w:val="28"/>
          <w:szCs w:val="28"/>
          <w:lang w:eastAsia="ru-RU"/>
        </w:rPr>
        <w:t>о поселения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A33DC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 о бюджетном процессе)</w:t>
      </w:r>
      <w:r w:rsidR="0014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F5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экспертизы Проект бюджета </w:t>
      </w:r>
      <w:r w:rsidR="00EA33DC"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КСК УКМО </w:t>
      </w:r>
      <w:r w:rsidR="00CA77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C79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CA77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61312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BE520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62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62811" w:rsidRDefault="00462811" w:rsidP="00107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документов и материалов, представленных одновременно с проектом бюджета, </w:t>
      </w:r>
      <w:r w:rsidR="007C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97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статьи 184.2 БК РФ и статьи 18.4 Положения о бюджетном процессе.</w:t>
      </w:r>
      <w:r w:rsidR="007C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982" w:rsidRPr="00976BCA" w:rsidRDefault="007C7982" w:rsidP="00107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перечне отсутствует «Оценка ожидаемого исполнения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поселения» а также «Реестр источников доходов»</w:t>
      </w:r>
    </w:p>
    <w:p w:rsidR="009F3FB4" w:rsidRDefault="009F3FB4" w:rsidP="00107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985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7C79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</w:t>
      </w:r>
      <w:r w:rsidR="007C79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77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5166B7" w:rsidRPr="00D00160" w:rsidRDefault="005166B7" w:rsidP="00516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5166B7" w:rsidRPr="00D00160" w:rsidRDefault="005166B7" w:rsidP="00516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1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166B7" w:rsidRPr="00D00160" w:rsidRDefault="005166B7" w:rsidP="00516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66B7" w:rsidRPr="0084241D" w:rsidRDefault="005166B7" w:rsidP="0084241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Представленный Думой </w:t>
      </w:r>
      <w:proofErr w:type="spellStart"/>
      <w:r w:rsidR="00F4654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138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Проект бюджета, в целом, соответствует основным положениям бюджетного законодательства Российской Федерации.</w:t>
      </w:r>
    </w:p>
    <w:p w:rsidR="005166B7" w:rsidRPr="0084241D" w:rsidRDefault="005166B7" w:rsidP="0084241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Прогнозные показатели основных параметров местного бюджета на 201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и на плановый период 20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BE5202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сформированы в соответствии с прогнозом социально-экономического развития </w:t>
      </w:r>
      <w:proofErr w:type="spellStart"/>
      <w:r w:rsidR="00675F6C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675F6C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сель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поселения), с достаточной степенью достоверности и представляются вполне реальными. </w:t>
      </w:r>
    </w:p>
    <w:p w:rsidR="005166B7" w:rsidRPr="0084241D" w:rsidRDefault="005166B7" w:rsidP="0084241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proofErr w:type="spellStart"/>
      <w:r w:rsidR="00675F6C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675F6C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сель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поселения) одобрен 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.10.201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125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б одобрении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</w:t>
      </w:r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.г.»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прогнозных макроэкономических показателей прогноза на 201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B3235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свидетельствует о росте темпов социально-экономического развития </w:t>
      </w:r>
      <w:proofErr w:type="spellStart"/>
      <w:r w:rsidR="001A0101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166B7" w:rsidRPr="0084241D" w:rsidRDefault="005166B7" w:rsidP="0084241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3.Экспертиза показала, что проект, составленный на трехлетний период, в части планового периода 20</w:t>
      </w:r>
      <w:r w:rsidR="00CB3235" w:rsidRPr="0084241D">
        <w:rPr>
          <w:rFonts w:ascii="Times New Roman" w:hAnsi="Times New Roman" w:cs="Times New Roman"/>
          <w:sz w:val="28"/>
          <w:szCs w:val="28"/>
        </w:rPr>
        <w:t>20</w:t>
      </w:r>
      <w:r w:rsidRPr="0084241D">
        <w:rPr>
          <w:rFonts w:ascii="Times New Roman" w:hAnsi="Times New Roman" w:cs="Times New Roman"/>
          <w:sz w:val="28"/>
          <w:szCs w:val="28"/>
        </w:rPr>
        <w:t>-202</w:t>
      </w:r>
      <w:r w:rsidR="00CB3235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201</w:t>
      </w:r>
      <w:r w:rsidR="00CB3235" w:rsidRPr="0084241D">
        <w:rPr>
          <w:rFonts w:ascii="Times New Roman" w:hAnsi="Times New Roman" w:cs="Times New Roman"/>
          <w:sz w:val="28"/>
          <w:szCs w:val="28"/>
        </w:rPr>
        <w:t>9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01B4" w:rsidRPr="0084241D">
        <w:rPr>
          <w:rFonts w:ascii="Times New Roman" w:hAnsi="Times New Roman" w:cs="Times New Roman"/>
          <w:sz w:val="28"/>
          <w:szCs w:val="28"/>
        </w:rPr>
        <w:t>:</w:t>
      </w:r>
      <w:r w:rsidRPr="00842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 xml:space="preserve">В соответствии со статьей 1 Проекта бюджета предлагается утвердить следующие основные характеристики бюджета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год (далее - местный бюджет):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- прогнозируемый общий объем доходов местного бюджета  в сумме 31 107,2 тыс. рублей, в том числе безвозмездные поступления в сумме 409,0 тыс. рублей, из них объем межбюджетных трансфертов из областного бюджета в сумме 409 тыс. рублей;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- общий объем расходов местного бюджета в сумме 33 870,0 тыс. рублей;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lastRenderedPageBreak/>
        <w:t>- размер дефицита местного бюджета в сумме 2762,8 тыс. рублей, или 9% утвержденного общего годового объема доходов местного бюджета без учета утвержденного объема безвозмездных поступлений.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плановый период 2019 и 2020  годов: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41D">
        <w:rPr>
          <w:rFonts w:ascii="Times New Roman" w:hAnsi="Times New Roman" w:cs="Times New Roman"/>
          <w:sz w:val="28"/>
          <w:szCs w:val="28"/>
        </w:rPr>
        <w:t>- прогнозируемый общий объем доходов местного бюджета на 2020 год в сумме 32 009,6 тыс. рублей, из них  объем межбюджетных трансфертов, получаемых из областного бюджета в сумме 389,3 тыс. рублей, на 2021 год в сумме 33 049,8 тыс. рублей, из них объем межбюджетных трансфертов,  получаемых, из областного бюджета в сумме 424,5 тыс. рублей;</w:t>
      </w:r>
      <w:proofErr w:type="gramEnd"/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2020 год в сумме 32009,6 тыс. рублей, в том числе условно утвержденные расходы в сумме 790,5 тыс</w:t>
      </w:r>
      <w:proofErr w:type="gramStart"/>
      <w:r w:rsidRPr="008424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241D">
        <w:rPr>
          <w:rFonts w:ascii="Times New Roman" w:hAnsi="Times New Roman" w:cs="Times New Roman"/>
          <w:sz w:val="28"/>
          <w:szCs w:val="28"/>
        </w:rPr>
        <w:t>ублей, на 2021 год в сумме 33049,8 тыс. рублей, в том числе условно утвержденные расходы в сумме 1631,5 тыс.рублей;</w:t>
      </w:r>
    </w:p>
    <w:p w:rsidR="00CB3235" w:rsidRPr="0084241D" w:rsidRDefault="00CB323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размер дефицита местного бюджета на 2020 год в сумме 0,0 тыс. рублей,          на 2021 год в сумме 0,0 тыс. рублей.</w:t>
      </w:r>
    </w:p>
    <w:p w:rsidR="00E420E2" w:rsidRPr="0084241D" w:rsidRDefault="00E001B4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E420E2" w:rsidRPr="00842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0E2" w:rsidRPr="0084241D">
        <w:rPr>
          <w:rFonts w:ascii="Times New Roman" w:hAnsi="Times New Roman" w:cs="Times New Roman"/>
          <w:sz w:val="28"/>
          <w:szCs w:val="28"/>
        </w:rPr>
        <w:t xml:space="preserve">Представленный к утверждению объем доходов бюджета </w:t>
      </w:r>
      <w:proofErr w:type="spellStart"/>
      <w:r w:rsidR="00E420E2" w:rsidRPr="0084241D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="00E420E2" w:rsidRPr="00842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год меньше в сравнении с ожидаемым исполнением бюджета  2018 года на 16692,1 тыс. рублей или на 34,9 % и составит 31107,2 тыс. рублей, в 2020 году темп роста объема доходов предусмотрен рост доходов по отношению к 2019 году на 902,4 тыс. рублей или на 2,9% и составит 32009,6 тыс. рублей</w:t>
      </w:r>
      <w:proofErr w:type="gramEnd"/>
      <w:r w:rsidR="00E420E2" w:rsidRPr="0084241D">
        <w:rPr>
          <w:rFonts w:ascii="Times New Roman" w:hAnsi="Times New Roman" w:cs="Times New Roman"/>
          <w:sz w:val="28"/>
          <w:szCs w:val="28"/>
        </w:rPr>
        <w:t>, в 2021 году - рост объема к уровню 2020 года на сумму 1040,2 тыс. рублей или на 3,2% и составит 33049,8 тыс. рублей.</w:t>
      </w:r>
    </w:p>
    <w:p w:rsidR="00E420E2" w:rsidRPr="0084241D" w:rsidRDefault="00E420E2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41D">
        <w:rPr>
          <w:rFonts w:ascii="Times New Roman" w:hAnsi="Times New Roman" w:cs="Times New Roman"/>
          <w:sz w:val="28"/>
          <w:szCs w:val="28"/>
        </w:rPr>
        <w:t>Прогнозируемые налоговые и неналоговые доходы в 2019 году увеличатся в сравнении с ожидаемым исполнением бюджета  2018 года  на 1462,4 тыс. рублей  или на 5,0%  и составят в сумме 30698,2 тыс. рублей, в 2020 году прогнозируется рост к уровню 2019 года на сумму 922,1 тыс. рублей или на 3,0% и составят 31620,3 тыс. рублей, в 2021 году наблюдается рост к уровню</w:t>
      </w:r>
      <w:proofErr w:type="gramEnd"/>
      <w:r w:rsidRPr="0084241D">
        <w:rPr>
          <w:rFonts w:ascii="Times New Roman" w:hAnsi="Times New Roman" w:cs="Times New Roman"/>
          <w:sz w:val="28"/>
          <w:szCs w:val="28"/>
        </w:rPr>
        <w:t xml:space="preserve"> 2020 года в сумме 1005,0 тыс. рублей или на 3,2% и составят 32 625,3 тыс. рублей.</w:t>
      </w:r>
    </w:p>
    <w:p w:rsidR="00E420E2" w:rsidRPr="0084241D" w:rsidRDefault="00E420E2" w:rsidP="00842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41D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 других бюджетов в 2019 году прогнозируется сокращение в сравнении с ожидаемым исполнением бюджета в 2018 году на 18154,5 тыс. рублей или на 97,8% и составят в сумме 409,0 тыс. рублей, в 2020 году предусматривается снижение на 19,7тыс. рублей или на 4,8% к уровню 2019 года, в 2021 году прогнозируется рост к</w:t>
      </w:r>
      <w:proofErr w:type="gramEnd"/>
      <w:r w:rsidRPr="0084241D">
        <w:rPr>
          <w:rFonts w:ascii="Times New Roman" w:hAnsi="Times New Roman" w:cs="Times New Roman"/>
          <w:sz w:val="28"/>
          <w:szCs w:val="28"/>
        </w:rPr>
        <w:t xml:space="preserve"> уровню 2020 года в сумме 35,2 тыс. рублей или на 9% и составит 424,5тыс. рублей.</w:t>
      </w:r>
    </w:p>
    <w:p w:rsidR="008079C7" w:rsidRPr="0084241D" w:rsidRDefault="008079C7" w:rsidP="008424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4241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объем безвозмездных поступлений в бюджет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Верхнемарковского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EF00F9" w:rsidRPr="0084241D">
        <w:rPr>
          <w:rFonts w:ascii="Times New Roman" w:hAnsi="Times New Roman" w:cs="Times New Roman"/>
          <w:sz w:val="28"/>
          <w:szCs w:val="28"/>
        </w:rPr>
        <w:t>9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 на плановый период 20</w:t>
      </w:r>
      <w:r w:rsidR="00EF00F9" w:rsidRPr="0084241D">
        <w:rPr>
          <w:rFonts w:ascii="Times New Roman" w:hAnsi="Times New Roman" w:cs="Times New Roman"/>
          <w:sz w:val="28"/>
          <w:szCs w:val="28"/>
        </w:rPr>
        <w:t>20</w:t>
      </w:r>
      <w:r w:rsidRPr="0084241D">
        <w:rPr>
          <w:rFonts w:ascii="Times New Roman" w:hAnsi="Times New Roman" w:cs="Times New Roman"/>
          <w:sz w:val="28"/>
          <w:szCs w:val="28"/>
        </w:rPr>
        <w:t xml:space="preserve"> и 202</w:t>
      </w:r>
      <w:r w:rsidR="00EF00F9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годов определен в соответствии с проектом закона Иркутской области «Об областном бюджете на 201</w:t>
      </w:r>
      <w:r w:rsidR="00EF00F9" w:rsidRPr="0084241D">
        <w:rPr>
          <w:rFonts w:ascii="Times New Roman" w:hAnsi="Times New Roman" w:cs="Times New Roman"/>
          <w:sz w:val="28"/>
          <w:szCs w:val="28"/>
        </w:rPr>
        <w:t>9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F00F9" w:rsidRPr="0084241D">
        <w:rPr>
          <w:rFonts w:ascii="Times New Roman" w:hAnsi="Times New Roman" w:cs="Times New Roman"/>
          <w:sz w:val="28"/>
          <w:szCs w:val="28"/>
        </w:rPr>
        <w:t>20</w:t>
      </w:r>
      <w:r w:rsidRPr="0084241D">
        <w:rPr>
          <w:rFonts w:ascii="Times New Roman" w:hAnsi="Times New Roman" w:cs="Times New Roman"/>
          <w:sz w:val="28"/>
          <w:szCs w:val="28"/>
        </w:rPr>
        <w:t xml:space="preserve"> и 202</w:t>
      </w:r>
      <w:r w:rsidR="00EF00F9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годов» и с учетом проекта </w:t>
      </w:r>
      <w:proofErr w:type="spellStart"/>
      <w:r w:rsidRPr="0084241D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8424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</w:t>
      </w:r>
      <w:r w:rsidR="000F4A47" w:rsidRPr="0084241D">
        <w:rPr>
          <w:rFonts w:ascii="Times New Roman" w:hAnsi="Times New Roman" w:cs="Times New Roman"/>
          <w:sz w:val="28"/>
          <w:szCs w:val="28"/>
        </w:rPr>
        <w:t>9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F4A47" w:rsidRPr="0084241D">
        <w:rPr>
          <w:rFonts w:ascii="Times New Roman" w:hAnsi="Times New Roman" w:cs="Times New Roman"/>
          <w:sz w:val="28"/>
          <w:szCs w:val="28"/>
        </w:rPr>
        <w:t>20</w:t>
      </w:r>
      <w:r w:rsidRPr="0084241D">
        <w:rPr>
          <w:rFonts w:ascii="Times New Roman" w:hAnsi="Times New Roman" w:cs="Times New Roman"/>
          <w:sz w:val="28"/>
          <w:szCs w:val="28"/>
        </w:rPr>
        <w:t>-202</w:t>
      </w:r>
      <w:r w:rsidR="000F4A47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  <w:r w:rsidRPr="0084241D">
        <w:rPr>
          <w:rFonts w:ascii="Times New Roman" w:hAnsi="Times New Roman" w:cs="Times New Roman"/>
          <w:sz w:val="28"/>
          <w:szCs w:val="28"/>
        </w:rPr>
        <w:t xml:space="preserve"> Снижение в 201</w:t>
      </w:r>
      <w:r w:rsidR="000F4A47" w:rsidRPr="0084241D">
        <w:rPr>
          <w:rFonts w:ascii="Times New Roman" w:hAnsi="Times New Roman" w:cs="Times New Roman"/>
          <w:sz w:val="28"/>
          <w:szCs w:val="28"/>
        </w:rPr>
        <w:t>9</w:t>
      </w:r>
      <w:r w:rsidRPr="0084241D">
        <w:rPr>
          <w:rFonts w:ascii="Times New Roman" w:hAnsi="Times New Roman" w:cs="Times New Roman"/>
          <w:sz w:val="28"/>
          <w:szCs w:val="28"/>
        </w:rPr>
        <w:t>-202</w:t>
      </w:r>
      <w:r w:rsidR="000F4A47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годах  связано с тем, что в 201</w:t>
      </w:r>
      <w:r w:rsidR="000F4A47" w:rsidRPr="0084241D">
        <w:rPr>
          <w:rFonts w:ascii="Times New Roman" w:hAnsi="Times New Roman" w:cs="Times New Roman"/>
          <w:sz w:val="28"/>
          <w:szCs w:val="28"/>
        </w:rPr>
        <w:t>8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году были выделены</w:t>
      </w:r>
      <w:r w:rsidR="000F4A47" w:rsidRPr="0084241D">
        <w:rPr>
          <w:rFonts w:ascii="Times New Roman" w:hAnsi="Times New Roman" w:cs="Times New Roman"/>
          <w:sz w:val="28"/>
          <w:szCs w:val="28"/>
        </w:rPr>
        <w:t xml:space="preserve"> </w:t>
      </w:r>
      <w:r w:rsidRPr="0084241D">
        <w:rPr>
          <w:rFonts w:ascii="Times New Roman" w:hAnsi="Times New Roman" w:cs="Times New Roman"/>
          <w:sz w:val="28"/>
          <w:szCs w:val="28"/>
        </w:rPr>
        <w:t xml:space="preserve"> целевые субсидии, получение которых в 2019-202</w:t>
      </w:r>
      <w:r w:rsidR="000F4A47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годах не планируется. </w:t>
      </w:r>
    </w:p>
    <w:p w:rsidR="000F4A47" w:rsidRPr="0084241D" w:rsidRDefault="008079C7" w:rsidP="0084241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0C418A" w:rsidRPr="008424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241D" w:rsidRPr="0084241D">
        <w:rPr>
          <w:rFonts w:ascii="Times New Roman" w:hAnsi="Times New Roman" w:cs="Times New Roman"/>
          <w:sz w:val="28"/>
          <w:szCs w:val="28"/>
        </w:rPr>
        <w:t xml:space="preserve"> </w:t>
      </w:r>
      <w:r w:rsidR="000F4A47" w:rsidRPr="0084241D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</w:t>
      </w:r>
      <w:r w:rsidR="000F4A47" w:rsidRPr="0084241D">
        <w:rPr>
          <w:rFonts w:ascii="Times New Roman" w:hAnsi="Times New Roman" w:cs="Times New Roman"/>
          <w:bCs/>
          <w:sz w:val="28"/>
          <w:szCs w:val="28"/>
        </w:rPr>
        <w:t xml:space="preserve">расходов на 2019 год  и плановый период 2020 и 2021 годов </w:t>
      </w:r>
      <w:r w:rsidR="000F4A47" w:rsidRPr="0084241D">
        <w:rPr>
          <w:rFonts w:ascii="Times New Roman" w:hAnsi="Times New Roman" w:cs="Times New Roman"/>
          <w:sz w:val="28"/>
          <w:szCs w:val="28"/>
        </w:rPr>
        <w:t>осуществлялось исходя из следующих основных критериев:</w:t>
      </w:r>
    </w:p>
    <w:p w:rsidR="000F4A47" w:rsidRPr="0084241D" w:rsidRDefault="000F4A47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- сохранение достигнутого уровня заработной платы;</w:t>
      </w:r>
    </w:p>
    <w:p w:rsidR="000F4A47" w:rsidRPr="0084241D" w:rsidRDefault="000F4A47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- реализацию указов Президента Российской Федерации от 07 мая 2012 года;</w:t>
      </w:r>
    </w:p>
    <w:p w:rsidR="000F4A47" w:rsidRPr="0084241D" w:rsidRDefault="000F4A47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 xml:space="preserve">- обеспечение расходов на оплату коммунальных услуг; </w:t>
      </w:r>
    </w:p>
    <w:p w:rsidR="000F4A47" w:rsidRPr="0084241D" w:rsidRDefault="000F4A47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зиме, устранение аварийных ситуаций на объектах инженерной инфраструктуры;</w:t>
      </w:r>
    </w:p>
    <w:p w:rsidR="000F4A47" w:rsidRPr="0084241D" w:rsidRDefault="000F4A47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1D">
        <w:rPr>
          <w:rFonts w:ascii="Times New Roman" w:eastAsia="Times New Roman" w:hAnsi="Times New Roman" w:cs="Times New Roman"/>
          <w:sz w:val="28"/>
          <w:szCs w:val="28"/>
        </w:rPr>
        <w:t xml:space="preserve">В 2019  году, по сравнению с ожидаемым исполнением 2018 года проектом бюджета, предусматривается снижение объемов ассигнований  местного бюджета на 37,8 %, или на 20576,9 тыс. рублей и составит в сумме 33 870,0 тыс. рублей. </w:t>
      </w:r>
    </w:p>
    <w:p w:rsidR="000F4A47" w:rsidRPr="0084241D" w:rsidRDefault="000F4A47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41D">
        <w:rPr>
          <w:rFonts w:ascii="Times New Roman" w:eastAsia="Times New Roman" w:hAnsi="Times New Roman" w:cs="Times New Roman"/>
          <w:sz w:val="28"/>
          <w:szCs w:val="28"/>
        </w:rPr>
        <w:t>На 2020 год запланировано объемов бюджетных ассигнований в сумме 31 219,1 тыс. рублей, снижение к уровню 2019 года составит в сумме 2650,9 тыс. рублей или на 7,8%.</w:t>
      </w:r>
    </w:p>
    <w:p w:rsidR="000F4A47" w:rsidRPr="0084241D" w:rsidRDefault="000F4A47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41D">
        <w:rPr>
          <w:rFonts w:ascii="Times New Roman" w:eastAsia="Times New Roman" w:hAnsi="Times New Roman" w:cs="Times New Roman"/>
          <w:sz w:val="28"/>
          <w:szCs w:val="28"/>
        </w:rPr>
        <w:t xml:space="preserve">На 2021 год – 31418,5 тыс. рублей, рост объемов  ассигнований по отношению к уровню 2020 года на 0,6%. </w:t>
      </w:r>
    </w:p>
    <w:p w:rsidR="000F4A47" w:rsidRPr="0084241D" w:rsidRDefault="0050317F" w:rsidP="0084241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41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F4A47" w:rsidRPr="0084241D">
        <w:rPr>
          <w:rFonts w:ascii="Times New Roman" w:hAnsi="Times New Roman"/>
          <w:sz w:val="28"/>
          <w:szCs w:val="28"/>
        </w:rPr>
        <w:t xml:space="preserve">Проектом бюджета предусмотрено сокращение расходов местного бюджета в 2019 году по сравнению с текущим 2018 годом по следующим разделам: </w:t>
      </w:r>
      <w:r w:rsidR="00AF0A95" w:rsidRPr="0084241D">
        <w:rPr>
          <w:rFonts w:ascii="Times New Roman" w:hAnsi="Times New Roman"/>
          <w:sz w:val="28"/>
          <w:szCs w:val="28"/>
        </w:rPr>
        <w:t xml:space="preserve">04 </w:t>
      </w:r>
      <w:r w:rsidR="000F4A47" w:rsidRPr="0084241D">
        <w:rPr>
          <w:rFonts w:ascii="Times New Roman" w:hAnsi="Times New Roman"/>
          <w:sz w:val="28"/>
          <w:szCs w:val="28"/>
        </w:rPr>
        <w:t xml:space="preserve">«Национальная экономика» (на 59,8%),  </w:t>
      </w:r>
      <w:r w:rsidR="00AF0A95" w:rsidRPr="0084241D">
        <w:rPr>
          <w:rFonts w:ascii="Times New Roman" w:hAnsi="Times New Roman"/>
          <w:sz w:val="28"/>
          <w:szCs w:val="28"/>
        </w:rPr>
        <w:t xml:space="preserve">05 </w:t>
      </w:r>
      <w:r w:rsidR="000F4A47" w:rsidRPr="0084241D">
        <w:rPr>
          <w:rFonts w:ascii="Times New Roman" w:hAnsi="Times New Roman"/>
          <w:sz w:val="28"/>
          <w:szCs w:val="28"/>
        </w:rPr>
        <w:t xml:space="preserve">«Жилищно-коммунального хозяйство» (на 68,23%), </w:t>
      </w:r>
      <w:r w:rsidR="00AF0A95" w:rsidRPr="0084241D">
        <w:rPr>
          <w:rFonts w:ascii="Times New Roman" w:hAnsi="Times New Roman"/>
          <w:sz w:val="28"/>
          <w:szCs w:val="28"/>
        </w:rPr>
        <w:t xml:space="preserve"> 02 </w:t>
      </w:r>
      <w:r w:rsidR="000F4A47" w:rsidRPr="0084241D">
        <w:rPr>
          <w:rFonts w:ascii="Times New Roman" w:hAnsi="Times New Roman"/>
          <w:sz w:val="28"/>
          <w:szCs w:val="28"/>
        </w:rPr>
        <w:t xml:space="preserve">«Национальная оборона» (7,3%), </w:t>
      </w:r>
      <w:r w:rsidR="00AF0A95" w:rsidRPr="0084241D">
        <w:rPr>
          <w:rFonts w:ascii="Times New Roman" w:hAnsi="Times New Roman"/>
          <w:sz w:val="28"/>
          <w:szCs w:val="28"/>
        </w:rPr>
        <w:t xml:space="preserve"> 08 </w:t>
      </w:r>
      <w:r w:rsidR="000F4A47" w:rsidRPr="0084241D">
        <w:rPr>
          <w:rFonts w:ascii="Times New Roman" w:hAnsi="Times New Roman"/>
          <w:sz w:val="28"/>
          <w:szCs w:val="28"/>
        </w:rPr>
        <w:t>«Культура и кинематография» (на 7,4 %), в 2020 году прогнозируется общее снижение расходов местного бюджета  на 7,8%  к уровню 2019 года,  лишь предусматривается темп роста бюджетных ассигнований</w:t>
      </w:r>
      <w:proofErr w:type="gramEnd"/>
      <w:r w:rsidR="000F4A47" w:rsidRPr="00842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4A47" w:rsidRPr="0084241D">
        <w:rPr>
          <w:rFonts w:ascii="Times New Roman" w:hAnsi="Times New Roman"/>
          <w:sz w:val="28"/>
          <w:szCs w:val="28"/>
        </w:rPr>
        <w:t xml:space="preserve">по таким разделам как  </w:t>
      </w:r>
      <w:r w:rsidR="009C44A2" w:rsidRPr="0084241D">
        <w:rPr>
          <w:rFonts w:ascii="Times New Roman" w:hAnsi="Times New Roman"/>
          <w:sz w:val="28"/>
          <w:szCs w:val="28"/>
        </w:rPr>
        <w:t xml:space="preserve">04 </w:t>
      </w:r>
      <w:r w:rsidR="000F4A47" w:rsidRPr="0084241D">
        <w:rPr>
          <w:rFonts w:ascii="Times New Roman" w:hAnsi="Times New Roman"/>
          <w:sz w:val="28"/>
          <w:szCs w:val="28"/>
        </w:rPr>
        <w:t xml:space="preserve">«Национальная экономика» (на 0,6%), </w:t>
      </w:r>
      <w:r w:rsidR="009C44A2" w:rsidRPr="0084241D">
        <w:rPr>
          <w:rFonts w:ascii="Times New Roman" w:hAnsi="Times New Roman"/>
          <w:sz w:val="28"/>
          <w:szCs w:val="28"/>
        </w:rPr>
        <w:t xml:space="preserve">03 </w:t>
      </w:r>
      <w:r w:rsidR="000F4A47" w:rsidRPr="0084241D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 (на 1,2%),  в 2021 году предусматривается темп роста объемов  расходов местного бюджета на 0,6% по отношению к 2020 году,  рост объемов бюджетных ассигнований наблюдается по разделу</w:t>
      </w:r>
      <w:r w:rsidR="009C44A2" w:rsidRPr="0084241D">
        <w:rPr>
          <w:rFonts w:ascii="Times New Roman" w:hAnsi="Times New Roman"/>
          <w:sz w:val="28"/>
          <w:szCs w:val="28"/>
        </w:rPr>
        <w:t xml:space="preserve"> 04</w:t>
      </w:r>
      <w:r w:rsidR="000F4A47" w:rsidRPr="0084241D">
        <w:rPr>
          <w:rFonts w:ascii="Times New Roman" w:hAnsi="Times New Roman"/>
          <w:sz w:val="28"/>
          <w:szCs w:val="28"/>
        </w:rPr>
        <w:t xml:space="preserve"> «Национальная экономика» (10,3%), </w:t>
      </w:r>
      <w:r w:rsidR="009C44A2" w:rsidRPr="0084241D">
        <w:rPr>
          <w:rFonts w:ascii="Times New Roman" w:hAnsi="Times New Roman"/>
          <w:sz w:val="28"/>
          <w:szCs w:val="28"/>
        </w:rPr>
        <w:t xml:space="preserve">05 </w:t>
      </w:r>
      <w:r w:rsidR="000F4A47" w:rsidRPr="0084241D">
        <w:rPr>
          <w:rFonts w:ascii="Times New Roman" w:hAnsi="Times New Roman"/>
          <w:sz w:val="28"/>
          <w:szCs w:val="28"/>
        </w:rPr>
        <w:t xml:space="preserve">«Жилищно-коммунальное хозяйство» (18,6%), </w:t>
      </w:r>
      <w:r w:rsidR="009C44A2" w:rsidRPr="0084241D">
        <w:rPr>
          <w:rFonts w:ascii="Times New Roman" w:hAnsi="Times New Roman"/>
          <w:sz w:val="28"/>
          <w:szCs w:val="28"/>
        </w:rPr>
        <w:t xml:space="preserve"> 02 </w:t>
      </w:r>
      <w:r w:rsidR="000F4A47" w:rsidRPr="0084241D">
        <w:rPr>
          <w:rFonts w:ascii="Times New Roman" w:hAnsi="Times New Roman"/>
          <w:sz w:val="28"/>
          <w:szCs w:val="28"/>
        </w:rPr>
        <w:t xml:space="preserve">«Национальная оборона» (10,3%), по разделу </w:t>
      </w:r>
      <w:r w:rsidR="009C44A2" w:rsidRPr="0084241D">
        <w:rPr>
          <w:rFonts w:ascii="Times New Roman" w:hAnsi="Times New Roman"/>
          <w:sz w:val="28"/>
          <w:szCs w:val="28"/>
        </w:rPr>
        <w:t xml:space="preserve"> </w:t>
      </w:r>
      <w:r w:rsidR="000F4A47" w:rsidRPr="0084241D">
        <w:rPr>
          <w:rFonts w:ascii="Times New Roman" w:hAnsi="Times New Roman"/>
          <w:sz w:val="28"/>
          <w:szCs w:val="28"/>
        </w:rPr>
        <w:t>03 бюджетные ассигнования на 2021</w:t>
      </w:r>
      <w:proofErr w:type="gramEnd"/>
      <w:r w:rsidR="000F4A47" w:rsidRPr="0084241D">
        <w:rPr>
          <w:rFonts w:ascii="Times New Roman" w:hAnsi="Times New Roman"/>
          <w:sz w:val="28"/>
          <w:szCs w:val="28"/>
        </w:rPr>
        <w:t xml:space="preserve"> год не планируются. Причины отсутствия плановых объемов по данному разделу не указываются. Снижены темпы роста на 2021 год по разделу 0100 «Общегосударственные вопросы» на 1,3%, по разделу 0800 «Культура, кинематография» на 8,6 </w:t>
      </w:r>
      <w:proofErr w:type="gramStart"/>
      <w:r w:rsidR="000F4A47" w:rsidRPr="0084241D">
        <w:rPr>
          <w:rFonts w:ascii="Times New Roman" w:hAnsi="Times New Roman"/>
          <w:sz w:val="28"/>
          <w:szCs w:val="28"/>
        </w:rPr>
        <w:t>процентных</w:t>
      </w:r>
      <w:proofErr w:type="gramEnd"/>
      <w:r w:rsidR="000F4A47" w:rsidRPr="0084241D">
        <w:rPr>
          <w:rFonts w:ascii="Times New Roman" w:hAnsi="Times New Roman"/>
          <w:sz w:val="28"/>
          <w:szCs w:val="28"/>
        </w:rPr>
        <w:t xml:space="preserve"> единицы.</w:t>
      </w:r>
    </w:p>
    <w:p w:rsidR="00F71B95" w:rsidRPr="0084241D" w:rsidRDefault="00F71B9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00F4E" w:rsidRPr="0084241D">
        <w:rPr>
          <w:rFonts w:ascii="Times New Roman" w:hAnsi="Times New Roman" w:cs="Times New Roman"/>
          <w:sz w:val="28"/>
          <w:szCs w:val="28"/>
        </w:rPr>
        <w:t>.</w:t>
      </w:r>
      <w:r w:rsidR="00C17757" w:rsidRPr="0084241D">
        <w:rPr>
          <w:rFonts w:ascii="Times New Roman" w:hAnsi="Times New Roman" w:cs="Times New Roman"/>
          <w:sz w:val="28"/>
          <w:szCs w:val="28"/>
        </w:rPr>
        <w:t xml:space="preserve"> </w:t>
      </w:r>
      <w:r w:rsidRPr="0084241D">
        <w:rPr>
          <w:rFonts w:ascii="Times New Roman" w:hAnsi="Times New Roman" w:cs="Times New Roman"/>
          <w:sz w:val="28"/>
          <w:szCs w:val="28"/>
        </w:rPr>
        <w:t xml:space="preserve">Совокупное сальдо по источникам финансирования дефицита бюджета составит в 2019 году в сумме </w:t>
      </w:r>
      <w:r w:rsidRPr="008424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2 762,8 </w:t>
      </w:r>
      <w:r w:rsidRPr="0084241D">
        <w:rPr>
          <w:rFonts w:ascii="Times New Roman" w:hAnsi="Times New Roman" w:cs="Times New Roman"/>
          <w:sz w:val="28"/>
          <w:szCs w:val="28"/>
        </w:rPr>
        <w:t xml:space="preserve">тыс. рублей, в 2020 году в сумме 0,0 тыс. рублей и в 2021 году в сумме 0,0 тыс. рублей. </w:t>
      </w:r>
    </w:p>
    <w:p w:rsidR="00216959" w:rsidRPr="0084241D" w:rsidRDefault="00216959" w:rsidP="0084241D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41D">
        <w:rPr>
          <w:rFonts w:ascii="Times New Roman" w:hAnsi="Times New Roman"/>
          <w:sz w:val="28"/>
          <w:szCs w:val="28"/>
        </w:rPr>
        <w:t xml:space="preserve"> Таким образом, предусмотренные проектом показатели бюджета </w:t>
      </w:r>
      <w:proofErr w:type="spellStart"/>
      <w:r w:rsidRPr="0084241D">
        <w:rPr>
          <w:rFonts w:ascii="Times New Roman" w:hAnsi="Times New Roman"/>
          <w:sz w:val="28"/>
          <w:szCs w:val="28"/>
        </w:rPr>
        <w:t>Верхнемарковского</w:t>
      </w:r>
      <w:proofErr w:type="spellEnd"/>
      <w:r w:rsidRPr="0084241D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F71B95" w:rsidRPr="0084241D">
        <w:rPr>
          <w:rFonts w:ascii="Times New Roman" w:hAnsi="Times New Roman"/>
          <w:sz w:val="28"/>
          <w:szCs w:val="28"/>
        </w:rPr>
        <w:t>9</w:t>
      </w:r>
      <w:r w:rsidRPr="0084241D">
        <w:rPr>
          <w:rFonts w:ascii="Times New Roman" w:hAnsi="Times New Roman"/>
          <w:sz w:val="28"/>
          <w:szCs w:val="28"/>
        </w:rPr>
        <w:t>-202</w:t>
      </w:r>
      <w:r w:rsidR="00F71B95" w:rsidRPr="0084241D">
        <w:rPr>
          <w:rFonts w:ascii="Times New Roman" w:hAnsi="Times New Roman"/>
          <w:sz w:val="28"/>
          <w:szCs w:val="28"/>
        </w:rPr>
        <w:t>1</w:t>
      </w:r>
      <w:r w:rsidRPr="0084241D">
        <w:rPr>
          <w:rFonts w:ascii="Times New Roman" w:hAnsi="Times New Roman"/>
          <w:sz w:val="28"/>
          <w:szCs w:val="28"/>
        </w:rPr>
        <w:t xml:space="preserve"> годы считать сбалансированными. </w:t>
      </w:r>
    </w:p>
    <w:p w:rsidR="00216959" w:rsidRPr="0084241D" w:rsidRDefault="00216959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Предусмотренные проектом показатели местного бюджета на 201</w:t>
      </w:r>
      <w:r w:rsidR="00F71B95" w:rsidRPr="0084241D">
        <w:rPr>
          <w:rFonts w:ascii="Times New Roman" w:hAnsi="Times New Roman" w:cs="Times New Roman"/>
          <w:sz w:val="28"/>
          <w:szCs w:val="28"/>
        </w:rPr>
        <w:t>9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71B95" w:rsidRPr="0084241D">
        <w:rPr>
          <w:rFonts w:ascii="Times New Roman" w:hAnsi="Times New Roman" w:cs="Times New Roman"/>
          <w:sz w:val="28"/>
          <w:szCs w:val="28"/>
        </w:rPr>
        <w:t>20</w:t>
      </w:r>
      <w:r w:rsidRPr="0084241D">
        <w:rPr>
          <w:rFonts w:ascii="Times New Roman" w:hAnsi="Times New Roman" w:cs="Times New Roman"/>
          <w:sz w:val="28"/>
          <w:szCs w:val="28"/>
        </w:rPr>
        <w:t xml:space="preserve"> и 202</w:t>
      </w:r>
      <w:r w:rsidR="00F71B95" w:rsidRPr="0084241D">
        <w:rPr>
          <w:rFonts w:ascii="Times New Roman" w:hAnsi="Times New Roman" w:cs="Times New Roman"/>
          <w:sz w:val="28"/>
          <w:szCs w:val="28"/>
        </w:rPr>
        <w:t>1</w:t>
      </w:r>
      <w:r w:rsidRPr="0084241D">
        <w:rPr>
          <w:rFonts w:ascii="Times New Roman" w:hAnsi="Times New Roman" w:cs="Times New Roman"/>
          <w:sz w:val="28"/>
          <w:szCs w:val="28"/>
        </w:rPr>
        <w:t xml:space="preserve"> годов соответствуют установленным БК РФ принципам сбалансированности бюджета (ст.33 БК РФ) и общего (совокупного) покрытия расходов бюджетов (ст.35 БК РФ).</w:t>
      </w:r>
    </w:p>
    <w:p w:rsidR="002E4555" w:rsidRPr="0084241D" w:rsidRDefault="002E455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 xml:space="preserve">Отношение дефицита бюджета, предусмотренного Проектом бюджета на 2019 год, к годовому объему доходов (без учета безвозмездных поступлений) составляет </w:t>
      </w:r>
      <w:r w:rsidRPr="0084241D">
        <w:rPr>
          <w:rFonts w:ascii="Times New Roman" w:hAnsi="Times New Roman" w:cs="Times New Roman"/>
          <w:sz w:val="28"/>
          <w:szCs w:val="28"/>
        </w:rPr>
        <w:lastRenderedPageBreak/>
        <w:t>9%. Объемы дефицита бюджета  соответствует ограничениям, установленным п. 3 ст.92.1 БК РФ (не более 10%).</w:t>
      </w:r>
    </w:p>
    <w:p w:rsidR="008E74BC" w:rsidRPr="0084241D" w:rsidRDefault="002E4555" w:rsidP="0084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sz w:val="28"/>
          <w:szCs w:val="28"/>
        </w:rPr>
        <w:t>7.</w:t>
      </w:r>
      <w:r w:rsidR="008E74BC" w:rsidRPr="008424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Экспертиза планируемых расходов на реализацию</w:t>
      </w:r>
      <w:r w:rsidR="008E74BC" w:rsidRPr="008424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</w:rPr>
        <w:t>мероприятий муниципальных программ показала, что в 2019 году и плановом периоде 2020</w:t>
      </w:r>
      <w:r w:rsidR="00B32C01" w:rsidRPr="00842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</w:rPr>
        <w:t xml:space="preserve">и 2021 годов предусматривается реализация 5 муниципальных программ </w:t>
      </w:r>
      <w:proofErr w:type="spellStart"/>
      <w:r w:rsidR="008E74BC" w:rsidRPr="0084241D">
        <w:rPr>
          <w:rFonts w:ascii="Times New Roman" w:eastAsia="Times New Roman" w:hAnsi="Times New Roman" w:cs="Times New Roman"/>
          <w:sz w:val="28"/>
          <w:szCs w:val="28"/>
        </w:rPr>
        <w:t>Верхнемарковского</w:t>
      </w:r>
      <w:proofErr w:type="spellEnd"/>
      <w:r w:rsidR="008E74BC" w:rsidRPr="0084241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образования.  Проектом  бюджета </w:t>
      </w:r>
      <w:r w:rsidR="008E74BC" w:rsidRPr="0084241D">
        <w:rPr>
          <w:rFonts w:ascii="Times New Roman" w:eastAsia="Times New Roman" w:hAnsi="Times New Roman" w:cs="Times New Roman"/>
          <w:spacing w:val="-2"/>
          <w:sz w:val="28"/>
          <w:szCs w:val="28"/>
        </w:rPr>
        <w:t>на реализацию</w:t>
      </w:r>
      <w:r w:rsidR="008E74BC" w:rsidRPr="008424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муниципальных программ утверждены расходные обязательства на 2019 год в объеме 11299,9 тыс. рублей. На 2020 год - в объеме 8878,7  тыс. рублей, и на 2021 год - в объеме 8823,4 тыс. рублей, что составляет </w:t>
      </w:r>
      <w:r w:rsidR="008E74BC" w:rsidRPr="008424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соответственно 33,36%, 28,44% и 28,08 % в  общем объеме расходов 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</w:rPr>
        <w:t xml:space="preserve">бюджета. </w:t>
      </w:r>
      <w:r w:rsidR="0084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66" w:rsidRPr="0084241D" w:rsidRDefault="001F7E66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D">
        <w:rPr>
          <w:rFonts w:ascii="Times New Roman" w:hAnsi="Times New Roman" w:cs="Times New Roman"/>
          <w:bCs/>
          <w:sz w:val="28"/>
          <w:szCs w:val="28"/>
        </w:rPr>
        <w:t>8. Анализируя</w:t>
      </w:r>
      <w:r w:rsidR="00E12625" w:rsidRPr="0084241D">
        <w:rPr>
          <w:rFonts w:ascii="Times New Roman" w:hAnsi="Times New Roman" w:cs="Times New Roman"/>
          <w:bCs/>
          <w:sz w:val="28"/>
          <w:szCs w:val="28"/>
        </w:rPr>
        <w:t>,</w:t>
      </w:r>
      <w:r w:rsidRPr="0084241D">
        <w:rPr>
          <w:rFonts w:ascii="Times New Roman" w:hAnsi="Times New Roman" w:cs="Times New Roman"/>
          <w:bCs/>
          <w:sz w:val="28"/>
          <w:szCs w:val="28"/>
        </w:rPr>
        <w:t xml:space="preserve">  источники  внутреннего финансирования дефицита бюджета</w:t>
      </w:r>
      <w:r w:rsidR="00E12625" w:rsidRPr="0084241D">
        <w:rPr>
          <w:rFonts w:ascii="Times New Roman" w:hAnsi="Times New Roman" w:cs="Times New Roman"/>
          <w:bCs/>
          <w:sz w:val="28"/>
          <w:szCs w:val="28"/>
        </w:rPr>
        <w:t>,</w:t>
      </w:r>
      <w:r w:rsidRPr="0084241D">
        <w:rPr>
          <w:rFonts w:ascii="Times New Roman" w:hAnsi="Times New Roman" w:cs="Times New Roman"/>
          <w:bCs/>
          <w:sz w:val="28"/>
          <w:szCs w:val="28"/>
        </w:rPr>
        <w:t xml:space="preserve">  следует отметить, что  при имеющемся на 01.01.2020 года верхнем пределе муниципального долга в сумме 2762,8 тыс. рублей,  в проекте бюджета на  2020 и 2021 год не предусмотрены расходы по обслуживанию муниципального долга.</w:t>
      </w:r>
    </w:p>
    <w:p w:rsidR="00216959" w:rsidRPr="0084241D" w:rsidRDefault="001F7E66" w:rsidP="0084241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1D">
        <w:rPr>
          <w:rFonts w:ascii="Times New Roman" w:hAnsi="Times New Roman" w:cs="Times New Roman"/>
          <w:sz w:val="28"/>
          <w:szCs w:val="28"/>
        </w:rPr>
        <w:t>9</w:t>
      </w:r>
      <w:r w:rsidR="00216959" w:rsidRPr="0084241D">
        <w:rPr>
          <w:rFonts w:ascii="Times New Roman" w:hAnsi="Times New Roman" w:cs="Times New Roman"/>
          <w:sz w:val="28"/>
          <w:szCs w:val="28"/>
        </w:rPr>
        <w:t xml:space="preserve">. Причины снижения, или увеличения доходов и </w:t>
      </w:r>
      <w:r w:rsidR="004B3697" w:rsidRPr="0084241D">
        <w:rPr>
          <w:rFonts w:ascii="Times New Roman" w:hAnsi="Times New Roman" w:cs="Times New Roman"/>
          <w:sz w:val="28"/>
          <w:szCs w:val="28"/>
        </w:rPr>
        <w:t>объемов бюджетных ассигнований</w:t>
      </w:r>
      <w:r w:rsidR="00216959" w:rsidRPr="0084241D">
        <w:rPr>
          <w:rFonts w:ascii="Times New Roman" w:hAnsi="Times New Roman" w:cs="Times New Roman"/>
          <w:sz w:val="28"/>
          <w:szCs w:val="28"/>
        </w:rPr>
        <w:t xml:space="preserve"> </w:t>
      </w:r>
      <w:r w:rsidR="007928D0" w:rsidRPr="0084241D">
        <w:rPr>
          <w:rFonts w:ascii="Times New Roman" w:hAnsi="Times New Roman" w:cs="Times New Roman"/>
          <w:sz w:val="28"/>
          <w:szCs w:val="28"/>
        </w:rPr>
        <w:t>на 201</w:t>
      </w:r>
      <w:r w:rsidR="002E4555" w:rsidRPr="0084241D">
        <w:rPr>
          <w:rFonts w:ascii="Times New Roman" w:hAnsi="Times New Roman" w:cs="Times New Roman"/>
          <w:sz w:val="28"/>
          <w:szCs w:val="28"/>
        </w:rPr>
        <w:t>9</w:t>
      </w:r>
      <w:r w:rsidR="007928D0" w:rsidRPr="0084241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E4555" w:rsidRPr="0084241D">
        <w:rPr>
          <w:rFonts w:ascii="Times New Roman" w:hAnsi="Times New Roman" w:cs="Times New Roman"/>
          <w:sz w:val="28"/>
          <w:szCs w:val="28"/>
        </w:rPr>
        <w:t>20</w:t>
      </w:r>
      <w:r w:rsidR="007928D0" w:rsidRPr="0084241D">
        <w:rPr>
          <w:rFonts w:ascii="Times New Roman" w:hAnsi="Times New Roman" w:cs="Times New Roman"/>
          <w:sz w:val="28"/>
          <w:szCs w:val="28"/>
        </w:rPr>
        <w:t xml:space="preserve"> и 202</w:t>
      </w:r>
      <w:r w:rsidR="002E4555" w:rsidRPr="0084241D">
        <w:rPr>
          <w:rFonts w:ascii="Times New Roman" w:hAnsi="Times New Roman" w:cs="Times New Roman"/>
          <w:sz w:val="28"/>
          <w:szCs w:val="28"/>
        </w:rPr>
        <w:t>1</w:t>
      </w:r>
      <w:r w:rsidR="007928D0" w:rsidRPr="0084241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16959" w:rsidRPr="0084241D">
        <w:rPr>
          <w:rFonts w:ascii="Times New Roman" w:hAnsi="Times New Roman" w:cs="Times New Roman"/>
          <w:sz w:val="28"/>
          <w:szCs w:val="28"/>
        </w:rPr>
        <w:t>в пояснительной записке к проекту бюджета не указ</w:t>
      </w:r>
      <w:r w:rsidR="007928D0" w:rsidRPr="0084241D">
        <w:rPr>
          <w:rFonts w:ascii="Times New Roman" w:hAnsi="Times New Roman" w:cs="Times New Roman"/>
          <w:sz w:val="28"/>
          <w:szCs w:val="28"/>
        </w:rPr>
        <w:t>ываются</w:t>
      </w:r>
      <w:r w:rsidR="00216959" w:rsidRPr="0084241D">
        <w:rPr>
          <w:rFonts w:ascii="Times New Roman" w:hAnsi="Times New Roman" w:cs="Times New Roman"/>
          <w:sz w:val="28"/>
          <w:szCs w:val="28"/>
        </w:rPr>
        <w:t>.</w:t>
      </w:r>
    </w:p>
    <w:p w:rsidR="00E405D5" w:rsidRDefault="00E405D5" w:rsidP="0084241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08" w:rsidRPr="0084241D" w:rsidRDefault="00BE3E92" w:rsidP="0084241D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bookmarkStart w:id="0" w:name="_GoBack"/>
      <w:bookmarkEnd w:id="0"/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8596D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</w:t>
      </w:r>
      <w:r w:rsidR="0051285E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B21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8F2B21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«О бюджете </w:t>
      </w:r>
      <w:proofErr w:type="spellStart"/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Верхнемарковского</w:t>
      </w:r>
      <w:proofErr w:type="spellEnd"/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6959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4BC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соответствует бюджетному законодательству Российской Федерации и  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к принятию</w:t>
      </w:r>
      <w:r w:rsidR="001F7E66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замечаний</w:t>
      </w:r>
      <w:r w:rsidR="00A76765" w:rsidRPr="00842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F54" w:rsidRDefault="00A93F54" w:rsidP="0010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2CE2" w:rsidRDefault="00CD2CE2" w:rsidP="0010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93F54" w:rsidRDefault="00976BCA" w:rsidP="0059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976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CD2CE2">
        <w:rPr>
          <w:rFonts w:ascii="Times New Roman" w:eastAsia="Calibri" w:hAnsi="Times New Roman" w:cs="Times New Roman"/>
          <w:sz w:val="28"/>
          <w:szCs w:val="28"/>
          <w:lang w:eastAsia="ru-RU"/>
        </w:rPr>
        <w:t>СК У</w:t>
      </w:r>
      <w:r w:rsidR="00A93F54" w:rsidRPr="00976BCA">
        <w:rPr>
          <w:rFonts w:ascii="Times New Roman" w:eastAsia="Calibri" w:hAnsi="Times New Roman" w:cs="Times New Roman"/>
          <w:sz w:val="28"/>
          <w:szCs w:val="28"/>
          <w:lang w:eastAsia="ru-RU"/>
        </w:rPr>
        <w:t>КМО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9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Н.</w:t>
      </w:r>
      <w:r w:rsidR="005968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968C2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sectPr w:rsidR="00A93F54" w:rsidRPr="00A93F54" w:rsidSect="00107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18" w:rsidRDefault="00055418" w:rsidP="00AA2B2A">
      <w:pPr>
        <w:spacing w:after="0" w:line="240" w:lineRule="auto"/>
      </w:pPr>
      <w:r>
        <w:separator/>
      </w:r>
    </w:p>
  </w:endnote>
  <w:endnote w:type="continuationSeparator" w:id="0">
    <w:p w:rsidR="00055418" w:rsidRDefault="00055418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18" w:rsidRDefault="00055418" w:rsidP="00AA2B2A">
      <w:pPr>
        <w:spacing w:after="0" w:line="240" w:lineRule="auto"/>
      </w:pPr>
      <w:r>
        <w:separator/>
      </w:r>
    </w:p>
  </w:footnote>
  <w:footnote w:type="continuationSeparator" w:id="0">
    <w:p w:rsidR="00055418" w:rsidRDefault="00055418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BE3E92" w:rsidRDefault="00794F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3E92" w:rsidRDefault="00BE3E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92" w:rsidRDefault="00BE3E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3494C"/>
    <w:multiLevelType w:val="hybridMultilevel"/>
    <w:tmpl w:val="B1C45146"/>
    <w:lvl w:ilvl="0" w:tplc="3DF4190E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28F7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6673"/>
    <w:rsid w:val="000377DF"/>
    <w:rsid w:val="00042973"/>
    <w:rsid w:val="00042D5B"/>
    <w:rsid w:val="0004372D"/>
    <w:rsid w:val="000518BB"/>
    <w:rsid w:val="00051CC2"/>
    <w:rsid w:val="00054081"/>
    <w:rsid w:val="00055418"/>
    <w:rsid w:val="0005671A"/>
    <w:rsid w:val="00056748"/>
    <w:rsid w:val="00056A6D"/>
    <w:rsid w:val="000622B7"/>
    <w:rsid w:val="0006294D"/>
    <w:rsid w:val="0006295C"/>
    <w:rsid w:val="0006532B"/>
    <w:rsid w:val="00067D06"/>
    <w:rsid w:val="00071BAC"/>
    <w:rsid w:val="000723A7"/>
    <w:rsid w:val="00072BB0"/>
    <w:rsid w:val="000730C1"/>
    <w:rsid w:val="00073118"/>
    <w:rsid w:val="0007393D"/>
    <w:rsid w:val="000739A1"/>
    <w:rsid w:val="00074855"/>
    <w:rsid w:val="00084407"/>
    <w:rsid w:val="000930B9"/>
    <w:rsid w:val="000962A2"/>
    <w:rsid w:val="00096AC5"/>
    <w:rsid w:val="00096C62"/>
    <w:rsid w:val="000A085A"/>
    <w:rsid w:val="000A40C2"/>
    <w:rsid w:val="000B2196"/>
    <w:rsid w:val="000B280E"/>
    <w:rsid w:val="000B3DA5"/>
    <w:rsid w:val="000C418A"/>
    <w:rsid w:val="000C4530"/>
    <w:rsid w:val="000C5A2F"/>
    <w:rsid w:val="000D0DC7"/>
    <w:rsid w:val="000D20A2"/>
    <w:rsid w:val="000D4A4E"/>
    <w:rsid w:val="000D4BF6"/>
    <w:rsid w:val="000D52F6"/>
    <w:rsid w:val="000D62F3"/>
    <w:rsid w:val="000D6815"/>
    <w:rsid w:val="000D7184"/>
    <w:rsid w:val="000E0AC7"/>
    <w:rsid w:val="000E23F9"/>
    <w:rsid w:val="000E2BC4"/>
    <w:rsid w:val="000E4E65"/>
    <w:rsid w:val="000E5A28"/>
    <w:rsid w:val="000E5ACB"/>
    <w:rsid w:val="000E6F41"/>
    <w:rsid w:val="000F48B7"/>
    <w:rsid w:val="000F4A47"/>
    <w:rsid w:val="000F4DB2"/>
    <w:rsid w:val="00100B3B"/>
    <w:rsid w:val="001017B2"/>
    <w:rsid w:val="0010543B"/>
    <w:rsid w:val="001065D2"/>
    <w:rsid w:val="00107F36"/>
    <w:rsid w:val="001112F1"/>
    <w:rsid w:val="0011304C"/>
    <w:rsid w:val="00113133"/>
    <w:rsid w:val="001165A1"/>
    <w:rsid w:val="001166DA"/>
    <w:rsid w:val="00117A9F"/>
    <w:rsid w:val="00117EB1"/>
    <w:rsid w:val="0012001D"/>
    <w:rsid w:val="00121EB7"/>
    <w:rsid w:val="00122A14"/>
    <w:rsid w:val="00125610"/>
    <w:rsid w:val="001261D3"/>
    <w:rsid w:val="00130EB5"/>
    <w:rsid w:val="00131114"/>
    <w:rsid w:val="00133C67"/>
    <w:rsid w:val="0014085D"/>
    <w:rsid w:val="00140D17"/>
    <w:rsid w:val="00140F9A"/>
    <w:rsid w:val="001419F9"/>
    <w:rsid w:val="00141A54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3199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2D78"/>
    <w:rsid w:val="00193062"/>
    <w:rsid w:val="001958FA"/>
    <w:rsid w:val="001960D1"/>
    <w:rsid w:val="00196737"/>
    <w:rsid w:val="00196796"/>
    <w:rsid w:val="00197650"/>
    <w:rsid w:val="001A0101"/>
    <w:rsid w:val="001A0319"/>
    <w:rsid w:val="001A1D47"/>
    <w:rsid w:val="001A2034"/>
    <w:rsid w:val="001A217D"/>
    <w:rsid w:val="001A2BF4"/>
    <w:rsid w:val="001A4AA4"/>
    <w:rsid w:val="001A79DD"/>
    <w:rsid w:val="001B040F"/>
    <w:rsid w:val="001B0597"/>
    <w:rsid w:val="001B1F6E"/>
    <w:rsid w:val="001B29D0"/>
    <w:rsid w:val="001B2B1D"/>
    <w:rsid w:val="001B2D5E"/>
    <w:rsid w:val="001B3BE7"/>
    <w:rsid w:val="001B3EFE"/>
    <w:rsid w:val="001B5584"/>
    <w:rsid w:val="001B5A47"/>
    <w:rsid w:val="001B7D05"/>
    <w:rsid w:val="001C0D1C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2133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1F7E66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6959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33AF"/>
    <w:rsid w:val="00235EA8"/>
    <w:rsid w:val="00236DB9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69A6"/>
    <w:rsid w:val="00267002"/>
    <w:rsid w:val="002700C0"/>
    <w:rsid w:val="00270C65"/>
    <w:rsid w:val="002713F5"/>
    <w:rsid w:val="0027198B"/>
    <w:rsid w:val="00271BC9"/>
    <w:rsid w:val="00272438"/>
    <w:rsid w:val="0027254B"/>
    <w:rsid w:val="00273CEA"/>
    <w:rsid w:val="00274955"/>
    <w:rsid w:val="00276442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4991"/>
    <w:rsid w:val="00297D21"/>
    <w:rsid w:val="00297E47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4555"/>
    <w:rsid w:val="002E60ED"/>
    <w:rsid w:val="002E706A"/>
    <w:rsid w:val="002E734B"/>
    <w:rsid w:val="002F1A09"/>
    <w:rsid w:val="002F1DD8"/>
    <w:rsid w:val="002F2FC2"/>
    <w:rsid w:val="002F4D62"/>
    <w:rsid w:val="002F60CB"/>
    <w:rsid w:val="00300505"/>
    <w:rsid w:val="00300A3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1312"/>
    <w:rsid w:val="003636E6"/>
    <w:rsid w:val="00364146"/>
    <w:rsid w:val="00366ECC"/>
    <w:rsid w:val="00371234"/>
    <w:rsid w:val="0037173D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94138"/>
    <w:rsid w:val="003A1DE8"/>
    <w:rsid w:val="003A2F74"/>
    <w:rsid w:val="003A36D9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C732D"/>
    <w:rsid w:val="003D04FC"/>
    <w:rsid w:val="003D1489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50B9"/>
    <w:rsid w:val="0040556B"/>
    <w:rsid w:val="004066D4"/>
    <w:rsid w:val="00406FA3"/>
    <w:rsid w:val="0040729F"/>
    <w:rsid w:val="00411130"/>
    <w:rsid w:val="004115E2"/>
    <w:rsid w:val="00412060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2659"/>
    <w:rsid w:val="00462811"/>
    <w:rsid w:val="00463F86"/>
    <w:rsid w:val="00465F8A"/>
    <w:rsid w:val="0047266A"/>
    <w:rsid w:val="00473E7B"/>
    <w:rsid w:val="00475846"/>
    <w:rsid w:val="00477881"/>
    <w:rsid w:val="0048129C"/>
    <w:rsid w:val="00485C1C"/>
    <w:rsid w:val="00487134"/>
    <w:rsid w:val="00490C16"/>
    <w:rsid w:val="00491EF3"/>
    <w:rsid w:val="00492C49"/>
    <w:rsid w:val="00493B10"/>
    <w:rsid w:val="004A0CB8"/>
    <w:rsid w:val="004A0EB2"/>
    <w:rsid w:val="004A433F"/>
    <w:rsid w:val="004B220D"/>
    <w:rsid w:val="004B3697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D748D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0EE3"/>
    <w:rsid w:val="004F2532"/>
    <w:rsid w:val="004F73D2"/>
    <w:rsid w:val="005008A9"/>
    <w:rsid w:val="00500923"/>
    <w:rsid w:val="00501BFB"/>
    <w:rsid w:val="0050317F"/>
    <w:rsid w:val="00504AE0"/>
    <w:rsid w:val="00505068"/>
    <w:rsid w:val="00505CF8"/>
    <w:rsid w:val="0051065B"/>
    <w:rsid w:val="005106A6"/>
    <w:rsid w:val="0051285E"/>
    <w:rsid w:val="005144B6"/>
    <w:rsid w:val="005166B7"/>
    <w:rsid w:val="00521183"/>
    <w:rsid w:val="005241A2"/>
    <w:rsid w:val="005243F2"/>
    <w:rsid w:val="00524ED4"/>
    <w:rsid w:val="005313B9"/>
    <w:rsid w:val="005325BE"/>
    <w:rsid w:val="005335AE"/>
    <w:rsid w:val="00533ADD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278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37B3"/>
    <w:rsid w:val="00563BA7"/>
    <w:rsid w:val="00565372"/>
    <w:rsid w:val="00565DAF"/>
    <w:rsid w:val="00566533"/>
    <w:rsid w:val="00567B7B"/>
    <w:rsid w:val="005721B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968C2"/>
    <w:rsid w:val="005A6138"/>
    <w:rsid w:val="005A6547"/>
    <w:rsid w:val="005A7FBA"/>
    <w:rsid w:val="005B009B"/>
    <w:rsid w:val="005B2C2C"/>
    <w:rsid w:val="005B38F3"/>
    <w:rsid w:val="005B58FA"/>
    <w:rsid w:val="005C0709"/>
    <w:rsid w:val="005C0C9B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718"/>
    <w:rsid w:val="005F46F7"/>
    <w:rsid w:val="005F6CD6"/>
    <w:rsid w:val="00602A7A"/>
    <w:rsid w:val="006050D7"/>
    <w:rsid w:val="00605E68"/>
    <w:rsid w:val="006060F9"/>
    <w:rsid w:val="0061291B"/>
    <w:rsid w:val="00614DB6"/>
    <w:rsid w:val="00616278"/>
    <w:rsid w:val="00620348"/>
    <w:rsid w:val="00620536"/>
    <w:rsid w:val="00620C42"/>
    <w:rsid w:val="00620DB6"/>
    <w:rsid w:val="00621378"/>
    <w:rsid w:val="00623B1A"/>
    <w:rsid w:val="006253C6"/>
    <w:rsid w:val="00625F71"/>
    <w:rsid w:val="00626B44"/>
    <w:rsid w:val="00631888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B2C"/>
    <w:rsid w:val="00663F6D"/>
    <w:rsid w:val="00664571"/>
    <w:rsid w:val="00665881"/>
    <w:rsid w:val="00666201"/>
    <w:rsid w:val="0066705E"/>
    <w:rsid w:val="00667D21"/>
    <w:rsid w:val="00670E11"/>
    <w:rsid w:val="00675D71"/>
    <w:rsid w:val="00675F6C"/>
    <w:rsid w:val="006800E0"/>
    <w:rsid w:val="0068156E"/>
    <w:rsid w:val="006840E4"/>
    <w:rsid w:val="00687226"/>
    <w:rsid w:val="00687D4D"/>
    <w:rsid w:val="006978A1"/>
    <w:rsid w:val="006A0F21"/>
    <w:rsid w:val="006A10F0"/>
    <w:rsid w:val="006A142D"/>
    <w:rsid w:val="006A4404"/>
    <w:rsid w:val="006A6CBF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3FAB"/>
    <w:rsid w:val="00704061"/>
    <w:rsid w:val="00704D40"/>
    <w:rsid w:val="00705803"/>
    <w:rsid w:val="00712FA3"/>
    <w:rsid w:val="00723272"/>
    <w:rsid w:val="00723589"/>
    <w:rsid w:val="0072399F"/>
    <w:rsid w:val="00723C8B"/>
    <w:rsid w:val="00726126"/>
    <w:rsid w:val="0073002E"/>
    <w:rsid w:val="0073018D"/>
    <w:rsid w:val="007319BD"/>
    <w:rsid w:val="0073381F"/>
    <w:rsid w:val="007344AE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8D0"/>
    <w:rsid w:val="00792C8C"/>
    <w:rsid w:val="00793902"/>
    <w:rsid w:val="00793931"/>
    <w:rsid w:val="007947F5"/>
    <w:rsid w:val="00794FB4"/>
    <w:rsid w:val="007950ED"/>
    <w:rsid w:val="007A17B9"/>
    <w:rsid w:val="007A24DA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DD4"/>
    <w:rsid w:val="007C487C"/>
    <w:rsid w:val="007C5789"/>
    <w:rsid w:val="007C6D04"/>
    <w:rsid w:val="007C7982"/>
    <w:rsid w:val="007D0641"/>
    <w:rsid w:val="007D176D"/>
    <w:rsid w:val="007D203D"/>
    <w:rsid w:val="007D2522"/>
    <w:rsid w:val="007D3555"/>
    <w:rsid w:val="007D42CC"/>
    <w:rsid w:val="007D46EF"/>
    <w:rsid w:val="007D6436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0B71"/>
    <w:rsid w:val="00800F4E"/>
    <w:rsid w:val="0080395C"/>
    <w:rsid w:val="008044EA"/>
    <w:rsid w:val="008079C7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6CFD"/>
    <w:rsid w:val="0084241D"/>
    <w:rsid w:val="00842CB9"/>
    <w:rsid w:val="00844A37"/>
    <w:rsid w:val="008450D6"/>
    <w:rsid w:val="00847978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E42"/>
    <w:rsid w:val="00880F65"/>
    <w:rsid w:val="008821D5"/>
    <w:rsid w:val="008849B9"/>
    <w:rsid w:val="00884B8D"/>
    <w:rsid w:val="0088548E"/>
    <w:rsid w:val="0088704F"/>
    <w:rsid w:val="0089319D"/>
    <w:rsid w:val="00893485"/>
    <w:rsid w:val="008A02E7"/>
    <w:rsid w:val="008A26AB"/>
    <w:rsid w:val="008A59EF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46C"/>
    <w:rsid w:val="008E2677"/>
    <w:rsid w:val="008E2ACC"/>
    <w:rsid w:val="008E364D"/>
    <w:rsid w:val="008E74BC"/>
    <w:rsid w:val="008E7838"/>
    <w:rsid w:val="008F0287"/>
    <w:rsid w:val="008F2B21"/>
    <w:rsid w:val="008F2F4F"/>
    <w:rsid w:val="008F51EB"/>
    <w:rsid w:val="008F52DC"/>
    <w:rsid w:val="008F6907"/>
    <w:rsid w:val="009059C3"/>
    <w:rsid w:val="009074F3"/>
    <w:rsid w:val="00912820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FCA"/>
    <w:rsid w:val="00937CC4"/>
    <w:rsid w:val="009406F4"/>
    <w:rsid w:val="00940B61"/>
    <w:rsid w:val="0094141B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57D"/>
    <w:rsid w:val="009547E2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8596D"/>
    <w:rsid w:val="00986D83"/>
    <w:rsid w:val="00987306"/>
    <w:rsid w:val="009A0783"/>
    <w:rsid w:val="009A201B"/>
    <w:rsid w:val="009A4170"/>
    <w:rsid w:val="009A4F53"/>
    <w:rsid w:val="009A5315"/>
    <w:rsid w:val="009A70B9"/>
    <w:rsid w:val="009A7959"/>
    <w:rsid w:val="009A7BE2"/>
    <w:rsid w:val="009B0D8F"/>
    <w:rsid w:val="009B3076"/>
    <w:rsid w:val="009B3381"/>
    <w:rsid w:val="009B3AD6"/>
    <w:rsid w:val="009B3F51"/>
    <w:rsid w:val="009C06E5"/>
    <w:rsid w:val="009C2DBC"/>
    <w:rsid w:val="009C4181"/>
    <w:rsid w:val="009C44A2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F3FB4"/>
    <w:rsid w:val="009F3FE1"/>
    <w:rsid w:val="00A00777"/>
    <w:rsid w:val="00A01E5A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7EC"/>
    <w:rsid w:val="00A26FC0"/>
    <w:rsid w:val="00A272A6"/>
    <w:rsid w:val="00A31A4F"/>
    <w:rsid w:val="00A31BEB"/>
    <w:rsid w:val="00A320D9"/>
    <w:rsid w:val="00A3231C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215"/>
    <w:rsid w:val="00A71F8E"/>
    <w:rsid w:val="00A72C5A"/>
    <w:rsid w:val="00A74218"/>
    <w:rsid w:val="00A75319"/>
    <w:rsid w:val="00A759A5"/>
    <w:rsid w:val="00A76765"/>
    <w:rsid w:val="00A76A55"/>
    <w:rsid w:val="00A77C17"/>
    <w:rsid w:val="00A77F86"/>
    <w:rsid w:val="00A822B2"/>
    <w:rsid w:val="00A845F5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0E7D"/>
    <w:rsid w:val="00AC2C0D"/>
    <w:rsid w:val="00AC37C5"/>
    <w:rsid w:val="00AC721A"/>
    <w:rsid w:val="00AD3D81"/>
    <w:rsid w:val="00AD55ED"/>
    <w:rsid w:val="00AD5CEF"/>
    <w:rsid w:val="00AE09DF"/>
    <w:rsid w:val="00AE0C59"/>
    <w:rsid w:val="00AE4DC6"/>
    <w:rsid w:val="00AE596C"/>
    <w:rsid w:val="00AE60C5"/>
    <w:rsid w:val="00AF0A95"/>
    <w:rsid w:val="00AF2D62"/>
    <w:rsid w:val="00AF3014"/>
    <w:rsid w:val="00AF326B"/>
    <w:rsid w:val="00AF49B0"/>
    <w:rsid w:val="00B02044"/>
    <w:rsid w:val="00B02661"/>
    <w:rsid w:val="00B03158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2C01"/>
    <w:rsid w:val="00B33585"/>
    <w:rsid w:val="00B34018"/>
    <w:rsid w:val="00B371FD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2C2C"/>
    <w:rsid w:val="00BA6D74"/>
    <w:rsid w:val="00BB3701"/>
    <w:rsid w:val="00BB40AE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D51D6"/>
    <w:rsid w:val="00BE3E92"/>
    <w:rsid w:val="00BE3EE6"/>
    <w:rsid w:val="00BE5202"/>
    <w:rsid w:val="00BE7B44"/>
    <w:rsid w:val="00BF04C2"/>
    <w:rsid w:val="00BF2854"/>
    <w:rsid w:val="00BF2D35"/>
    <w:rsid w:val="00BF3703"/>
    <w:rsid w:val="00C0028D"/>
    <w:rsid w:val="00C01B11"/>
    <w:rsid w:val="00C0239B"/>
    <w:rsid w:val="00C03D4B"/>
    <w:rsid w:val="00C07489"/>
    <w:rsid w:val="00C10584"/>
    <w:rsid w:val="00C1384E"/>
    <w:rsid w:val="00C14242"/>
    <w:rsid w:val="00C144D3"/>
    <w:rsid w:val="00C14818"/>
    <w:rsid w:val="00C15BEB"/>
    <w:rsid w:val="00C16C69"/>
    <w:rsid w:val="00C17757"/>
    <w:rsid w:val="00C20CDF"/>
    <w:rsid w:val="00C20DB5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11BC"/>
    <w:rsid w:val="00C54002"/>
    <w:rsid w:val="00C55651"/>
    <w:rsid w:val="00C556F4"/>
    <w:rsid w:val="00C562C1"/>
    <w:rsid w:val="00C566DC"/>
    <w:rsid w:val="00C569BA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9A7"/>
    <w:rsid w:val="00C76D15"/>
    <w:rsid w:val="00C808FD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A7792"/>
    <w:rsid w:val="00CB1E9E"/>
    <w:rsid w:val="00CB20B1"/>
    <w:rsid w:val="00CB3235"/>
    <w:rsid w:val="00CB3823"/>
    <w:rsid w:val="00CB45C1"/>
    <w:rsid w:val="00CB4C03"/>
    <w:rsid w:val="00CB4D7C"/>
    <w:rsid w:val="00CB59F4"/>
    <w:rsid w:val="00CB71AA"/>
    <w:rsid w:val="00CC1FBE"/>
    <w:rsid w:val="00CC28CC"/>
    <w:rsid w:val="00CC35F5"/>
    <w:rsid w:val="00CC66AE"/>
    <w:rsid w:val="00CD0585"/>
    <w:rsid w:val="00CD0878"/>
    <w:rsid w:val="00CD1549"/>
    <w:rsid w:val="00CD29A8"/>
    <w:rsid w:val="00CD2CE2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239D"/>
    <w:rsid w:val="00CF43FB"/>
    <w:rsid w:val="00CF771B"/>
    <w:rsid w:val="00CF79A3"/>
    <w:rsid w:val="00D005AA"/>
    <w:rsid w:val="00D017F4"/>
    <w:rsid w:val="00D0198F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15D6"/>
    <w:rsid w:val="00D217AA"/>
    <w:rsid w:val="00D22DD1"/>
    <w:rsid w:val="00D25161"/>
    <w:rsid w:val="00D25AA8"/>
    <w:rsid w:val="00D26CC5"/>
    <w:rsid w:val="00D27A30"/>
    <w:rsid w:val="00D404B7"/>
    <w:rsid w:val="00D40A20"/>
    <w:rsid w:val="00D41B10"/>
    <w:rsid w:val="00D42083"/>
    <w:rsid w:val="00D450FB"/>
    <w:rsid w:val="00D459E2"/>
    <w:rsid w:val="00D462A0"/>
    <w:rsid w:val="00D51A6C"/>
    <w:rsid w:val="00D52F90"/>
    <w:rsid w:val="00D56010"/>
    <w:rsid w:val="00D56EFB"/>
    <w:rsid w:val="00D574AD"/>
    <w:rsid w:val="00D57DDA"/>
    <w:rsid w:val="00D60044"/>
    <w:rsid w:val="00D622BD"/>
    <w:rsid w:val="00D63F5C"/>
    <w:rsid w:val="00D6545A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2E1E"/>
    <w:rsid w:val="00D932BD"/>
    <w:rsid w:val="00D94447"/>
    <w:rsid w:val="00DA09C1"/>
    <w:rsid w:val="00DA15D1"/>
    <w:rsid w:val="00DA23C6"/>
    <w:rsid w:val="00DA315D"/>
    <w:rsid w:val="00DA31DD"/>
    <w:rsid w:val="00DA34D4"/>
    <w:rsid w:val="00DA359A"/>
    <w:rsid w:val="00DA4BA1"/>
    <w:rsid w:val="00DA4CA2"/>
    <w:rsid w:val="00DB18A2"/>
    <w:rsid w:val="00DB18CB"/>
    <w:rsid w:val="00DB3742"/>
    <w:rsid w:val="00DB3E7B"/>
    <w:rsid w:val="00DB528C"/>
    <w:rsid w:val="00DB637A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01B4"/>
    <w:rsid w:val="00E025E1"/>
    <w:rsid w:val="00E03091"/>
    <w:rsid w:val="00E04590"/>
    <w:rsid w:val="00E055BD"/>
    <w:rsid w:val="00E11BFE"/>
    <w:rsid w:val="00E124EE"/>
    <w:rsid w:val="00E12625"/>
    <w:rsid w:val="00E129F6"/>
    <w:rsid w:val="00E12B27"/>
    <w:rsid w:val="00E20BBB"/>
    <w:rsid w:val="00E21425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37069"/>
    <w:rsid w:val="00E405D5"/>
    <w:rsid w:val="00E420E2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1D8"/>
    <w:rsid w:val="00E644DF"/>
    <w:rsid w:val="00E659AC"/>
    <w:rsid w:val="00E661E5"/>
    <w:rsid w:val="00E67DFC"/>
    <w:rsid w:val="00E71D4F"/>
    <w:rsid w:val="00E7346B"/>
    <w:rsid w:val="00E75CFF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32C"/>
    <w:rsid w:val="00E91539"/>
    <w:rsid w:val="00E92371"/>
    <w:rsid w:val="00E97734"/>
    <w:rsid w:val="00EA03D6"/>
    <w:rsid w:val="00EA0C8C"/>
    <w:rsid w:val="00EA313A"/>
    <w:rsid w:val="00EA33DC"/>
    <w:rsid w:val="00EA3B4C"/>
    <w:rsid w:val="00EB1AA4"/>
    <w:rsid w:val="00EB4E9C"/>
    <w:rsid w:val="00EC14FD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477A"/>
    <w:rsid w:val="00ED5FFD"/>
    <w:rsid w:val="00EF0044"/>
    <w:rsid w:val="00EF00F9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42DCA"/>
    <w:rsid w:val="00F435ED"/>
    <w:rsid w:val="00F4364D"/>
    <w:rsid w:val="00F43A3D"/>
    <w:rsid w:val="00F4439F"/>
    <w:rsid w:val="00F44778"/>
    <w:rsid w:val="00F44C7F"/>
    <w:rsid w:val="00F450EE"/>
    <w:rsid w:val="00F45A8D"/>
    <w:rsid w:val="00F46541"/>
    <w:rsid w:val="00F46F16"/>
    <w:rsid w:val="00F51873"/>
    <w:rsid w:val="00F52486"/>
    <w:rsid w:val="00F53C9B"/>
    <w:rsid w:val="00F55C58"/>
    <w:rsid w:val="00F57ACB"/>
    <w:rsid w:val="00F60B8C"/>
    <w:rsid w:val="00F60E69"/>
    <w:rsid w:val="00F614D0"/>
    <w:rsid w:val="00F62795"/>
    <w:rsid w:val="00F63F0D"/>
    <w:rsid w:val="00F644BB"/>
    <w:rsid w:val="00F64570"/>
    <w:rsid w:val="00F677EF"/>
    <w:rsid w:val="00F67FE7"/>
    <w:rsid w:val="00F700E9"/>
    <w:rsid w:val="00F70B44"/>
    <w:rsid w:val="00F70F4D"/>
    <w:rsid w:val="00F71B95"/>
    <w:rsid w:val="00F73028"/>
    <w:rsid w:val="00F739E1"/>
    <w:rsid w:val="00F74897"/>
    <w:rsid w:val="00F757FE"/>
    <w:rsid w:val="00F76208"/>
    <w:rsid w:val="00F7710A"/>
    <w:rsid w:val="00F86EDA"/>
    <w:rsid w:val="00F91C95"/>
    <w:rsid w:val="00F924B9"/>
    <w:rsid w:val="00F92E65"/>
    <w:rsid w:val="00F96F2C"/>
    <w:rsid w:val="00FA0850"/>
    <w:rsid w:val="00FA2959"/>
    <w:rsid w:val="00FA3E9E"/>
    <w:rsid w:val="00FA505A"/>
    <w:rsid w:val="00FB1B9A"/>
    <w:rsid w:val="00FB1CC0"/>
    <w:rsid w:val="00FB214A"/>
    <w:rsid w:val="00FB72DE"/>
    <w:rsid w:val="00FB7F36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41206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06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EFBF-6AB5-4EAA-8435-D87A173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50</cp:revision>
  <cp:lastPrinted>2018-12-10T02:53:00Z</cp:lastPrinted>
  <dcterms:created xsi:type="dcterms:W3CDTF">2014-12-04T03:54:00Z</dcterms:created>
  <dcterms:modified xsi:type="dcterms:W3CDTF">2018-12-19T07:41:00Z</dcterms:modified>
</cp:coreProperties>
</file>