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DD" w:rsidRDefault="000B0EDD" w:rsidP="000B0ED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Информация</w:t>
      </w:r>
    </w:p>
    <w:p w:rsidR="000B0EDD" w:rsidRPr="00E324E0" w:rsidRDefault="000B0EDD" w:rsidP="000B0ED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E5420">
        <w:rPr>
          <w:rFonts w:ascii="Times New Roman" w:hAnsi="Times New Roman"/>
          <w:b/>
          <w:sz w:val="28"/>
          <w:szCs w:val="28"/>
          <w:lang w:eastAsia="zh-CN"/>
        </w:rPr>
        <w:t xml:space="preserve">о результатах контрольного мероприятия </w:t>
      </w:r>
      <w:r w:rsidRPr="00E324E0">
        <w:rPr>
          <w:rFonts w:ascii="Times New Roman" w:hAnsi="Times New Roman"/>
          <w:b/>
          <w:sz w:val="28"/>
          <w:szCs w:val="28"/>
          <w:lang w:eastAsia="zh-CN"/>
        </w:rPr>
        <w:t xml:space="preserve">«Проверка законного и эффективного использования бюджетных средств, выделенных на содержание Муниципального бюджетного учреждения культуры  «Районный культурно – досуговый центр Магистраль» </w:t>
      </w:r>
      <w:proofErr w:type="spellStart"/>
      <w:r w:rsidRPr="00E324E0">
        <w:rPr>
          <w:rFonts w:ascii="Times New Roman" w:hAnsi="Times New Roman"/>
          <w:b/>
          <w:sz w:val="28"/>
          <w:szCs w:val="28"/>
          <w:lang w:eastAsia="zh-CN"/>
        </w:rPr>
        <w:t>Усть-Кутского</w:t>
      </w:r>
      <w:proofErr w:type="spellEnd"/>
      <w:r w:rsidRPr="00E324E0">
        <w:rPr>
          <w:rFonts w:ascii="Times New Roman" w:hAnsi="Times New Roman"/>
          <w:b/>
          <w:sz w:val="28"/>
          <w:szCs w:val="28"/>
          <w:lang w:eastAsia="zh-CN"/>
        </w:rPr>
        <w:t xml:space="preserve"> муниципального образования  за 2016 год».</w:t>
      </w:r>
    </w:p>
    <w:p w:rsidR="000B0EDD" w:rsidRPr="00CE5420" w:rsidRDefault="000B0EDD" w:rsidP="000B0ED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zh-CN"/>
        </w:rPr>
      </w:pPr>
    </w:p>
    <w:p w:rsidR="000B0EDD" w:rsidRPr="00E324E0" w:rsidRDefault="000B0EDD" w:rsidP="000B0E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32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Основание для проведения контрольного мероприятия</w:t>
      </w:r>
      <w:r w:rsidRPr="00E324E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: </w:t>
      </w:r>
      <w:r w:rsidRPr="00E324E0">
        <w:rPr>
          <w:rFonts w:ascii="Times New Roman" w:eastAsia="Times New Roman" w:hAnsi="Times New Roman"/>
          <w:sz w:val="28"/>
          <w:szCs w:val="28"/>
          <w:lang w:eastAsia="zh-CN"/>
        </w:rPr>
        <w:t>п. 2.7 Плана работы</w:t>
      </w:r>
      <w:proofErr w:type="gramStart"/>
      <w:r w:rsidRPr="00E324E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324E0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proofErr w:type="gramEnd"/>
      <w:r w:rsidRPr="00E324E0">
        <w:rPr>
          <w:rFonts w:ascii="Times New Roman" w:eastAsia="Times New Roman" w:hAnsi="Times New Roman"/>
          <w:sz w:val="28"/>
          <w:szCs w:val="28"/>
          <w:lang w:eastAsia="zh-CN"/>
        </w:rPr>
        <w:t>онтрольно</w:t>
      </w:r>
      <w:proofErr w:type="spellEnd"/>
      <w:r w:rsidRPr="00E324E0">
        <w:rPr>
          <w:rFonts w:ascii="Times New Roman" w:eastAsia="Times New Roman" w:hAnsi="Times New Roman"/>
          <w:sz w:val="28"/>
          <w:szCs w:val="28"/>
          <w:lang w:eastAsia="zh-CN"/>
        </w:rPr>
        <w:t xml:space="preserve"> – счетной комиссии УКМО на 2017 год, распоряжение председателя КСК УКМО от 28.06.2017  № 34-п.</w:t>
      </w:r>
    </w:p>
    <w:p w:rsidR="000B0EDD" w:rsidRPr="00E324E0" w:rsidRDefault="000B0EDD" w:rsidP="000B0ED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324E0">
        <w:rPr>
          <w:rFonts w:ascii="Times New Roman" w:eastAsia="Times New Roman" w:hAnsi="Times New Roman"/>
          <w:b/>
          <w:sz w:val="28"/>
          <w:szCs w:val="28"/>
          <w:lang w:eastAsia="zh-CN"/>
        </w:rPr>
        <w:t>Объект контрольного мероприятия</w:t>
      </w:r>
      <w:r w:rsidRPr="00E324E0">
        <w:rPr>
          <w:rFonts w:ascii="Times New Roman" w:eastAsia="Times New Roman" w:hAnsi="Times New Roman"/>
          <w:sz w:val="28"/>
          <w:szCs w:val="28"/>
          <w:lang w:eastAsia="zh-CN"/>
        </w:rPr>
        <w:t xml:space="preserve">: Муниципальное бюджетное  учреждение культуры «Районный культурно-досуговый центр «Магистраль» </w:t>
      </w:r>
      <w:proofErr w:type="spellStart"/>
      <w:r w:rsidRPr="00E324E0">
        <w:rPr>
          <w:rFonts w:ascii="Times New Roman" w:eastAsia="Times New Roman" w:hAnsi="Times New Roman"/>
          <w:sz w:val="28"/>
          <w:szCs w:val="28"/>
          <w:lang w:eastAsia="zh-CN"/>
        </w:rPr>
        <w:t>Усть-Кутского</w:t>
      </w:r>
      <w:proofErr w:type="spellEnd"/>
      <w:r w:rsidRPr="00E324E0">
        <w:rPr>
          <w:rFonts w:ascii="Times New Roman" w:eastAsia="Times New Roman" w:hAnsi="Times New Roman"/>
          <w:sz w:val="28"/>
          <w:szCs w:val="28"/>
          <w:lang w:eastAsia="zh-CN"/>
        </w:rPr>
        <w:t xml:space="preserve">  муниципального образования (далее также – МБУК ««Районный культурно-досуговый центр «Магистраль» УКМО, РКДЦ «Магистраль», учреждение)</w:t>
      </w:r>
      <w:r w:rsidRPr="00E324E0">
        <w:rPr>
          <w:rFonts w:ascii="Times New Roman" w:hAnsi="Times New Roman"/>
          <w:sz w:val="28"/>
          <w:szCs w:val="28"/>
          <w:lang w:eastAsia="zh-CN"/>
        </w:rPr>
        <w:t>.</w:t>
      </w:r>
    </w:p>
    <w:p w:rsidR="000B0EDD" w:rsidRPr="00E324E0" w:rsidRDefault="000B0EDD" w:rsidP="000B0ED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324E0">
        <w:rPr>
          <w:rFonts w:ascii="Times New Roman" w:eastAsia="Times New Roman" w:hAnsi="Times New Roman"/>
          <w:b/>
          <w:sz w:val="28"/>
          <w:szCs w:val="28"/>
          <w:lang w:eastAsia="zh-CN"/>
        </w:rPr>
        <w:t>Предмет контрольного мероприятия</w:t>
      </w:r>
      <w:r w:rsidRPr="00E324E0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Pr="00E324E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средства, выделенные из бюджета </w:t>
      </w:r>
      <w:proofErr w:type="spellStart"/>
      <w:r w:rsidRPr="00E324E0">
        <w:rPr>
          <w:rFonts w:ascii="Times New Roman" w:eastAsia="Times New Roman" w:hAnsi="Times New Roman"/>
          <w:sz w:val="28"/>
          <w:szCs w:val="28"/>
          <w:lang w:eastAsia="ru-RU"/>
        </w:rPr>
        <w:t>Усть-Кутского</w:t>
      </w:r>
      <w:proofErr w:type="spellEnd"/>
      <w:r w:rsidRPr="00E324E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на содержание </w:t>
      </w:r>
      <w:r w:rsidRPr="00E324E0">
        <w:rPr>
          <w:rFonts w:ascii="Times New Roman" w:eastAsia="Times New Roman" w:hAnsi="Times New Roman"/>
          <w:sz w:val="28"/>
          <w:szCs w:val="28"/>
          <w:lang w:eastAsia="zh-CN"/>
        </w:rPr>
        <w:t>РКДЦ «Магистраль»</w:t>
      </w:r>
      <w:r w:rsidRPr="00E324E0">
        <w:rPr>
          <w:rFonts w:ascii="Times New Roman" w:eastAsia="Times New Roman" w:hAnsi="Times New Roman"/>
          <w:sz w:val="28"/>
          <w:szCs w:val="28"/>
          <w:lang w:eastAsia="ru-RU"/>
        </w:rPr>
        <w:t>, информационные и статистические сведения,  нормативно - правовые акты и иные распорядительные документы, регулирующие бюджетные правоотношения, а также финансовые, бухгалтерские и иные отчетные и первичные документы</w:t>
      </w:r>
      <w:r w:rsidRPr="00E324E0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E324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0EDD" w:rsidRPr="00E324E0" w:rsidRDefault="000B0EDD" w:rsidP="000B0E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E324E0">
        <w:rPr>
          <w:rFonts w:ascii="Times New Roman" w:eastAsia="Times New Roman" w:hAnsi="Times New Roman"/>
          <w:b/>
          <w:sz w:val="28"/>
          <w:szCs w:val="28"/>
          <w:lang w:eastAsia="zh-CN"/>
        </w:rPr>
        <w:t>Цель контрольного мероприятия</w:t>
      </w:r>
      <w:r w:rsidRPr="00E324E0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E324E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целевого и эффективного использования </w:t>
      </w:r>
      <w:r w:rsidRPr="00E324E0">
        <w:rPr>
          <w:rFonts w:ascii="Times New Roman" w:eastAsia="Times New Roman" w:hAnsi="Times New Roman"/>
          <w:sz w:val="28"/>
          <w:szCs w:val="28"/>
          <w:lang w:eastAsia="zh-CN"/>
        </w:rPr>
        <w:t>средств, выделенных РКДЦ «Магистраль».</w:t>
      </w:r>
    </w:p>
    <w:p w:rsidR="000B0EDD" w:rsidRPr="00E324E0" w:rsidRDefault="000B0EDD" w:rsidP="000B0ED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E32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Проверяемый период деятельности</w:t>
      </w:r>
      <w:r w:rsidRPr="00E324E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: 2016 год.</w:t>
      </w:r>
    </w:p>
    <w:p w:rsidR="000B0EDD" w:rsidRPr="00E324E0" w:rsidRDefault="000B0EDD" w:rsidP="000B0EDD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Сроки проведения контрольного мероприятия</w:t>
      </w:r>
      <w:r w:rsidRPr="00E324E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: </w:t>
      </w:r>
      <w:r w:rsidRPr="00E324E0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с 30 июня по 25 июля </w:t>
      </w:r>
      <w:r w:rsidRPr="00E324E0">
        <w:rPr>
          <w:rFonts w:ascii="Times New Roman" w:eastAsia="Times New Roman" w:hAnsi="Times New Roman"/>
          <w:sz w:val="28"/>
          <w:szCs w:val="28"/>
          <w:lang w:eastAsia="zh-CN"/>
        </w:rPr>
        <w:t>2017 года.</w:t>
      </w:r>
    </w:p>
    <w:p w:rsidR="000B0EDD" w:rsidRDefault="000B0EDD" w:rsidP="000B0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0EDD" w:rsidRPr="000B0EDD" w:rsidRDefault="000B0EDD" w:rsidP="000B0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0E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Выводы:</w:t>
      </w:r>
    </w:p>
    <w:p w:rsidR="000B0EDD" w:rsidRPr="000B0EDD" w:rsidRDefault="000B0EDD" w:rsidP="000B0EDD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0B0EDD">
        <w:rPr>
          <w:rFonts w:ascii="Times New Roman" w:eastAsia="Times New Roman" w:hAnsi="Times New Roman"/>
          <w:sz w:val="28"/>
          <w:szCs w:val="28"/>
          <w:lang w:eastAsia="zh-CN"/>
        </w:rPr>
        <w:t xml:space="preserve">1. Муниципальное бюджетное учреждение культуры «Районный культурно-досуговый центр «Магистраль» </w:t>
      </w:r>
      <w:proofErr w:type="spellStart"/>
      <w:r w:rsidRPr="000B0EDD">
        <w:rPr>
          <w:rFonts w:ascii="Times New Roman" w:eastAsia="Times New Roman" w:hAnsi="Times New Roman"/>
          <w:sz w:val="28"/>
          <w:szCs w:val="28"/>
          <w:lang w:eastAsia="zh-CN"/>
        </w:rPr>
        <w:t>Усть-Кутского</w:t>
      </w:r>
      <w:proofErr w:type="spellEnd"/>
      <w:r w:rsidRPr="000B0EDD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</w:t>
      </w:r>
      <w:r w:rsidRPr="000B0EDD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r w:rsidRPr="000B0EDD">
        <w:rPr>
          <w:rFonts w:ascii="Times New Roman" w:eastAsia="Times New Roman" w:hAnsi="Times New Roman"/>
          <w:sz w:val="28"/>
          <w:szCs w:val="28"/>
          <w:lang w:eastAsia="zh-CN"/>
        </w:rPr>
        <w:t xml:space="preserve">действует на основании Устава, утвержденного Постановлением Администрации </w:t>
      </w:r>
      <w:proofErr w:type="spellStart"/>
      <w:r w:rsidRPr="000B0EDD">
        <w:rPr>
          <w:rFonts w:ascii="Times New Roman" w:eastAsia="Times New Roman" w:hAnsi="Times New Roman"/>
          <w:sz w:val="28"/>
          <w:szCs w:val="28"/>
          <w:lang w:eastAsia="zh-CN"/>
        </w:rPr>
        <w:t>Усть</w:t>
      </w:r>
      <w:proofErr w:type="spellEnd"/>
      <w:r w:rsidRPr="000B0EDD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proofErr w:type="spellStart"/>
      <w:r w:rsidRPr="000B0EDD">
        <w:rPr>
          <w:rFonts w:ascii="Times New Roman" w:eastAsia="Times New Roman" w:hAnsi="Times New Roman"/>
          <w:sz w:val="28"/>
          <w:szCs w:val="28"/>
          <w:lang w:eastAsia="zh-CN"/>
        </w:rPr>
        <w:t>Кутского</w:t>
      </w:r>
      <w:proofErr w:type="spellEnd"/>
      <w:r w:rsidRPr="000B0EDD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от 30 мая 2011 года № 450-п. </w:t>
      </w:r>
    </w:p>
    <w:p w:rsidR="000B0EDD" w:rsidRPr="000B0EDD" w:rsidRDefault="000B0EDD" w:rsidP="000B0E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EDD">
        <w:rPr>
          <w:rFonts w:ascii="Times New Roman" w:hAnsi="Times New Roman"/>
          <w:sz w:val="28"/>
          <w:szCs w:val="28"/>
          <w:lang w:eastAsia="zh-CN"/>
        </w:rPr>
        <w:t xml:space="preserve">2. Анализ исполнения Плана финансово-хозяйственной деятельности МБУК </w:t>
      </w:r>
      <w:r w:rsidRPr="000B0EDD">
        <w:rPr>
          <w:rFonts w:ascii="Times New Roman" w:eastAsia="Times New Roman" w:hAnsi="Times New Roman"/>
          <w:sz w:val="28"/>
          <w:szCs w:val="28"/>
          <w:lang w:eastAsia="zh-CN"/>
        </w:rPr>
        <w:t xml:space="preserve">РКДЦ «Магистраль» УКМО на </w:t>
      </w:r>
      <w:r w:rsidRPr="000B0EDD">
        <w:rPr>
          <w:rFonts w:ascii="Times New Roman" w:hAnsi="Times New Roman"/>
          <w:sz w:val="28"/>
          <w:szCs w:val="28"/>
          <w:lang w:eastAsia="zh-CN"/>
        </w:rPr>
        <w:t>2016 год  показал, что изменения в План ФХД вносились 19 раз.  В окончательной редакции от 30.12.2016 план ФХД утвержден по доходам в объеме 14 920,8 тыс. рублей,</w:t>
      </w:r>
      <w:r w:rsidRPr="000B0EDD">
        <w:rPr>
          <w:lang w:eastAsia="zh-CN"/>
        </w:rPr>
        <w:t xml:space="preserve"> </w:t>
      </w:r>
      <w:r w:rsidRPr="000B0EDD">
        <w:rPr>
          <w:rFonts w:ascii="Times New Roman" w:hAnsi="Times New Roman"/>
          <w:sz w:val="28"/>
          <w:szCs w:val="28"/>
          <w:lang w:eastAsia="zh-CN"/>
        </w:rPr>
        <w:t>в том числе субсидия на выполнение муниципального задания – 11 801,4 тыс. рублей, собственные доходы учреждения – 3 119,4 тыс. рублей;</w:t>
      </w:r>
      <w:r w:rsidRPr="000B0EDD">
        <w:rPr>
          <w:lang w:eastAsia="zh-CN"/>
        </w:rPr>
        <w:t xml:space="preserve"> </w:t>
      </w:r>
      <w:r w:rsidRPr="000B0EDD">
        <w:rPr>
          <w:rFonts w:ascii="Times New Roman" w:hAnsi="Times New Roman"/>
          <w:sz w:val="28"/>
          <w:szCs w:val="28"/>
          <w:lang w:eastAsia="zh-CN"/>
        </w:rPr>
        <w:t xml:space="preserve">по расходам – 12 852,6 тыс. рублей, в том числе за счет субсидии на выполнение муниципального задания – 11 801,4 тыс. рублей, собственных доходов учреждения – 3 084,4 тыс. рублей. </w:t>
      </w:r>
    </w:p>
    <w:p w:rsidR="000B0EDD" w:rsidRPr="000B0EDD" w:rsidRDefault="000B0EDD" w:rsidP="000B0E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EDD">
        <w:rPr>
          <w:rFonts w:ascii="Times New Roman" w:hAnsi="Times New Roman"/>
          <w:sz w:val="28"/>
          <w:szCs w:val="28"/>
          <w:lang w:eastAsia="zh-CN"/>
        </w:rPr>
        <w:t>2.1. В отступление от Требований к плану финансово – хозяйственной деятельности  государственного (муниципального) учреждения, утвержденных приказом  Минфина России от 28.07.2010 N 81н, отсутствуют  расчеты (обоснования) плановых показателей по выплатам, использованные при формировании Плана и являющиеся справочной информацией к Плану.</w:t>
      </w:r>
    </w:p>
    <w:p w:rsidR="000B0EDD" w:rsidRPr="000B0EDD" w:rsidRDefault="000B0EDD" w:rsidP="000B0E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EDD">
        <w:rPr>
          <w:rFonts w:ascii="Times New Roman" w:hAnsi="Times New Roman"/>
          <w:sz w:val="28"/>
          <w:szCs w:val="28"/>
          <w:lang w:eastAsia="zh-CN"/>
        </w:rPr>
        <w:lastRenderedPageBreak/>
        <w:t xml:space="preserve">2.2. В нарушение п. 2.7 Порядка формирования муниципального задания муниципальное задание на 2016 год сформировано не в соответствии с утвержденным перечнем муниципальных работ и услуг, который в свою очередь должен быть сформирован в соответствии с базовым (отраслевым) перечнем работ и услуг, утвержденным Министерством культуры Российской Федерации. В Перечне муниципальных услуг и работ, оказываемых и выполняемых муниципальными учреждениями культуры и дополнительного образования в сфере культуры </w:t>
      </w:r>
      <w:proofErr w:type="spellStart"/>
      <w:r w:rsidRPr="000B0EDD">
        <w:rPr>
          <w:rFonts w:ascii="Times New Roman" w:hAnsi="Times New Roman"/>
          <w:sz w:val="28"/>
          <w:szCs w:val="28"/>
          <w:lang w:eastAsia="zh-CN"/>
        </w:rPr>
        <w:t>Усть-Кутского</w:t>
      </w:r>
      <w:proofErr w:type="spellEnd"/>
      <w:r w:rsidRPr="000B0EDD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образования, утвержденном приказом Отдела культуры Администрации УКМО от 07.12.2015 № 164, указана только одна услуга «Показ концертов и концертных программ». В муниципальном задании указана услуга «Организация досуга и обеспечение населения услугами организаций культуры». </w:t>
      </w:r>
    </w:p>
    <w:p w:rsidR="000B0EDD" w:rsidRPr="000B0EDD" w:rsidRDefault="000B0EDD" w:rsidP="000B0E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0B0EDD">
        <w:rPr>
          <w:rFonts w:ascii="Times New Roman" w:hAnsi="Times New Roman"/>
          <w:sz w:val="28"/>
          <w:szCs w:val="28"/>
          <w:lang w:eastAsia="zh-CN"/>
        </w:rPr>
        <w:t xml:space="preserve">Такие услуги, как «Показ (организация показа) спектаклей (театральных постановок)», «Создание концертов и концертных программ», «Показ кинофильмов», «Организация деятельности клубных формирований и формирований самодеятельного народного творчества (проведение занятий)», «Организация и проведение мероприятий» и другие, утвержденные Министерством культуры Российской Федерации, не включены в Перечень муниципальных услуг, но фактически оказываются МБУК «РКДЦ «Магистраль»  УКМО. </w:t>
      </w:r>
      <w:proofErr w:type="gramEnd"/>
    </w:p>
    <w:p w:rsidR="000B0EDD" w:rsidRPr="000B0EDD" w:rsidRDefault="000B0EDD" w:rsidP="000B0E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EDD">
        <w:rPr>
          <w:rFonts w:ascii="Times New Roman" w:hAnsi="Times New Roman"/>
          <w:sz w:val="28"/>
          <w:szCs w:val="28"/>
          <w:lang w:eastAsia="zh-CN"/>
        </w:rPr>
        <w:t xml:space="preserve">Отчет о выполнении муниципального задания составлен по муниципальной услуге «Показ (организация показа) концертов и концертных программ» и муниципальной работе «Организация деятельности клубных формирований и формирований самодеятельного народного творчества». Анализ исполнения муниципального задания показал, что  не все показатели муниципального задания увязаны с показателями отчета об исполнении муниципального задания. </w:t>
      </w:r>
    </w:p>
    <w:p w:rsidR="000B0EDD" w:rsidRPr="000B0EDD" w:rsidRDefault="000B0EDD" w:rsidP="000B0E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EDD">
        <w:rPr>
          <w:rFonts w:ascii="Times New Roman" w:hAnsi="Times New Roman"/>
          <w:sz w:val="28"/>
          <w:szCs w:val="28"/>
          <w:lang w:eastAsia="zh-CN"/>
        </w:rPr>
        <w:t>2.3. В нарушение п. 2.8 Порядка формирования муниципального задания информация, размещенная на официальном сайте по размещению информации о государственных и муниципальных учреждениях (</w:t>
      </w:r>
      <w:hyperlink r:id="rId6" w:history="1">
        <w:r w:rsidRPr="000B0EDD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www</w:t>
        </w:r>
        <w:r w:rsidRPr="000B0EDD">
          <w:rPr>
            <w:rFonts w:ascii="Times New Roman" w:hAnsi="Times New Roman"/>
            <w:sz w:val="28"/>
            <w:szCs w:val="28"/>
            <w:u w:val="single"/>
            <w:lang w:eastAsia="zh-CN"/>
          </w:rPr>
          <w:t>.</w:t>
        </w:r>
        <w:r w:rsidRPr="000B0EDD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bus</w:t>
        </w:r>
        <w:r w:rsidRPr="000B0EDD">
          <w:rPr>
            <w:rFonts w:ascii="Times New Roman" w:hAnsi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0B0EDD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gov</w:t>
        </w:r>
        <w:proofErr w:type="spellEnd"/>
        <w:r w:rsidRPr="000B0EDD">
          <w:rPr>
            <w:rFonts w:ascii="Times New Roman" w:hAnsi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0B0EDD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0B0EDD">
        <w:rPr>
          <w:rFonts w:ascii="Times New Roman" w:hAnsi="Times New Roman"/>
          <w:sz w:val="28"/>
          <w:szCs w:val="28"/>
          <w:lang w:eastAsia="zh-CN"/>
        </w:rPr>
        <w:t xml:space="preserve">) не соответствует предоставленному отчету. </w:t>
      </w:r>
      <w:bookmarkStart w:id="0" w:name="_GoBack"/>
      <w:bookmarkEnd w:id="0"/>
    </w:p>
    <w:p w:rsidR="000B0EDD" w:rsidRPr="000B0EDD" w:rsidRDefault="000B0EDD" w:rsidP="000B0E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EDD">
        <w:rPr>
          <w:rFonts w:ascii="Times New Roman" w:hAnsi="Times New Roman"/>
          <w:sz w:val="28"/>
          <w:szCs w:val="28"/>
          <w:lang w:eastAsia="zh-CN"/>
        </w:rPr>
        <w:t xml:space="preserve">3. </w:t>
      </w:r>
      <w:proofErr w:type="gramStart"/>
      <w:r w:rsidRPr="000B0EDD">
        <w:rPr>
          <w:rFonts w:ascii="Times New Roman" w:hAnsi="Times New Roman"/>
          <w:sz w:val="28"/>
          <w:szCs w:val="28"/>
          <w:lang w:eastAsia="zh-CN"/>
        </w:rPr>
        <w:t xml:space="preserve">За 2016 год собственные доходы МБУК «РКДЦ «Магистраль» УКМО, согласно годового отчета, составили 3 084,3 тыс. рублей при плане 3 119,4 тыс. рублей, в том числе доходы от оказания платных услуг  составили 3 049,3 тыс. рублей при плане  3 084,4 тыс. рублей, прочие доходы  - 35,0 тыс. рублей при плане 35,0 тыс. рублей. </w:t>
      </w:r>
      <w:proofErr w:type="gramEnd"/>
    </w:p>
    <w:p w:rsidR="000B0EDD" w:rsidRPr="000B0EDD" w:rsidRDefault="000B0EDD" w:rsidP="000B0E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EDD">
        <w:rPr>
          <w:rFonts w:ascii="Times New Roman" w:hAnsi="Times New Roman"/>
          <w:sz w:val="28"/>
          <w:szCs w:val="28"/>
          <w:lang w:eastAsia="zh-CN"/>
        </w:rPr>
        <w:t>Субсидия на выполнение муниципального задания поступила в сумме 11 758,2 тыс. рублей.</w:t>
      </w:r>
    </w:p>
    <w:p w:rsidR="000B0EDD" w:rsidRPr="000B0EDD" w:rsidRDefault="000B0EDD" w:rsidP="000B0E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EDD">
        <w:rPr>
          <w:rFonts w:ascii="Times New Roman" w:hAnsi="Times New Roman"/>
          <w:sz w:val="28"/>
          <w:szCs w:val="28"/>
          <w:lang w:eastAsia="zh-CN"/>
        </w:rPr>
        <w:t xml:space="preserve">3.1. </w:t>
      </w:r>
      <w:r>
        <w:rPr>
          <w:rFonts w:ascii="Times New Roman" w:hAnsi="Times New Roman"/>
          <w:sz w:val="28"/>
          <w:szCs w:val="28"/>
          <w:lang w:eastAsia="zh-CN"/>
        </w:rPr>
        <w:t>По данным контрольного мероприятия, д</w:t>
      </w:r>
      <w:r w:rsidRPr="000B0EDD">
        <w:rPr>
          <w:rFonts w:ascii="Times New Roman" w:hAnsi="Times New Roman"/>
          <w:sz w:val="28"/>
          <w:szCs w:val="28"/>
          <w:lang w:eastAsia="zh-CN"/>
        </w:rPr>
        <w:t>оходы, полученные МБУК «РКДЦ «Магистраль»  УКМО от иной, приносящей доход деятельности, за 2016 год составили 3 079,2 тыс. рублей. Расхождение с отчетными данными на сумму 5,1 тыс. рублей возникло по причине ошибочного отнесения возвращаемых неиспользованных подотчетных сумм (по КОСГУ 340 – 5,0 тыс. рублей и КОСГУ 212</w:t>
      </w:r>
      <w:r w:rsidRPr="000B0EDD">
        <w:rPr>
          <w:rFonts w:ascii="Times New Roman" w:hAnsi="Times New Roman"/>
          <w:color w:val="FF0000"/>
          <w:sz w:val="28"/>
          <w:szCs w:val="28"/>
          <w:lang w:eastAsia="zh-CN"/>
        </w:rPr>
        <w:t xml:space="preserve"> </w:t>
      </w:r>
      <w:r w:rsidRPr="000B0EDD">
        <w:rPr>
          <w:rFonts w:ascii="Times New Roman" w:hAnsi="Times New Roman"/>
          <w:sz w:val="28"/>
          <w:szCs w:val="28"/>
          <w:lang w:eastAsia="zh-CN"/>
        </w:rPr>
        <w:t>– 0,1 тыс. рублей) на доходы учреждения.</w:t>
      </w:r>
    </w:p>
    <w:p w:rsidR="000B0EDD" w:rsidRPr="000B0EDD" w:rsidRDefault="000B0EDD" w:rsidP="000B0E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EDD">
        <w:rPr>
          <w:rFonts w:ascii="Times New Roman" w:hAnsi="Times New Roman"/>
          <w:sz w:val="28"/>
          <w:szCs w:val="28"/>
          <w:lang w:eastAsia="zh-CN"/>
        </w:rPr>
        <w:t>3.2. О</w:t>
      </w:r>
      <w:r w:rsidR="00DC114D">
        <w:rPr>
          <w:rFonts w:ascii="Times New Roman" w:hAnsi="Times New Roman"/>
          <w:sz w:val="28"/>
          <w:szCs w:val="28"/>
          <w:lang w:eastAsia="zh-CN"/>
        </w:rPr>
        <w:t>тчет</w:t>
      </w:r>
      <w:r w:rsidRPr="000B0EDD">
        <w:rPr>
          <w:rFonts w:ascii="Times New Roman" w:hAnsi="Times New Roman"/>
          <w:sz w:val="28"/>
          <w:szCs w:val="28"/>
          <w:lang w:eastAsia="zh-CN"/>
        </w:rPr>
        <w:t xml:space="preserve"> (ф. 0503737) составлен некорректно, в графах «Утверждено плановых назначений» и «Исполнено плановых назначений» отражены несопоставимые суммы. </w:t>
      </w:r>
    </w:p>
    <w:p w:rsidR="000B0EDD" w:rsidRPr="000B0EDD" w:rsidRDefault="000B0EDD" w:rsidP="000B0E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EDD">
        <w:rPr>
          <w:rFonts w:ascii="Times New Roman" w:hAnsi="Times New Roman"/>
          <w:sz w:val="28"/>
          <w:szCs w:val="28"/>
          <w:lang w:eastAsia="zh-CN"/>
        </w:rPr>
        <w:lastRenderedPageBreak/>
        <w:t xml:space="preserve">4. Расходы, осуществленные  МБУК «РКДЦ «Магистраль» УКМО составили 14 388,1 тыс. рублей, в том числе за счет субсидии на выполнение муниципального задания – 11 758,2 тыс. рублей, собственные доходы учреждения – 2 629,9 тыс. рублей. </w:t>
      </w:r>
    </w:p>
    <w:p w:rsidR="000B0EDD" w:rsidRPr="000B0EDD" w:rsidRDefault="000B0EDD" w:rsidP="000B0E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EDD">
        <w:rPr>
          <w:rFonts w:ascii="Times New Roman" w:hAnsi="Times New Roman"/>
          <w:sz w:val="28"/>
          <w:szCs w:val="28"/>
          <w:lang w:eastAsia="zh-CN"/>
        </w:rPr>
        <w:t>Проверка использования средств, выявила следующие нарушения и замечания:</w:t>
      </w:r>
    </w:p>
    <w:p w:rsidR="000B0EDD" w:rsidRPr="000B0EDD" w:rsidRDefault="000B0EDD" w:rsidP="000B0E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EDD">
        <w:rPr>
          <w:rFonts w:ascii="Times New Roman" w:hAnsi="Times New Roman"/>
          <w:sz w:val="28"/>
          <w:szCs w:val="28"/>
          <w:lang w:eastAsia="zh-CN"/>
        </w:rPr>
        <w:t xml:space="preserve">4.1. Согласно отчетным данным по КВР 112, КОСГУ 212 фактический и кассовый расход составил 94,1 тыс. рублей, контрольным мероприятием установлено, что по КОСГУ 212 (КВР 112)  фактический расход составил   94,3 тыс.  рублей. Расхождение между отчетными данными и фактическим расходом  составило 0,2 тыс. рублей. </w:t>
      </w:r>
    </w:p>
    <w:p w:rsidR="000B0EDD" w:rsidRPr="000B0EDD" w:rsidRDefault="000B0EDD" w:rsidP="000B0E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B0EDD">
        <w:rPr>
          <w:rFonts w:ascii="Times New Roman" w:hAnsi="Times New Roman"/>
          <w:sz w:val="28"/>
          <w:szCs w:val="28"/>
          <w:lang w:eastAsia="zh-CN"/>
        </w:rPr>
        <w:t xml:space="preserve">4.2. При осуществлении расходов по </w:t>
      </w:r>
      <w:r w:rsidRPr="000B0ED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КОСГУ 221 </w:t>
      </w:r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>«Услуги связи»</w:t>
      </w:r>
      <w:r w:rsidRPr="000B0EDD">
        <w:rPr>
          <w:rFonts w:ascii="Times New Roman" w:eastAsia="Times New Roman" w:hAnsi="Times New Roman"/>
          <w:bCs/>
          <w:sz w:val="28"/>
          <w:szCs w:val="28"/>
          <w:lang w:eastAsia="zh-CN"/>
        </w:rPr>
        <w:t>, в нарушение Приказа Минфина России № 65н, абонентская плата за почтовый шкаф в сумме 3,5 тыс. рублей учреждением отнесена на КОСГУ 226, следовало отнести на КОСГУ 221, в результате чего расходы по КОСГУ 221 занижены на 3,5 тыс. рублей</w:t>
      </w:r>
      <w:proofErr w:type="gramStart"/>
      <w:r w:rsidRPr="000B0ED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.</w:t>
      </w:r>
      <w:proofErr w:type="gramEnd"/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B0EDD">
        <w:rPr>
          <w:rFonts w:ascii="Times New Roman" w:eastAsia="Times New Roman" w:hAnsi="Times New Roman"/>
          <w:bCs/>
          <w:sz w:val="28"/>
          <w:szCs w:val="28"/>
          <w:lang w:eastAsia="zh-CN"/>
        </w:rPr>
        <w:t>4.3. Анализ  расходов по КОСГУ 223 «Коммунальные услуги» показал, что учреждением допущено неэффективное использование сре</w:t>
      </w:r>
      <w:proofErr w:type="gramStart"/>
      <w:r w:rsidRPr="000B0EDD">
        <w:rPr>
          <w:rFonts w:ascii="Times New Roman" w:eastAsia="Times New Roman" w:hAnsi="Times New Roman"/>
          <w:bCs/>
          <w:sz w:val="28"/>
          <w:szCs w:val="28"/>
          <w:lang w:eastAsia="zh-CN"/>
        </w:rPr>
        <w:t>дств в в</w:t>
      </w:r>
      <w:proofErr w:type="gramEnd"/>
      <w:r w:rsidRPr="000B0ED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иде оплаты пени за несвоевременную оплату </w:t>
      </w:r>
      <w:r w:rsidR="00DC114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услуг </w:t>
      </w:r>
      <w:r w:rsidRPr="000B0EDD">
        <w:rPr>
          <w:rFonts w:ascii="Times New Roman" w:eastAsia="Times New Roman" w:hAnsi="Times New Roman"/>
          <w:bCs/>
          <w:sz w:val="28"/>
          <w:szCs w:val="28"/>
          <w:lang w:eastAsia="zh-CN"/>
        </w:rPr>
        <w:t>в мае месяце  в сумме 0,1 рублей.</w:t>
      </w:r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B0EDD">
        <w:rPr>
          <w:rFonts w:ascii="Times New Roman" w:eastAsia="Times New Roman" w:hAnsi="Times New Roman"/>
          <w:bCs/>
          <w:sz w:val="28"/>
          <w:szCs w:val="28"/>
          <w:lang w:eastAsia="zh-CN"/>
        </w:rPr>
        <w:t>В декабре приняты к учету некорректно оформленные документы за тепловую энергию за декабрь месяц, следовало принимать акт только за первую половину декабря.</w:t>
      </w:r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B0EDD">
        <w:rPr>
          <w:rFonts w:ascii="Times New Roman" w:eastAsia="Times New Roman" w:hAnsi="Times New Roman"/>
          <w:bCs/>
          <w:sz w:val="28"/>
          <w:szCs w:val="28"/>
          <w:lang w:eastAsia="zh-CN"/>
        </w:rPr>
        <w:t>4.4. Проверка расходов по КОСГУ 225</w:t>
      </w:r>
      <w:r w:rsidRPr="000B0ED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«Работы, услуги по содержанию имущества» выявила:</w:t>
      </w:r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 w:rsidRPr="000B0ED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4.4.1.  переплату в сумме 14,9 тыс. рублей ООО «</w:t>
      </w:r>
      <w:proofErr w:type="spellStart"/>
      <w:r w:rsidRPr="000B0ED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Монтажсеть</w:t>
      </w:r>
      <w:proofErr w:type="spellEnd"/>
      <w:r w:rsidRPr="000B0ED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» по договору на </w:t>
      </w:r>
      <w:r w:rsidRPr="000B0ED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огнезащитную обработку деревянных конструкций сцены здания МБУК «РКДЦ «Магистраль» УКМО. </w:t>
      </w:r>
      <w:r w:rsidRPr="000B0ED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 ходе контрольного мероприятия </w:t>
      </w:r>
      <w:r w:rsidRPr="000B0ED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МБУК «РКДЦ «Магистраль» УКМО проведена работа по восстановлению излишне оплаченных денежных средств, сумма переплаты зачтена в счет уплаты по договору 2017 года.</w:t>
      </w:r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B0ED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Также </w:t>
      </w:r>
      <w:r w:rsidRPr="000B0EDD">
        <w:rPr>
          <w:rFonts w:ascii="Times New Roman" w:eastAsia="Times New Roman" w:hAnsi="Times New Roman"/>
          <w:bCs/>
          <w:sz w:val="28"/>
          <w:szCs w:val="28"/>
          <w:lang w:eastAsia="zh-CN"/>
        </w:rPr>
        <w:t>в договоре, заключенном с ООО «</w:t>
      </w:r>
      <w:proofErr w:type="spellStart"/>
      <w:r w:rsidRPr="000B0EDD">
        <w:rPr>
          <w:rFonts w:ascii="Times New Roman" w:eastAsia="Times New Roman" w:hAnsi="Times New Roman"/>
          <w:bCs/>
          <w:sz w:val="28"/>
          <w:szCs w:val="28"/>
          <w:lang w:eastAsia="zh-CN"/>
        </w:rPr>
        <w:t>Монтажсеть</w:t>
      </w:r>
      <w:proofErr w:type="spellEnd"/>
      <w:r w:rsidRPr="000B0ED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», некорректно указан срок действия договора, а именно «4.1. Настоящий договор заключен на срок до 31 декабря 2016 года и </w:t>
      </w:r>
      <w:r w:rsidRPr="000B0EDD"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  <w:t>начинает свое действие с момента поступления предоплаты</w:t>
      </w:r>
      <w:r w:rsidRPr="000B0ED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на расчетный счет Исполнителя».</w:t>
      </w:r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 w:rsidRPr="000B0ED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4.4.2. </w:t>
      </w:r>
      <w:r w:rsidR="00DC114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в</w:t>
      </w:r>
      <w:r w:rsidRPr="000B0ED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 нарушение п.5 ч.1 ст. 93 Федерального закона № 44-ФЗ МБУК «РКДЦ «Магистраль» УКМО заключило с ООО «</w:t>
      </w:r>
      <w:proofErr w:type="spellStart"/>
      <w:r w:rsidRPr="000B0ED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СтройКомплекс</w:t>
      </w:r>
      <w:proofErr w:type="spellEnd"/>
      <w:r w:rsidRPr="000B0ED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» два договора на выполнение работ по устройству сцены в зрительном зале на общую сумму 495,0 тыс. рублей, что свидетельствует об искусственном дроблении закупки. </w:t>
      </w:r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 w:rsidRPr="000B0ED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4.5. Расходы, фактически произведенные по КОСГУ 226 </w:t>
      </w:r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>«Прочие работы  (услуги)» завышены на 38,0 тыс. рублей,</w:t>
      </w:r>
      <w:r w:rsidRPr="000B0ED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 xml:space="preserve"> </w:t>
      </w:r>
      <w:r w:rsidRPr="000B0EDD">
        <w:rPr>
          <w:rFonts w:ascii="Times New Roman" w:hAnsi="Times New Roman"/>
          <w:color w:val="000000"/>
          <w:sz w:val="28"/>
          <w:szCs w:val="28"/>
          <w:lang w:eastAsia="zh-CN"/>
        </w:rPr>
        <w:t>из них: 3,5 тыс. рублей – абонентская плата за почтовый ящик должна быть отнесена на КОСГУ 221 «Услуги связи»; 0,5 тыс. рублей возмещено по копии квитанции, приложенной к авансовому отчету, 34,0 тыс.  рублей – расходы 2017 года,</w:t>
      </w:r>
      <w:r w:rsidRPr="000B0EDD">
        <w:rPr>
          <w:rFonts w:ascii="Times New Roman" w:hAnsi="Times New Roman"/>
          <w:sz w:val="28"/>
          <w:szCs w:val="28"/>
          <w:lang w:eastAsia="zh-CN"/>
        </w:rPr>
        <w:t xml:space="preserve"> данная сумма должна быть отражена как дебиторская задолженность по состоянию на 01.01.2017, по отчетным данным дебиторская задолженность отсутствует.  </w:t>
      </w:r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</w:pPr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 xml:space="preserve">4.6. В </w:t>
      </w:r>
      <w:r w:rsidRPr="000B0ED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 нарушение</w:t>
      </w:r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 xml:space="preserve"> ст. 221.1, 241.1 Бюджетного кодекса Российской Федерации,  при проведении расчетов с подотчетными лицами учреждением допускается выдача </w:t>
      </w:r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lastRenderedPageBreak/>
        <w:t xml:space="preserve">средств подотчетным лицам за счет  внесенных остатков неиспользованных подотчетных сумм (остаток использован минуя лицевой счет учреждения), при этом фактически производится </w:t>
      </w:r>
      <w:proofErr w:type="spellStart"/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>переклассификация</w:t>
      </w:r>
      <w:proofErr w:type="spellEnd"/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 xml:space="preserve"> расходов по КБК.</w:t>
      </w:r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</w:pPr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>4.7. Согласно бюджетного учета  по КВР 113, КОСГУ 290 «Прочие расходы» выпла</w:t>
      </w:r>
      <w:r w:rsidR="00D206C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>чено наличных денежных сре</w:t>
      </w:r>
      <w:proofErr w:type="gramStart"/>
      <w:r w:rsidR="00D206C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>дств</w:t>
      </w:r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 xml:space="preserve"> в с</w:t>
      </w:r>
      <w:proofErr w:type="gramEnd"/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 xml:space="preserve">умме 80,8 тыс. рублей, в том числе за счет собственных доходов – 64,4 тыс. рублей, за счет добровольных пожертвований – 16,4 тыс. рублей. Анализ авансовых отчетов показал, что фактический расход по КВР 113 составил 80,4 рублей, превышение  - 0,4 тыс. рублей </w:t>
      </w:r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</w:pPr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 xml:space="preserve">Подотчетному лицу </w:t>
      </w:r>
      <w:proofErr w:type="spellStart"/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>Машинистовой</w:t>
      </w:r>
      <w:proofErr w:type="spellEnd"/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 xml:space="preserve"> Н.Г., оплата за проживание произведена по копии квитанции – договора № </w:t>
      </w:r>
      <w:r w:rsidR="00D206C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>326251 от 24.03.2016 в сумме 4,</w:t>
      </w:r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>0 тыс. рублей, что является неправомерной выплатой.</w:t>
      </w:r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>4.8. В нарушение ст.10, 13 Федерального закона № 402-ФЗ от 06.12.2011 «О бухгалтерском учете» к учету принимаются суммы, не соответствующие документам, приложенным к авансовым отчетам, расхождение по КОСГУ  340 «</w:t>
      </w:r>
      <w:r w:rsidRPr="000B0ED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Увеличение стоимости материальных запасов» составило 0,17 рублей.</w:t>
      </w:r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</w:pPr>
      <w:r w:rsidRPr="000B0ED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4.9. Н</w:t>
      </w:r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>а приобретение бензина Ляпуновой С.О. получены в подотчет денежные средства в сумме 14,0 тыс. рублей. Фактический расход составил 9,0 тыс. рублей, оставшиеся денежные средства в сумме 5,0 тыс. рублей внесены в кассу учреждения и в дальнейшем внесены на счет 40116810618350013526 как возврат подотчетной суммы за ГСМ (квитанция № 151348 от 03.10.2016). Указанные средства зачислены на лицевой счет учреждения как доходы от приносящей доход деятельности, в результате чего не произведено уменьшение кассовых расходов по подстатье КОСГУ 340, следовательно, расходы в отчетных показателях завышены на 5,0 тыс. рублей, а также завышена сумма доходов от приносящей доход деятельности на 5,0 тыс. рублей.</w:t>
      </w:r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</w:pPr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 xml:space="preserve">4.10. </w:t>
      </w:r>
      <w:r w:rsidRPr="000B0ED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Анализ списания материалов (включая ГСМ) показал, что </w:t>
      </w:r>
      <w:r w:rsidRPr="000B0ED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МБУК «РКДЦ «Магистраль» УКМО </w:t>
      </w:r>
      <w:r w:rsidR="00071CFA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(за счет собственных доходов) </w:t>
      </w:r>
      <w:r w:rsidRPr="000B0ED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производится списани</w:t>
      </w:r>
      <w:r w:rsidR="00071CFA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е</w:t>
      </w:r>
      <w:r w:rsidRPr="000B0ED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 xml:space="preserve"> ГСМ и запчастей на автомобили, не принадлежащие учреждению, например на ГАЗ «Волга», что является неправомерными расходами. </w:t>
      </w:r>
    </w:p>
    <w:p w:rsidR="000B0EDD" w:rsidRPr="000B0EDD" w:rsidRDefault="000B0EDD" w:rsidP="000B0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0B0EDD" w:rsidRPr="000B0EDD" w:rsidRDefault="000B0EDD" w:rsidP="000B0ED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EDD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</w:t>
      </w:r>
      <w:r w:rsidR="0016022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B0EDD" w:rsidRPr="000B0EDD" w:rsidRDefault="000B0EDD" w:rsidP="000B0ED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ED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Проанализировать материалы отчета КСК УКМО </w:t>
      </w:r>
      <w:r w:rsidR="0016022C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контрольного мероприятия </w:t>
      </w:r>
      <w:r w:rsidRPr="000B0EDD">
        <w:rPr>
          <w:rFonts w:ascii="Times New Roman" w:eastAsia="Times New Roman" w:hAnsi="Times New Roman"/>
          <w:sz w:val="28"/>
          <w:szCs w:val="28"/>
          <w:lang w:eastAsia="ru-RU"/>
        </w:rPr>
        <w:t>и принять действенные меры по устранению отмеченных в нем нарушений и недостатков;</w:t>
      </w:r>
    </w:p>
    <w:p w:rsidR="000B0EDD" w:rsidRPr="000B0EDD" w:rsidRDefault="000B0EDD" w:rsidP="000B0ED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ED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в соответствии с </w:t>
      </w:r>
      <w:r w:rsidRPr="000B0EDD">
        <w:rPr>
          <w:rFonts w:ascii="Times New Roman" w:hAnsi="Times New Roman"/>
          <w:sz w:val="28"/>
          <w:szCs w:val="28"/>
          <w:lang w:eastAsia="zh-CN"/>
        </w:rPr>
        <w:t>Требованиями к плану финансово – хозяйственной деятельности  государственного (муниципального) учреждения, утвержденными приказом  Минфина России от 28.07.2010 N 81н, составление расчетов, обосновывающих плановые показатели Плана ФХД.</w:t>
      </w:r>
    </w:p>
    <w:p w:rsidR="000B0EDD" w:rsidRPr="000B0EDD" w:rsidRDefault="000B0EDD" w:rsidP="000B0ED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EDD">
        <w:rPr>
          <w:rFonts w:ascii="Times New Roman" w:hAnsi="Times New Roman"/>
          <w:sz w:val="28"/>
          <w:szCs w:val="28"/>
          <w:lang w:eastAsia="zh-CN"/>
        </w:rPr>
        <w:t xml:space="preserve">Обеспечить составление Плана ФХД в соответствии с Перечнем муниципальных работ и услуг, оказываемых и выполняемых муниципальными учреждениями культуры и дополнительного образования в сфере культуры </w:t>
      </w:r>
      <w:proofErr w:type="spellStart"/>
      <w:r w:rsidRPr="000B0EDD">
        <w:rPr>
          <w:rFonts w:ascii="Times New Roman" w:hAnsi="Times New Roman"/>
          <w:sz w:val="28"/>
          <w:szCs w:val="28"/>
          <w:lang w:eastAsia="zh-CN"/>
        </w:rPr>
        <w:t>Усть-Кутского</w:t>
      </w:r>
      <w:proofErr w:type="spellEnd"/>
      <w:r w:rsidRPr="000B0EDD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образования. </w:t>
      </w:r>
    </w:p>
    <w:p w:rsidR="000B0EDD" w:rsidRPr="000B0EDD" w:rsidRDefault="000B0EDD" w:rsidP="000B0ED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EDD">
        <w:rPr>
          <w:rFonts w:ascii="Times New Roman" w:hAnsi="Times New Roman"/>
          <w:sz w:val="28"/>
          <w:szCs w:val="28"/>
          <w:lang w:eastAsia="zh-CN"/>
        </w:rPr>
        <w:t>Обеспечить составление Отчета об исполнении муниципального задания, увязывая показатели с муниципальным заданием.</w:t>
      </w:r>
    </w:p>
    <w:p w:rsidR="000B0EDD" w:rsidRPr="000B0EDD" w:rsidRDefault="000B0EDD" w:rsidP="000B0ED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ED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в соответствии с </w:t>
      </w:r>
      <w:r w:rsidRPr="000B0EDD">
        <w:rPr>
          <w:rFonts w:ascii="Times New Roman" w:hAnsi="Times New Roman"/>
          <w:sz w:val="28"/>
          <w:szCs w:val="28"/>
          <w:lang w:eastAsia="zh-CN"/>
        </w:rPr>
        <w:t xml:space="preserve">п. 2.8 Порядка формирования </w:t>
      </w:r>
      <w:r w:rsidRPr="000B0EDD">
        <w:rPr>
          <w:rFonts w:ascii="Times New Roman" w:hAnsi="Times New Roman"/>
          <w:sz w:val="28"/>
          <w:szCs w:val="28"/>
          <w:lang w:eastAsia="zh-CN"/>
        </w:rPr>
        <w:lastRenderedPageBreak/>
        <w:t>муниципального задания,</w:t>
      </w:r>
      <w:r w:rsidRPr="000B0E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размещение информации на официальном сайте </w:t>
      </w:r>
      <w:r w:rsidRPr="000B0EDD">
        <w:rPr>
          <w:rFonts w:ascii="Times New Roman" w:hAnsi="Times New Roman"/>
          <w:sz w:val="28"/>
          <w:szCs w:val="28"/>
          <w:lang w:eastAsia="zh-CN"/>
        </w:rPr>
        <w:t>по размещению информации о государственных и муниципальных учреждениях (</w:t>
      </w:r>
      <w:hyperlink r:id="rId7" w:history="1">
        <w:r w:rsidRPr="000B0EDD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www</w:t>
        </w:r>
        <w:r w:rsidRPr="000B0EDD">
          <w:rPr>
            <w:rFonts w:ascii="Times New Roman" w:hAnsi="Times New Roman"/>
            <w:sz w:val="28"/>
            <w:szCs w:val="28"/>
            <w:u w:val="single"/>
            <w:lang w:eastAsia="zh-CN"/>
          </w:rPr>
          <w:t>.</w:t>
        </w:r>
        <w:r w:rsidRPr="000B0EDD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bus</w:t>
        </w:r>
        <w:r w:rsidRPr="000B0EDD">
          <w:rPr>
            <w:rFonts w:ascii="Times New Roman" w:hAnsi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0B0EDD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gov</w:t>
        </w:r>
        <w:proofErr w:type="spellEnd"/>
        <w:r w:rsidRPr="000B0EDD">
          <w:rPr>
            <w:rFonts w:ascii="Times New Roman" w:hAnsi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0B0EDD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0B0EDD">
        <w:rPr>
          <w:rFonts w:ascii="Times New Roman" w:hAnsi="Times New Roman"/>
          <w:sz w:val="28"/>
          <w:szCs w:val="28"/>
          <w:lang w:eastAsia="zh-CN"/>
        </w:rPr>
        <w:t>)</w:t>
      </w:r>
      <w:r w:rsidRPr="000B0EDD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достоверной информации.</w:t>
      </w:r>
    </w:p>
    <w:p w:rsidR="000B0EDD" w:rsidRPr="000B0EDD" w:rsidRDefault="000B0EDD" w:rsidP="000B0ED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EDD">
        <w:rPr>
          <w:rFonts w:ascii="Times New Roman" w:eastAsia="Times New Roman" w:hAnsi="Times New Roman"/>
          <w:sz w:val="28"/>
          <w:szCs w:val="28"/>
          <w:lang w:eastAsia="ru-RU"/>
        </w:rPr>
        <w:t>Обеспечить контроль:</w:t>
      </w:r>
    </w:p>
    <w:p w:rsidR="000B0EDD" w:rsidRPr="000B0EDD" w:rsidRDefault="000B0EDD" w:rsidP="000B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EDD">
        <w:rPr>
          <w:rFonts w:ascii="Times New Roman" w:eastAsia="Times New Roman" w:hAnsi="Times New Roman"/>
          <w:sz w:val="28"/>
          <w:szCs w:val="28"/>
          <w:lang w:eastAsia="ru-RU"/>
        </w:rPr>
        <w:t>- за доходами, поступающими от иной, приносящей доход деятельности;</w:t>
      </w:r>
    </w:p>
    <w:p w:rsidR="000B0EDD" w:rsidRPr="000B0EDD" w:rsidRDefault="000B0EDD" w:rsidP="000B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EDD">
        <w:rPr>
          <w:rFonts w:ascii="Times New Roman" w:eastAsia="Times New Roman" w:hAnsi="Times New Roman"/>
          <w:sz w:val="28"/>
          <w:szCs w:val="28"/>
          <w:lang w:eastAsia="ru-RU"/>
        </w:rPr>
        <w:t>- за подотчетными суммами, включая соответствие предоставляемых документов авансовому отчету;</w:t>
      </w:r>
    </w:p>
    <w:p w:rsidR="000B0EDD" w:rsidRPr="000B0EDD" w:rsidRDefault="000B0EDD" w:rsidP="000B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EDD">
        <w:rPr>
          <w:rFonts w:ascii="Times New Roman" w:eastAsia="Times New Roman" w:hAnsi="Times New Roman"/>
          <w:sz w:val="28"/>
          <w:szCs w:val="28"/>
          <w:lang w:eastAsia="ru-RU"/>
        </w:rPr>
        <w:t>- за применением кодов бюджетной классификации;</w:t>
      </w:r>
    </w:p>
    <w:p w:rsidR="000B0EDD" w:rsidRPr="000B0EDD" w:rsidRDefault="000B0EDD" w:rsidP="000B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EDD">
        <w:rPr>
          <w:rFonts w:ascii="Times New Roman" w:eastAsia="Times New Roman" w:hAnsi="Times New Roman"/>
          <w:sz w:val="28"/>
          <w:szCs w:val="28"/>
          <w:lang w:eastAsia="ru-RU"/>
        </w:rPr>
        <w:t>- расчето</w:t>
      </w:r>
      <w:r w:rsidR="0016022C">
        <w:rPr>
          <w:rFonts w:ascii="Times New Roman" w:eastAsia="Times New Roman" w:hAnsi="Times New Roman"/>
          <w:sz w:val="28"/>
          <w:szCs w:val="28"/>
          <w:lang w:eastAsia="ru-RU"/>
        </w:rPr>
        <w:t>в с поставщиками и подрядчиками</w:t>
      </w:r>
      <w:r w:rsidRPr="000B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0EDD" w:rsidRPr="000B0EDD" w:rsidRDefault="000B0EDD" w:rsidP="000B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EDD">
        <w:rPr>
          <w:rFonts w:ascii="Times New Roman" w:eastAsia="Times New Roman" w:hAnsi="Times New Roman"/>
          <w:sz w:val="28"/>
          <w:szCs w:val="28"/>
          <w:lang w:eastAsia="ru-RU"/>
        </w:rPr>
        <w:t>8. Проанализировать заключенные договоры закупки товаров, работ и услуг, обратив внимание на корректность формулировок, при необходимости внести изменения.</w:t>
      </w:r>
    </w:p>
    <w:p w:rsidR="000B0EDD" w:rsidRPr="000B0EDD" w:rsidRDefault="000B0EDD" w:rsidP="000B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 w:rsidRPr="000B0EDD">
        <w:rPr>
          <w:rFonts w:ascii="Times New Roman" w:eastAsia="Times New Roman" w:hAnsi="Times New Roman"/>
          <w:sz w:val="28"/>
          <w:szCs w:val="28"/>
          <w:lang w:eastAsia="ru-RU"/>
        </w:rPr>
        <w:t xml:space="preserve">9. Обеспечить выполнение требований </w:t>
      </w:r>
      <w:r w:rsidRPr="000B0ED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Федерального закона № 44-ФЗ.</w:t>
      </w:r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</w:pPr>
      <w:r w:rsidRPr="000B0EDD">
        <w:rPr>
          <w:rFonts w:ascii="Times New Roman" w:eastAsia="Times New Roman" w:hAnsi="Times New Roman"/>
          <w:sz w:val="28"/>
          <w:szCs w:val="28"/>
          <w:lang w:eastAsia="ru-RU"/>
        </w:rPr>
        <w:t xml:space="preserve">10. В соответствии со </w:t>
      </w:r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 xml:space="preserve">ст. 221.1, 241.1 Бюджетного кодекса Российской Федерации, с целью </w:t>
      </w:r>
      <w:proofErr w:type="gramStart"/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>контроля за</w:t>
      </w:r>
      <w:proofErr w:type="gramEnd"/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 xml:space="preserve"> использованием средств, все расчеты осуществлять  через лицевой счет учреждения. </w:t>
      </w:r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</w:pPr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>11. Возместить неправомерно выплаченные денежные средства по копиям документов  в сумме 4,5 тыс. рублей.</w:t>
      </w:r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 xml:space="preserve">12. Обеспечить списание </w:t>
      </w:r>
      <w:proofErr w:type="spellStart"/>
      <w:proofErr w:type="gramStart"/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>товарно</w:t>
      </w:r>
      <w:proofErr w:type="spellEnd"/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 xml:space="preserve"> – материальных</w:t>
      </w:r>
      <w:proofErr w:type="gramEnd"/>
      <w:r w:rsidRPr="000B0ED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zh-CN"/>
        </w:rPr>
        <w:t xml:space="preserve"> ценностей (включая запчасти и ГСМ) только на имущество, принадлежащее </w:t>
      </w:r>
      <w:r w:rsidRPr="000B0EDD">
        <w:rPr>
          <w:rFonts w:ascii="Times New Roman" w:eastAsia="Times New Roman" w:hAnsi="Times New Roman" w:cs="Arial"/>
          <w:bCs/>
          <w:sz w:val="28"/>
          <w:szCs w:val="28"/>
          <w:lang w:eastAsia="zh-CN"/>
        </w:rPr>
        <w:t>МБУК «РКДЦ «Магистраль» УКМО.</w:t>
      </w:r>
    </w:p>
    <w:p w:rsidR="000B0EDD" w:rsidRPr="000B0EDD" w:rsidRDefault="000B0EDD" w:rsidP="000B0E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zh-CN"/>
        </w:rPr>
      </w:pPr>
    </w:p>
    <w:sectPr w:rsidR="000B0EDD" w:rsidRPr="000B0EDD" w:rsidSect="000B0E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1706"/>
    <w:multiLevelType w:val="multilevel"/>
    <w:tmpl w:val="DFE87110"/>
    <w:lvl w:ilvl="0">
      <w:start w:val="1"/>
      <w:numFmt w:val="decimal"/>
      <w:lvlText w:val="%1."/>
      <w:lvlJc w:val="left"/>
      <w:pPr>
        <w:ind w:left="5924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C3"/>
    <w:rsid w:val="00026DED"/>
    <w:rsid w:val="00030415"/>
    <w:rsid w:val="000335FC"/>
    <w:rsid w:val="0004558F"/>
    <w:rsid w:val="00045E0B"/>
    <w:rsid w:val="00062343"/>
    <w:rsid w:val="0006248D"/>
    <w:rsid w:val="00071CFA"/>
    <w:rsid w:val="00090B79"/>
    <w:rsid w:val="000B0EDD"/>
    <w:rsid w:val="000D5BD8"/>
    <w:rsid w:val="000F071C"/>
    <w:rsid w:val="000F462F"/>
    <w:rsid w:val="001015AA"/>
    <w:rsid w:val="00107A2B"/>
    <w:rsid w:val="00121B36"/>
    <w:rsid w:val="0016022C"/>
    <w:rsid w:val="0023608A"/>
    <w:rsid w:val="002B1119"/>
    <w:rsid w:val="002E1171"/>
    <w:rsid w:val="002F2723"/>
    <w:rsid w:val="002F3417"/>
    <w:rsid w:val="0035552B"/>
    <w:rsid w:val="003635F4"/>
    <w:rsid w:val="00390845"/>
    <w:rsid w:val="003966D6"/>
    <w:rsid w:val="003E4CEE"/>
    <w:rsid w:val="004073DA"/>
    <w:rsid w:val="00457B41"/>
    <w:rsid w:val="00464342"/>
    <w:rsid w:val="004B12DD"/>
    <w:rsid w:val="00511D34"/>
    <w:rsid w:val="00546C92"/>
    <w:rsid w:val="00567A81"/>
    <w:rsid w:val="0057779F"/>
    <w:rsid w:val="0058757E"/>
    <w:rsid w:val="005C1C81"/>
    <w:rsid w:val="005E407C"/>
    <w:rsid w:val="005F1E29"/>
    <w:rsid w:val="006143B9"/>
    <w:rsid w:val="006B7A61"/>
    <w:rsid w:val="006C31FF"/>
    <w:rsid w:val="006D29EE"/>
    <w:rsid w:val="006E1F08"/>
    <w:rsid w:val="007043E7"/>
    <w:rsid w:val="0071371A"/>
    <w:rsid w:val="00733344"/>
    <w:rsid w:val="00735B88"/>
    <w:rsid w:val="007478B1"/>
    <w:rsid w:val="00752E60"/>
    <w:rsid w:val="00771DC3"/>
    <w:rsid w:val="007C246E"/>
    <w:rsid w:val="007C7EC6"/>
    <w:rsid w:val="007E621E"/>
    <w:rsid w:val="007F07FD"/>
    <w:rsid w:val="007F6744"/>
    <w:rsid w:val="00887B23"/>
    <w:rsid w:val="008C7C82"/>
    <w:rsid w:val="00934EAA"/>
    <w:rsid w:val="00943956"/>
    <w:rsid w:val="00961723"/>
    <w:rsid w:val="009778CB"/>
    <w:rsid w:val="00985AC3"/>
    <w:rsid w:val="00986496"/>
    <w:rsid w:val="009A3D52"/>
    <w:rsid w:val="009C6F12"/>
    <w:rsid w:val="009D4958"/>
    <w:rsid w:val="009D4FD5"/>
    <w:rsid w:val="00A51C22"/>
    <w:rsid w:val="00A90CFB"/>
    <w:rsid w:val="00AA2D1A"/>
    <w:rsid w:val="00AD54CC"/>
    <w:rsid w:val="00AE225C"/>
    <w:rsid w:val="00B0703A"/>
    <w:rsid w:val="00B268FC"/>
    <w:rsid w:val="00B40598"/>
    <w:rsid w:val="00B56A5C"/>
    <w:rsid w:val="00B8134A"/>
    <w:rsid w:val="00BB7363"/>
    <w:rsid w:val="00BC1216"/>
    <w:rsid w:val="00BC377D"/>
    <w:rsid w:val="00BF0274"/>
    <w:rsid w:val="00C02E54"/>
    <w:rsid w:val="00C12F2E"/>
    <w:rsid w:val="00C25A67"/>
    <w:rsid w:val="00C650B4"/>
    <w:rsid w:val="00C666CF"/>
    <w:rsid w:val="00C722FD"/>
    <w:rsid w:val="00C91E84"/>
    <w:rsid w:val="00CE0C4D"/>
    <w:rsid w:val="00D066C3"/>
    <w:rsid w:val="00D206C7"/>
    <w:rsid w:val="00D359C3"/>
    <w:rsid w:val="00D9480B"/>
    <w:rsid w:val="00DC114D"/>
    <w:rsid w:val="00E9517B"/>
    <w:rsid w:val="00E95252"/>
    <w:rsid w:val="00EA0249"/>
    <w:rsid w:val="00EA5FF8"/>
    <w:rsid w:val="00EB001C"/>
    <w:rsid w:val="00EB2803"/>
    <w:rsid w:val="00F1422D"/>
    <w:rsid w:val="00F15A3F"/>
    <w:rsid w:val="00FC2B74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0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Е.В.. Слесарева</dc:creator>
  <cp:keywords/>
  <dc:description/>
  <cp:lastModifiedBy>Е.В.. Слесарева</cp:lastModifiedBy>
  <cp:revision>3</cp:revision>
  <dcterms:created xsi:type="dcterms:W3CDTF">2017-10-12T00:14:00Z</dcterms:created>
  <dcterms:modified xsi:type="dcterms:W3CDTF">2017-10-12T01:15:00Z</dcterms:modified>
</cp:coreProperties>
</file>