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D8420A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5F6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377FAB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377FAB">
        <w:rPr>
          <w:b/>
          <w:sz w:val="28"/>
          <w:szCs w:val="28"/>
        </w:rPr>
        <w:t xml:space="preserve">ЗАКЛЮЧЕНИЕ № </w:t>
      </w:r>
      <w:r w:rsidR="00DF118A" w:rsidRPr="00377FAB">
        <w:rPr>
          <w:b/>
          <w:sz w:val="28"/>
          <w:szCs w:val="28"/>
        </w:rPr>
        <w:t>01</w:t>
      </w:r>
      <w:r w:rsidR="00CF084C" w:rsidRPr="00377FAB">
        <w:rPr>
          <w:b/>
          <w:sz w:val="28"/>
          <w:szCs w:val="28"/>
        </w:rPr>
        <w:t>–</w:t>
      </w:r>
      <w:r w:rsidR="0003659D" w:rsidRPr="00377FAB">
        <w:rPr>
          <w:b/>
          <w:sz w:val="28"/>
          <w:szCs w:val="28"/>
        </w:rPr>
        <w:t>1</w:t>
      </w:r>
      <w:r w:rsidR="00D8420A" w:rsidRPr="00377FAB">
        <w:rPr>
          <w:b/>
          <w:sz w:val="28"/>
          <w:szCs w:val="28"/>
        </w:rPr>
        <w:t>5</w:t>
      </w:r>
      <w:r w:rsidR="00DF118A" w:rsidRPr="00377FAB">
        <w:rPr>
          <w:b/>
          <w:sz w:val="28"/>
          <w:szCs w:val="28"/>
        </w:rPr>
        <w:t>з</w:t>
      </w:r>
    </w:p>
    <w:p w:rsidR="00A90197" w:rsidRPr="00377FAB" w:rsidRDefault="00C6015A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377FAB">
        <w:rPr>
          <w:rFonts w:eastAsia="Calibri"/>
          <w:b/>
          <w:sz w:val="28"/>
          <w:szCs w:val="28"/>
        </w:rPr>
        <w:t>на г</w:t>
      </w:r>
      <w:r w:rsidR="002A648A" w:rsidRPr="00377FAB">
        <w:rPr>
          <w:rFonts w:eastAsia="Calibri"/>
          <w:b/>
          <w:sz w:val="28"/>
          <w:szCs w:val="28"/>
        </w:rPr>
        <w:t>одово</w:t>
      </w:r>
      <w:r w:rsidRPr="00377FAB">
        <w:rPr>
          <w:rFonts w:eastAsia="Calibri"/>
          <w:b/>
          <w:sz w:val="28"/>
          <w:szCs w:val="28"/>
        </w:rPr>
        <w:t>й</w:t>
      </w:r>
      <w:r w:rsidR="002A648A" w:rsidRPr="00377FAB">
        <w:rPr>
          <w:rFonts w:eastAsia="Calibri"/>
          <w:b/>
          <w:sz w:val="28"/>
          <w:szCs w:val="28"/>
        </w:rPr>
        <w:t xml:space="preserve"> отчет</w:t>
      </w:r>
      <w:r w:rsidR="00CF084C" w:rsidRPr="00377FAB">
        <w:rPr>
          <w:rFonts w:eastAsia="Calibri"/>
          <w:b/>
          <w:sz w:val="28"/>
          <w:szCs w:val="28"/>
        </w:rPr>
        <w:t xml:space="preserve"> </w:t>
      </w:r>
      <w:r w:rsidR="00872BB0" w:rsidRPr="00377FAB">
        <w:rPr>
          <w:rFonts w:eastAsia="Calibri"/>
          <w:b/>
          <w:sz w:val="28"/>
          <w:szCs w:val="28"/>
        </w:rPr>
        <w:t>А</w:t>
      </w:r>
      <w:r w:rsidR="009738C5" w:rsidRPr="00377FAB">
        <w:rPr>
          <w:rFonts w:eastAsia="Calibri"/>
          <w:b/>
          <w:sz w:val="28"/>
          <w:szCs w:val="28"/>
        </w:rPr>
        <w:t xml:space="preserve">дминистрации </w:t>
      </w:r>
      <w:proofErr w:type="spellStart"/>
      <w:r w:rsidR="005531FB" w:rsidRPr="00377FAB">
        <w:rPr>
          <w:rFonts w:eastAsia="Calibri"/>
          <w:b/>
          <w:sz w:val="28"/>
          <w:szCs w:val="28"/>
        </w:rPr>
        <w:t>Нийского</w:t>
      </w:r>
      <w:proofErr w:type="spellEnd"/>
      <w:r w:rsidR="00872BB0" w:rsidRPr="00377FAB">
        <w:rPr>
          <w:rFonts w:eastAsia="Calibri"/>
          <w:b/>
          <w:sz w:val="28"/>
          <w:szCs w:val="28"/>
        </w:rPr>
        <w:t xml:space="preserve"> сельского </w:t>
      </w:r>
      <w:r w:rsidRPr="00377FAB">
        <w:rPr>
          <w:rFonts w:eastAsia="Calibri"/>
          <w:b/>
          <w:sz w:val="28"/>
          <w:szCs w:val="28"/>
        </w:rPr>
        <w:t xml:space="preserve">поселения </w:t>
      </w:r>
      <w:r w:rsidR="003D35DE" w:rsidRPr="00377FAB">
        <w:rPr>
          <w:rFonts w:eastAsia="Calibri"/>
          <w:b/>
          <w:sz w:val="28"/>
          <w:szCs w:val="28"/>
        </w:rPr>
        <w:t>з</w:t>
      </w:r>
      <w:r w:rsidR="00A90197" w:rsidRPr="00377FAB">
        <w:rPr>
          <w:rFonts w:eastAsia="Calibri"/>
          <w:b/>
          <w:sz w:val="28"/>
          <w:szCs w:val="28"/>
        </w:rPr>
        <w:t>а 201</w:t>
      </w:r>
      <w:r w:rsidR="00D8420A" w:rsidRPr="00377FAB">
        <w:rPr>
          <w:rFonts w:eastAsia="Calibri"/>
          <w:b/>
          <w:sz w:val="28"/>
          <w:szCs w:val="28"/>
        </w:rPr>
        <w:t>6</w:t>
      </w:r>
      <w:r w:rsidR="0003659D" w:rsidRPr="00377FAB">
        <w:rPr>
          <w:rFonts w:eastAsia="Calibri"/>
          <w:b/>
          <w:sz w:val="28"/>
          <w:szCs w:val="28"/>
        </w:rPr>
        <w:t xml:space="preserve"> год</w:t>
      </w:r>
    </w:p>
    <w:p w:rsidR="009D5644" w:rsidRPr="00377FAB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sz w:val="28"/>
          <w:szCs w:val="28"/>
        </w:rPr>
      </w:pPr>
    </w:p>
    <w:p w:rsidR="009D5644" w:rsidRPr="00377FAB" w:rsidRDefault="00D8420A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 w:rsidRPr="00377FAB">
        <w:rPr>
          <w:rFonts w:eastAsia="Calibri"/>
          <w:sz w:val="28"/>
          <w:szCs w:val="28"/>
        </w:rPr>
        <w:t>18</w:t>
      </w:r>
      <w:r w:rsidR="009D5644" w:rsidRPr="00377FAB">
        <w:rPr>
          <w:rFonts w:eastAsia="Calibri"/>
          <w:sz w:val="28"/>
          <w:szCs w:val="28"/>
        </w:rPr>
        <w:t>.04.201</w:t>
      </w:r>
      <w:r w:rsidRPr="00377FAB">
        <w:rPr>
          <w:rFonts w:eastAsia="Calibri"/>
          <w:sz w:val="28"/>
          <w:szCs w:val="28"/>
        </w:rPr>
        <w:t>7</w:t>
      </w:r>
      <w:r w:rsidR="009D5644" w:rsidRPr="00377FAB">
        <w:rPr>
          <w:rFonts w:eastAsia="Calibri"/>
          <w:sz w:val="28"/>
          <w:szCs w:val="28"/>
        </w:rPr>
        <w:t xml:space="preserve">                                                                </w:t>
      </w:r>
      <w:r w:rsidR="002D75D8" w:rsidRPr="00377FAB">
        <w:rPr>
          <w:rFonts w:eastAsia="Calibri"/>
          <w:sz w:val="28"/>
          <w:szCs w:val="28"/>
        </w:rPr>
        <w:t xml:space="preserve">   </w:t>
      </w:r>
      <w:r w:rsidR="009D5644" w:rsidRPr="00377FAB">
        <w:rPr>
          <w:rFonts w:eastAsia="Calibri"/>
          <w:sz w:val="28"/>
          <w:szCs w:val="28"/>
        </w:rPr>
        <w:t xml:space="preserve">        </w:t>
      </w:r>
      <w:r w:rsidR="00AF0473" w:rsidRPr="00377FAB">
        <w:rPr>
          <w:rFonts w:eastAsia="Calibri"/>
          <w:sz w:val="28"/>
          <w:szCs w:val="28"/>
        </w:rPr>
        <w:t xml:space="preserve">  </w:t>
      </w:r>
      <w:r w:rsidR="009D5644" w:rsidRPr="00377FAB">
        <w:rPr>
          <w:rFonts w:eastAsia="Calibri"/>
          <w:sz w:val="28"/>
          <w:szCs w:val="28"/>
        </w:rPr>
        <w:t xml:space="preserve">                           </w:t>
      </w:r>
      <w:r w:rsidR="0003659D" w:rsidRPr="00377FAB">
        <w:rPr>
          <w:rFonts w:eastAsia="Calibri"/>
          <w:sz w:val="28"/>
          <w:szCs w:val="28"/>
        </w:rPr>
        <w:t xml:space="preserve">  </w:t>
      </w:r>
      <w:proofErr w:type="spellStart"/>
      <w:r w:rsidR="009D5644" w:rsidRPr="00377FAB">
        <w:rPr>
          <w:rFonts w:eastAsia="Calibri"/>
          <w:sz w:val="28"/>
          <w:szCs w:val="28"/>
        </w:rPr>
        <w:t>г.Усть</w:t>
      </w:r>
      <w:proofErr w:type="spellEnd"/>
      <w:r w:rsidR="009D5644" w:rsidRPr="00377FAB">
        <w:rPr>
          <w:rFonts w:eastAsia="Calibri"/>
          <w:sz w:val="28"/>
          <w:szCs w:val="28"/>
        </w:rPr>
        <w:t>-Кут</w:t>
      </w:r>
    </w:p>
    <w:p w:rsidR="0003659D" w:rsidRPr="00377FAB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377FAB">
        <w:rPr>
          <w:sz w:val="26"/>
          <w:szCs w:val="26"/>
        </w:rPr>
        <w:t xml:space="preserve">  </w:t>
      </w:r>
      <w:r w:rsidR="00D970B6" w:rsidRPr="00377FAB">
        <w:rPr>
          <w:sz w:val="26"/>
          <w:szCs w:val="26"/>
        </w:rPr>
        <w:t xml:space="preserve"> </w:t>
      </w:r>
    </w:p>
    <w:p w:rsidR="00A90197" w:rsidRPr="00377FAB" w:rsidRDefault="0003659D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377FAB">
        <w:rPr>
          <w:sz w:val="26"/>
          <w:szCs w:val="26"/>
        </w:rPr>
        <w:t xml:space="preserve">      </w:t>
      </w:r>
      <w:r w:rsidR="00A90197" w:rsidRPr="00377FAB">
        <w:rPr>
          <w:sz w:val="26"/>
          <w:szCs w:val="26"/>
        </w:rPr>
        <w:t xml:space="preserve">     Утверждено</w:t>
      </w:r>
    </w:p>
    <w:p w:rsidR="00A90197" w:rsidRPr="00377FAB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377FAB">
        <w:rPr>
          <w:sz w:val="26"/>
          <w:szCs w:val="26"/>
        </w:rPr>
        <w:t>распоряжением председателя</w:t>
      </w:r>
    </w:p>
    <w:p w:rsidR="00A90197" w:rsidRPr="00377FAB" w:rsidRDefault="00A90197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377FAB">
        <w:rPr>
          <w:sz w:val="26"/>
          <w:szCs w:val="26"/>
        </w:rPr>
        <w:t>КСК УКМО</w:t>
      </w:r>
    </w:p>
    <w:p w:rsidR="00A90197" w:rsidRPr="00377FAB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377FAB">
        <w:rPr>
          <w:sz w:val="26"/>
          <w:szCs w:val="26"/>
        </w:rPr>
        <w:t xml:space="preserve">   </w:t>
      </w:r>
      <w:r w:rsidR="00D970B6" w:rsidRPr="00377FAB">
        <w:rPr>
          <w:sz w:val="26"/>
          <w:szCs w:val="26"/>
        </w:rPr>
        <w:t xml:space="preserve"> </w:t>
      </w:r>
      <w:r w:rsidRPr="00377FAB">
        <w:rPr>
          <w:sz w:val="26"/>
          <w:szCs w:val="26"/>
        </w:rPr>
        <w:t xml:space="preserve">   </w:t>
      </w:r>
      <w:r w:rsidR="00A90197" w:rsidRPr="00377FAB">
        <w:rPr>
          <w:sz w:val="26"/>
          <w:szCs w:val="26"/>
        </w:rPr>
        <w:t xml:space="preserve"> от </w:t>
      </w:r>
      <w:r w:rsidR="00D8420A" w:rsidRPr="00377FAB">
        <w:rPr>
          <w:sz w:val="26"/>
          <w:szCs w:val="26"/>
        </w:rPr>
        <w:t>18</w:t>
      </w:r>
      <w:r w:rsidR="00D970B6" w:rsidRPr="00377FAB">
        <w:rPr>
          <w:sz w:val="26"/>
          <w:szCs w:val="26"/>
        </w:rPr>
        <w:t>.04.201</w:t>
      </w:r>
      <w:r w:rsidR="00D8420A" w:rsidRPr="00377FAB">
        <w:rPr>
          <w:sz w:val="26"/>
          <w:szCs w:val="26"/>
        </w:rPr>
        <w:t>7</w:t>
      </w:r>
      <w:r w:rsidR="00400B39" w:rsidRPr="00377FAB">
        <w:rPr>
          <w:sz w:val="26"/>
          <w:szCs w:val="26"/>
        </w:rPr>
        <w:t xml:space="preserve"> </w:t>
      </w:r>
      <w:r w:rsidR="00A90197" w:rsidRPr="00377FAB">
        <w:rPr>
          <w:sz w:val="26"/>
          <w:szCs w:val="26"/>
        </w:rPr>
        <w:t>№</w:t>
      </w:r>
      <w:r w:rsidR="00CF084C" w:rsidRPr="00377FAB">
        <w:rPr>
          <w:sz w:val="26"/>
          <w:szCs w:val="26"/>
        </w:rPr>
        <w:t xml:space="preserve"> 2</w:t>
      </w:r>
      <w:r w:rsidR="00D8420A" w:rsidRPr="00377FAB">
        <w:rPr>
          <w:sz w:val="26"/>
          <w:szCs w:val="26"/>
        </w:rPr>
        <w:t>4</w:t>
      </w:r>
      <w:r w:rsidR="00D970B6" w:rsidRPr="00377FAB">
        <w:rPr>
          <w:sz w:val="26"/>
          <w:szCs w:val="26"/>
        </w:rPr>
        <w:t>-п</w:t>
      </w:r>
    </w:p>
    <w:p w:rsidR="00F50815" w:rsidRPr="00377FAB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15A" w:rsidRPr="00377FAB" w:rsidRDefault="003D35DE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 xml:space="preserve">Контрольно-счетной комиссией </w:t>
      </w:r>
      <w:proofErr w:type="spellStart"/>
      <w:r w:rsidRPr="00377FAB">
        <w:rPr>
          <w:sz w:val="28"/>
          <w:szCs w:val="28"/>
        </w:rPr>
        <w:t>Усть</w:t>
      </w:r>
      <w:proofErr w:type="spellEnd"/>
      <w:r w:rsidRPr="00377FAB">
        <w:rPr>
          <w:sz w:val="28"/>
          <w:szCs w:val="28"/>
        </w:rPr>
        <w:t>–</w:t>
      </w:r>
      <w:proofErr w:type="spellStart"/>
      <w:r w:rsidRPr="00377FAB">
        <w:rPr>
          <w:sz w:val="28"/>
          <w:szCs w:val="28"/>
        </w:rPr>
        <w:t>Кутского</w:t>
      </w:r>
      <w:proofErr w:type="spellEnd"/>
      <w:r w:rsidRPr="00377FAB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r w:rsidR="009738C5" w:rsidRPr="00377FAB">
        <w:rPr>
          <w:sz w:val="28"/>
          <w:szCs w:val="28"/>
        </w:rPr>
        <w:t xml:space="preserve">администрации </w:t>
      </w:r>
      <w:proofErr w:type="spellStart"/>
      <w:r w:rsidR="005531FB" w:rsidRPr="00377FAB">
        <w:rPr>
          <w:sz w:val="28"/>
          <w:szCs w:val="28"/>
        </w:rPr>
        <w:t>Нийского</w:t>
      </w:r>
      <w:proofErr w:type="spellEnd"/>
      <w:r w:rsidR="00161ED7" w:rsidRPr="00377FAB">
        <w:rPr>
          <w:sz w:val="28"/>
          <w:szCs w:val="28"/>
        </w:rPr>
        <w:t xml:space="preserve"> </w:t>
      </w:r>
      <w:r w:rsidR="00740A30" w:rsidRPr="00377FAB">
        <w:rPr>
          <w:sz w:val="28"/>
          <w:szCs w:val="28"/>
        </w:rPr>
        <w:t>муниципального образования</w:t>
      </w:r>
      <w:r w:rsidR="000E0847" w:rsidRPr="00377FAB">
        <w:rPr>
          <w:sz w:val="28"/>
          <w:szCs w:val="28"/>
        </w:rPr>
        <w:t xml:space="preserve"> </w:t>
      </w:r>
      <w:r w:rsidRPr="00377FAB">
        <w:rPr>
          <w:sz w:val="28"/>
          <w:szCs w:val="28"/>
        </w:rPr>
        <w:t>в соответствии с требованиями статьи 264</w:t>
      </w:r>
      <w:r w:rsidR="00740A30" w:rsidRPr="00377FAB">
        <w:rPr>
          <w:sz w:val="28"/>
          <w:szCs w:val="28"/>
        </w:rPr>
        <w:t>.4</w:t>
      </w:r>
      <w:r w:rsidR="00DF118A" w:rsidRPr="00377FAB">
        <w:rPr>
          <w:sz w:val="28"/>
          <w:szCs w:val="28"/>
        </w:rPr>
        <w:t xml:space="preserve"> Бюджетного кодекса Российской Федерации</w:t>
      </w:r>
      <w:r w:rsidRPr="00377FAB">
        <w:rPr>
          <w:sz w:val="28"/>
          <w:szCs w:val="28"/>
        </w:rPr>
        <w:t xml:space="preserve"> и статьи 3</w:t>
      </w:r>
      <w:r w:rsidR="00740A30" w:rsidRPr="00377FAB">
        <w:rPr>
          <w:sz w:val="28"/>
          <w:szCs w:val="28"/>
        </w:rPr>
        <w:t>3</w:t>
      </w:r>
      <w:r w:rsidRPr="00377FAB">
        <w:rPr>
          <w:sz w:val="28"/>
          <w:szCs w:val="28"/>
        </w:rPr>
        <w:t xml:space="preserve"> </w:t>
      </w:r>
      <w:r w:rsidR="00740A30" w:rsidRPr="00377FAB">
        <w:rPr>
          <w:sz w:val="28"/>
          <w:szCs w:val="28"/>
        </w:rPr>
        <w:t xml:space="preserve">Положения о бюджетном процессе в </w:t>
      </w:r>
      <w:proofErr w:type="spellStart"/>
      <w:r w:rsidR="005531FB" w:rsidRPr="00377FAB">
        <w:rPr>
          <w:sz w:val="28"/>
          <w:szCs w:val="28"/>
        </w:rPr>
        <w:t>Нийском</w:t>
      </w:r>
      <w:proofErr w:type="spellEnd"/>
      <w:r w:rsidR="00CF084C" w:rsidRPr="00377FAB">
        <w:rPr>
          <w:sz w:val="28"/>
          <w:szCs w:val="28"/>
        </w:rPr>
        <w:t xml:space="preserve"> </w:t>
      </w:r>
      <w:r w:rsidR="00740A30" w:rsidRPr="00377FAB">
        <w:rPr>
          <w:sz w:val="28"/>
          <w:szCs w:val="28"/>
        </w:rPr>
        <w:t xml:space="preserve">муниципальном образовании, утвержденного Решением Думы </w:t>
      </w:r>
      <w:r w:rsidR="00837FD2" w:rsidRPr="00377FAB">
        <w:rPr>
          <w:sz w:val="28"/>
          <w:szCs w:val="28"/>
        </w:rPr>
        <w:t>о</w:t>
      </w:r>
      <w:r w:rsidR="00740A30" w:rsidRPr="00377FAB">
        <w:rPr>
          <w:sz w:val="28"/>
          <w:szCs w:val="28"/>
        </w:rPr>
        <w:t xml:space="preserve">т </w:t>
      </w:r>
      <w:r w:rsidR="00E458D8" w:rsidRPr="00377FAB">
        <w:rPr>
          <w:sz w:val="28"/>
          <w:szCs w:val="28"/>
        </w:rPr>
        <w:t>26</w:t>
      </w:r>
      <w:r w:rsidR="00505501" w:rsidRPr="00377FAB">
        <w:rPr>
          <w:sz w:val="28"/>
          <w:szCs w:val="28"/>
        </w:rPr>
        <w:t>.</w:t>
      </w:r>
      <w:r w:rsidR="00E458D8" w:rsidRPr="00377FAB">
        <w:rPr>
          <w:sz w:val="28"/>
          <w:szCs w:val="28"/>
        </w:rPr>
        <w:t>08</w:t>
      </w:r>
      <w:r w:rsidR="00740A30" w:rsidRPr="00377FAB">
        <w:rPr>
          <w:sz w:val="28"/>
          <w:szCs w:val="28"/>
        </w:rPr>
        <w:t>.201</w:t>
      </w:r>
      <w:r w:rsidR="00E458D8" w:rsidRPr="00377FAB">
        <w:rPr>
          <w:sz w:val="28"/>
          <w:szCs w:val="28"/>
        </w:rPr>
        <w:t>4</w:t>
      </w:r>
      <w:r w:rsidR="00740A30" w:rsidRPr="00377FAB">
        <w:rPr>
          <w:sz w:val="28"/>
          <w:szCs w:val="28"/>
        </w:rPr>
        <w:t xml:space="preserve"> № </w:t>
      </w:r>
      <w:r w:rsidR="00E458D8" w:rsidRPr="00377FAB">
        <w:rPr>
          <w:sz w:val="28"/>
          <w:szCs w:val="28"/>
        </w:rPr>
        <w:t>255</w:t>
      </w:r>
      <w:r w:rsidR="005B3B86" w:rsidRPr="00377FAB">
        <w:rPr>
          <w:sz w:val="28"/>
          <w:szCs w:val="28"/>
        </w:rPr>
        <w:t xml:space="preserve"> </w:t>
      </w:r>
      <w:r w:rsidR="00DA1868" w:rsidRPr="00377FAB">
        <w:rPr>
          <w:sz w:val="28"/>
          <w:szCs w:val="28"/>
        </w:rPr>
        <w:t>(далее – Положение о бюджетном процессе)</w:t>
      </w:r>
      <w:r w:rsidR="00740A30" w:rsidRPr="00377FAB">
        <w:rPr>
          <w:sz w:val="28"/>
          <w:szCs w:val="28"/>
        </w:rPr>
        <w:t xml:space="preserve"> </w:t>
      </w:r>
      <w:r w:rsidRPr="00377FAB">
        <w:rPr>
          <w:sz w:val="28"/>
          <w:szCs w:val="28"/>
        </w:rPr>
        <w:t>по результатам проверки годового отчета об исполне</w:t>
      </w:r>
      <w:r w:rsidR="00740A30" w:rsidRPr="00377FAB">
        <w:rPr>
          <w:sz w:val="28"/>
          <w:szCs w:val="28"/>
        </w:rPr>
        <w:t>нии ме</w:t>
      </w:r>
      <w:r w:rsidRPr="00377FAB">
        <w:rPr>
          <w:sz w:val="28"/>
          <w:szCs w:val="28"/>
        </w:rPr>
        <w:t>стного бюджета за 201</w:t>
      </w:r>
      <w:r w:rsidR="00D8420A" w:rsidRPr="00377FAB">
        <w:rPr>
          <w:sz w:val="28"/>
          <w:szCs w:val="28"/>
        </w:rPr>
        <w:t>6</w:t>
      </w:r>
      <w:r w:rsidRPr="00377FAB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377FAB">
        <w:rPr>
          <w:spacing w:val="-1"/>
          <w:sz w:val="28"/>
          <w:szCs w:val="28"/>
        </w:rPr>
        <w:t>одновременно с го</w:t>
      </w:r>
      <w:r w:rsidR="00740A30" w:rsidRPr="00377FAB">
        <w:rPr>
          <w:spacing w:val="-1"/>
          <w:sz w:val="28"/>
          <w:szCs w:val="28"/>
        </w:rPr>
        <w:t>довым отчетом об исполнении ме</w:t>
      </w:r>
      <w:r w:rsidRPr="00377FAB">
        <w:rPr>
          <w:spacing w:val="-1"/>
          <w:sz w:val="28"/>
          <w:szCs w:val="28"/>
        </w:rPr>
        <w:t xml:space="preserve">стного бюджета, направленного </w:t>
      </w:r>
      <w:r w:rsidR="009738C5" w:rsidRPr="00377FAB">
        <w:rPr>
          <w:spacing w:val="-1"/>
          <w:sz w:val="28"/>
          <w:szCs w:val="28"/>
        </w:rPr>
        <w:t>а</w:t>
      </w:r>
      <w:r w:rsidR="00740A30" w:rsidRPr="00377FAB">
        <w:rPr>
          <w:spacing w:val="-1"/>
          <w:sz w:val="28"/>
          <w:szCs w:val="28"/>
        </w:rPr>
        <w:t xml:space="preserve">дминистрацией </w:t>
      </w:r>
      <w:proofErr w:type="spellStart"/>
      <w:r w:rsidR="005531FB" w:rsidRPr="00377FAB">
        <w:rPr>
          <w:sz w:val="28"/>
          <w:szCs w:val="28"/>
        </w:rPr>
        <w:t>Нийского</w:t>
      </w:r>
      <w:proofErr w:type="spellEnd"/>
      <w:r w:rsidR="005531FB" w:rsidRPr="00377FAB">
        <w:rPr>
          <w:sz w:val="28"/>
          <w:szCs w:val="28"/>
        </w:rPr>
        <w:t xml:space="preserve"> </w:t>
      </w:r>
      <w:r w:rsidR="009738C5" w:rsidRPr="00377FAB">
        <w:rPr>
          <w:sz w:val="28"/>
          <w:szCs w:val="28"/>
        </w:rPr>
        <w:t>муниципального образования</w:t>
      </w:r>
      <w:r w:rsidR="00740A30" w:rsidRPr="00377FAB">
        <w:rPr>
          <w:spacing w:val="-1"/>
          <w:sz w:val="28"/>
          <w:szCs w:val="28"/>
        </w:rPr>
        <w:t xml:space="preserve"> </w:t>
      </w:r>
      <w:r w:rsidR="00740A30" w:rsidRPr="00377FAB">
        <w:rPr>
          <w:sz w:val="28"/>
          <w:szCs w:val="28"/>
        </w:rPr>
        <w:t xml:space="preserve">письмом от </w:t>
      </w:r>
      <w:r w:rsidR="00D8420A" w:rsidRPr="00377FAB">
        <w:rPr>
          <w:sz w:val="28"/>
          <w:szCs w:val="28"/>
        </w:rPr>
        <w:t>27</w:t>
      </w:r>
      <w:r w:rsidR="00740A30" w:rsidRPr="00377FAB">
        <w:rPr>
          <w:sz w:val="28"/>
          <w:szCs w:val="28"/>
        </w:rPr>
        <w:t>.0</w:t>
      </w:r>
      <w:r w:rsidR="002D75D8" w:rsidRPr="00377FAB">
        <w:rPr>
          <w:sz w:val="28"/>
          <w:szCs w:val="28"/>
        </w:rPr>
        <w:t>3</w:t>
      </w:r>
      <w:r w:rsidR="00740A30" w:rsidRPr="00377FAB">
        <w:rPr>
          <w:sz w:val="28"/>
          <w:szCs w:val="28"/>
        </w:rPr>
        <w:t>.201</w:t>
      </w:r>
      <w:r w:rsidR="00D8420A" w:rsidRPr="00377FAB">
        <w:rPr>
          <w:sz w:val="28"/>
          <w:szCs w:val="28"/>
        </w:rPr>
        <w:t>7</w:t>
      </w:r>
      <w:r w:rsidRPr="00377FAB">
        <w:rPr>
          <w:sz w:val="28"/>
          <w:szCs w:val="28"/>
        </w:rPr>
        <w:t xml:space="preserve"> № </w:t>
      </w:r>
      <w:r w:rsidR="00D8420A" w:rsidRPr="00377FAB">
        <w:rPr>
          <w:sz w:val="28"/>
          <w:szCs w:val="28"/>
        </w:rPr>
        <w:t>85</w:t>
      </w:r>
      <w:r w:rsidRPr="00377FAB">
        <w:rPr>
          <w:sz w:val="28"/>
          <w:szCs w:val="28"/>
        </w:rPr>
        <w:t xml:space="preserve"> в адрес КС</w:t>
      </w:r>
      <w:r w:rsidR="00E37B43" w:rsidRPr="00377FAB">
        <w:rPr>
          <w:sz w:val="28"/>
          <w:szCs w:val="28"/>
        </w:rPr>
        <w:t>К УКМО</w:t>
      </w:r>
      <w:r w:rsidR="00C6015A" w:rsidRPr="00377FAB">
        <w:rPr>
          <w:sz w:val="28"/>
          <w:szCs w:val="28"/>
        </w:rPr>
        <w:t>.</w:t>
      </w:r>
    </w:p>
    <w:p w:rsidR="006D3265" w:rsidRPr="00377FAB" w:rsidRDefault="003D35DE" w:rsidP="00B44B7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7FAB">
        <w:rPr>
          <w:sz w:val="28"/>
          <w:szCs w:val="28"/>
        </w:rPr>
        <w:t>Результаты проверки годового отчета об исполнении</w:t>
      </w:r>
      <w:r w:rsidR="00E37B43" w:rsidRPr="00377FAB">
        <w:rPr>
          <w:sz w:val="28"/>
          <w:szCs w:val="28"/>
        </w:rPr>
        <w:t xml:space="preserve"> ме</w:t>
      </w:r>
      <w:r w:rsidRPr="00377FAB">
        <w:rPr>
          <w:sz w:val="28"/>
          <w:szCs w:val="28"/>
        </w:rPr>
        <w:t>стного бюджета, годовой бюджетной отчетности изложены в акт</w:t>
      </w:r>
      <w:r w:rsidR="00B928D0" w:rsidRPr="00377FAB">
        <w:rPr>
          <w:sz w:val="28"/>
          <w:szCs w:val="28"/>
        </w:rPr>
        <w:t>е</w:t>
      </w:r>
      <w:r w:rsidRPr="00377FAB">
        <w:rPr>
          <w:sz w:val="28"/>
          <w:szCs w:val="28"/>
        </w:rPr>
        <w:t xml:space="preserve"> КС</w:t>
      </w:r>
      <w:r w:rsidR="00E37B43" w:rsidRPr="00377FAB">
        <w:rPr>
          <w:sz w:val="28"/>
          <w:szCs w:val="28"/>
        </w:rPr>
        <w:t>К УКМО</w:t>
      </w:r>
      <w:r w:rsidR="00B928D0" w:rsidRPr="00377FAB">
        <w:rPr>
          <w:sz w:val="28"/>
          <w:szCs w:val="28"/>
        </w:rPr>
        <w:t xml:space="preserve"> и </w:t>
      </w:r>
      <w:r w:rsidRPr="00377FAB">
        <w:rPr>
          <w:sz w:val="28"/>
          <w:szCs w:val="28"/>
        </w:rPr>
        <w:t>направлены объект</w:t>
      </w:r>
      <w:r w:rsidR="00B928D0" w:rsidRPr="00377FAB">
        <w:rPr>
          <w:sz w:val="28"/>
          <w:szCs w:val="28"/>
        </w:rPr>
        <w:t>у</w:t>
      </w:r>
      <w:r w:rsidRPr="00377FAB">
        <w:rPr>
          <w:sz w:val="28"/>
          <w:szCs w:val="28"/>
        </w:rPr>
        <w:t xml:space="preserve"> </w:t>
      </w:r>
      <w:r w:rsidRPr="00377FAB">
        <w:rPr>
          <w:color w:val="000000" w:themeColor="text1"/>
          <w:sz w:val="28"/>
          <w:szCs w:val="28"/>
        </w:rPr>
        <w:t>проверки. В целом, замечания, отраженные в акт</w:t>
      </w:r>
      <w:r w:rsidR="00B928D0" w:rsidRPr="00377FAB">
        <w:rPr>
          <w:color w:val="000000" w:themeColor="text1"/>
          <w:sz w:val="28"/>
          <w:szCs w:val="28"/>
        </w:rPr>
        <w:t>е</w:t>
      </w:r>
      <w:r w:rsidR="00C6015A" w:rsidRPr="00377FAB">
        <w:rPr>
          <w:color w:val="000000" w:themeColor="text1"/>
          <w:sz w:val="28"/>
          <w:szCs w:val="28"/>
        </w:rPr>
        <w:t xml:space="preserve"> внешней проверки</w:t>
      </w:r>
      <w:r w:rsidRPr="00377FAB">
        <w:rPr>
          <w:color w:val="000000" w:themeColor="text1"/>
          <w:sz w:val="28"/>
          <w:szCs w:val="28"/>
        </w:rPr>
        <w:t>, не повлияли на оценку достоверности</w:t>
      </w:r>
      <w:r w:rsidR="00F17596" w:rsidRPr="00377FAB">
        <w:rPr>
          <w:color w:val="000000" w:themeColor="text1"/>
          <w:sz w:val="28"/>
          <w:szCs w:val="28"/>
        </w:rPr>
        <w:t xml:space="preserve"> отчета об исполнении бюджета</w:t>
      </w:r>
      <w:r w:rsidR="005531FB" w:rsidRPr="00377FAB">
        <w:rPr>
          <w:color w:val="000000" w:themeColor="text1"/>
          <w:sz w:val="28"/>
          <w:szCs w:val="28"/>
        </w:rPr>
        <w:t xml:space="preserve"> </w:t>
      </w:r>
      <w:proofErr w:type="spellStart"/>
      <w:r w:rsidR="005531FB" w:rsidRPr="00377FAB">
        <w:rPr>
          <w:sz w:val="28"/>
          <w:szCs w:val="28"/>
        </w:rPr>
        <w:t>Нийского</w:t>
      </w:r>
      <w:proofErr w:type="spellEnd"/>
      <w:r w:rsidR="00161ED7" w:rsidRPr="00377FAB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377FAB">
        <w:rPr>
          <w:color w:val="000000" w:themeColor="text1"/>
          <w:sz w:val="28"/>
          <w:szCs w:val="28"/>
        </w:rPr>
        <w:t xml:space="preserve">. </w:t>
      </w:r>
    </w:p>
    <w:p w:rsidR="00300CEE" w:rsidRPr="00377FAB" w:rsidRDefault="00300CEE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377FAB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377FAB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377FAB">
        <w:rPr>
          <w:sz w:val="28"/>
          <w:szCs w:val="28"/>
        </w:rPr>
        <w:t xml:space="preserve">дения бюджетного учета </w:t>
      </w:r>
      <w:proofErr w:type="spellStart"/>
      <w:r w:rsidR="005531FB" w:rsidRPr="00377FAB">
        <w:rPr>
          <w:sz w:val="28"/>
          <w:szCs w:val="28"/>
        </w:rPr>
        <w:t>Нийского</w:t>
      </w:r>
      <w:proofErr w:type="spellEnd"/>
      <w:r w:rsidR="005531FB" w:rsidRPr="00377FAB">
        <w:rPr>
          <w:sz w:val="28"/>
          <w:szCs w:val="28"/>
        </w:rPr>
        <w:t xml:space="preserve"> </w:t>
      </w:r>
      <w:r w:rsidR="00161ED7" w:rsidRPr="00377FAB">
        <w:rPr>
          <w:sz w:val="28"/>
          <w:szCs w:val="28"/>
        </w:rPr>
        <w:t xml:space="preserve">муниципального образования </w:t>
      </w:r>
      <w:r w:rsidRPr="00377FAB">
        <w:rPr>
          <w:sz w:val="28"/>
          <w:szCs w:val="28"/>
        </w:rPr>
        <w:t>законодательству РФ.</w:t>
      </w:r>
    </w:p>
    <w:p w:rsidR="00027E4C" w:rsidRPr="00377FAB" w:rsidRDefault="00027E4C" w:rsidP="00AF047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90197" w:rsidRPr="00377FAB" w:rsidRDefault="00300CEE" w:rsidP="00AF047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377FAB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377FAB">
        <w:rPr>
          <w:rFonts w:eastAsia="Calibri"/>
          <w:b/>
          <w:bCs/>
          <w:sz w:val="28"/>
          <w:szCs w:val="28"/>
        </w:rPr>
        <w:t>:</w:t>
      </w:r>
    </w:p>
    <w:p w:rsidR="009E3BDF" w:rsidRPr="00377FAB" w:rsidRDefault="009E3BDF" w:rsidP="00AF047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9B5DE2" w:rsidRPr="00377FAB" w:rsidRDefault="00E458D8" w:rsidP="00B44B76">
      <w:pPr>
        <w:pStyle w:val="a3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77FAB">
        <w:rPr>
          <w:bCs/>
          <w:sz w:val="28"/>
          <w:szCs w:val="28"/>
        </w:rPr>
        <w:t>1.</w:t>
      </w:r>
      <w:r w:rsidR="00B44B76" w:rsidRPr="00377FAB">
        <w:rPr>
          <w:bCs/>
          <w:sz w:val="28"/>
          <w:szCs w:val="28"/>
        </w:rPr>
        <w:t xml:space="preserve"> </w:t>
      </w:r>
      <w:r w:rsidR="001B26A5" w:rsidRPr="00377FAB">
        <w:rPr>
          <w:bCs/>
          <w:sz w:val="28"/>
          <w:szCs w:val="28"/>
        </w:rPr>
        <w:t xml:space="preserve">Годовой отчет об исполнении бюджета </w:t>
      </w:r>
      <w:proofErr w:type="spellStart"/>
      <w:r w:rsidR="005531FB" w:rsidRPr="00377FAB">
        <w:rPr>
          <w:sz w:val="28"/>
          <w:szCs w:val="28"/>
        </w:rPr>
        <w:t>Нийского</w:t>
      </w:r>
      <w:proofErr w:type="spellEnd"/>
      <w:r w:rsidR="005531FB" w:rsidRPr="00377FAB">
        <w:rPr>
          <w:sz w:val="28"/>
          <w:szCs w:val="28"/>
        </w:rPr>
        <w:t xml:space="preserve"> </w:t>
      </w:r>
      <w:r w:rsidR="002942F0" w:rsidRPr="00377FAB">
        <w:rPr>
          <w:sz w:val="28"/>
          <w:szCs w:val="28"/>
        </w:rPr>
        <w:t xml:space="preserve">муниципального образования </w:t>
      </w:r>
      <w:r w:rsidR="002942F0" w:rsidRPr="00377FAB">
        <w:rPr>
          <w:bCs/>
          <w:sz w:val="28"/>
          <w:szCs w:val="28"/>
        </w:rPr>
        <w:t>за 201</w:t>
      </w:r>
      <w:r w:rsidR="00D8420A" w:rsidRPr="00377FAB">
        <w:rPr>
          <w:bCs/>
          <w:sz w:val="28"/>
          <w:szCs w:val="28"/>
        </w:rPr>
        <w:t>6</w:t>
      </w:r>
      <w:r w:rsidRPr="00377FAB">
        <w:rPr>
          <w:bCs/>
          <w:sz w:val="28"/>
          <w:szCs w:val="28"/>
        </w:rPr>
        <w:t xml:space="preserve"> год</w:t>
      </w:r>
      <w:r w:rsidR="002942F0" w:rsidRPr="00377FAB">
        <w:rPr>
          <w:bCs/>
          <w:sz w:val="28"/>
          <w:szCs w:val="28"/>
        </w:rPr>
        <w:t xml:space="preserve"> поступил в КСК УКМО </w:t>
      </w:r>
      <w:r w:rsidR="00D8420A" w:rsidRPr="00377FAB">
        <w:rPr>
          <w:bCs/>
          <w:sz w:val="28"/>
          <w:szCs w:val="28"/>
        </w:rPr>
        <w:t>27</w:t>
      </w:r>
      <w:r w:rsidR="001B26A5" w:rsidRPr="00377FAB">
        <w:rPr>
          <w:bCs/>
          <w:sz w:val="28"/>
          <w:szCs w:val="28"/>
        </w:rPr>
        <w:t>.0</w:t>
      </w:r>
      <w:r w:rsidRPr="00377FAB">
        <w:rPr>
          <w:bCs/>
          <w:sz w:val="28"/>
          <w:szCs w:val="28"/>
        </w:rPr>
        <w:t>3</w:t>
      </w:r>
      <w:r w:rsidR="001B26A5" w:rsidRPr="00377FAB">
        <w:rPr>
          <w:bCs/>
          <w:sz w:val="28"/>
          <w:szCs w:val="28"/>
        </w:rPr>
        <w:t>.201</w:t>
      </w:r>
      <w:r w:rsidR="00D8420A" w:rsidRPr="00377FAB">
        <w:rPr>
          <w:bCs/>
          <w:sz w:val="28"/>
          <w:szCs w:val="28"/>
        </w:rPr>
        <w:t>7</w:t>
      </w:r>
      <w:r w:rsidR="001B26A5" w:rsidRPr="00377FAB">
        <w:rPr>
          <w:bCs/>
          <w:sz w:val="28"/>
          <w:szCs w:val="28"/>
        </w:rPr>
        <w:t>,</w:t>
      </w:r>
      <w:r w:rsidR="009B5DE2" w:rsidRPr="00377FAB">
        <w:rPr>
          <w:bCs/>
          <w:sz w:val="28"/>
          <w:szCs w:val="28"/>
        </w:rPr>
        <w:t xml:space="preserve"> что соответствует требованиям пункта 3 статьи 264.4 Бюджетного кодекса РФ и ст.33.3 Положения о бюджетном процессе.</w:t>
      </w:r>
    </w:p>
    <w:p w:rsidR="00981C70" w:rsidRPr="00377FAB" w:rsidRDefault="00981C70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lastRenderedPageBreak/>
        <w:t>2.</w:t>
      </w:r>
      <w:r w:rsidR="00E97BAC" w:rsidRPr="00377FAB">
        <w:rPr>
          <w:sz w:val="28"/>
          <w:szCs w:val="28"/>
        </w:rPr>
        <w:t xml:space="preserve"> </w:t>
      </w:r>
      <w:r w:rsidRPr="00377FAB">
        <w:rPr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</w:t>
      </w:r>
    </w:p>
    <w:p w:rsidR="00A13C81" w:rsidRPr="00377FAB" w:rsidRDefault="00A13C81" w:rsidP="00B4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1989" w:rsidRPr="00377FAB" w:rsidRDefault="002E2BB2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3.</w:t>
      </w:r>
      <w:r w:rsidR="00E97BAC" w:rsidRPr="00377FAB">
        <w:rPr>
          <w:sz w:val="28"/>
          <w:szCs w:val="28"/>
        </w:rPr>
        <w:t xml:space="preserve"> </w:t>
      </w:r>
      <w:r w:rsidR="009D76B5" w:rsidRPr="00377FAB">
        <w:rPr>
          <w:sz w:val="28"/>
          <w:szCs w:val="28"/>
        </w:rPr>
        <w:t>Об</w:t>
      </w:r>
      <w:r w:rsidR="00F50815" w:rsidRPr="00377FAB">
        <w:rPr>
          <w:sz w:val="28"/>
          <w:szCs w:val="28"/>
        </w:rPr>
        <w:t>ъем доходов ме</w:t>
      </w:r>
      <w:r w:rsidR="00A90197" w:rsidRPr="00377FAB">
        <w:rPr>
          <w:sz w:val="28"/>
          <w:szCs w:val="28"/>
        </w:rPr>
        <w:t>стного бюджет</w:t>
      </w:r>
      <w:r w:rsidR="00030FCA" w:rsidRPr="00377FAB">
        <w:rPr>
          <w:sz w:val="28"/>
          <w:szCs w:val="28"/>
        </w:rPr>
        <w:t xml:space="preserve">а утвержден в сумме </w:t>
      </w:r>
      <w:r w:rsidR="00C10A7D" w:rsidRPr="00377FAB">
        <w:rPr>
          <w:sz w:val="28"/>
          <w:szCs w:val="28"/>
        </w:rPr>
        <w:t>1</w:t>
      </w:r>
      <w:r w:rsidR="007B7E8D" w:rsidRPr="00377FAB">
        <w:rPr>
          <w:sz w:val="28"/>
          <w:szCs w:val="28"/>
        </w:rPr>
        <w:t xml:space="preserve">3 353,9 </w:t>
      </w:r>
      <w:r w:rsidR="009D76B5" w:rsidRPr="00377FAB">
        <w:rPr>
          <w:sz w:val="28"/>
          <w:szCs w:val="28"/>
        </w:rPr>
        <w:t>тыс. рубл</w:t>
      </w:r>
      <w:r w:rsidR="00A90197" w:rsidRPr="00377FAB">
        <w:rPr>
          <w:sz w:val="28"/>
          <w:szCs w:val="28"/>
        </w:rPr>
        <w:t>е</w:t>
      </w:r>
      <w:r w:rsidR="00030FCA" w:rsidRPr="00377FAB">
        <w:rPr>
          <w:sz w:val="28"/>
          <w:szCs w:val="28"/>
        </w:rPr>
        <w:t xml:space="preserve">й, исполнен в сумме </w:t>
      </w:r>
      <w:r w:rsidR="00C10A7D" w:rsidRPr="00377FAB">
        <w:rPr>
          <w:sz w:val="28"/>
          <w:szCs w:val="28"/>
        </w:rPr>
        <w:t>1</w:t>
      </w:r>
      <w:r w:rsidR="007B7E8D" w:rsidRPr="00377FAB">
        <w:rPr>
          <w:sz w:val="28"/>
          <w:szCs w:val="28"/>
        </w:rPr>
        <w:t>3 343,1</w:t>
      </w:r>
      <w:r w:rsidR="00C10A7D" w:rsidRPr="00377FAB">
        <w:rPr>
          <w:sz w:val="28"/>
          <w:szCs w:val="28"/>
        </w:rPr>
        <w:t xml:space="preserve"> </w:t>
      </w:r>
      <w:r w:rsidR="00030FCA" w:rsidRPr="00377FAB">
        <w:rPr>
          <w:sz w:val="28"/>
          <w:szCs w:val="28"/>
        </w:rPr>
        <w:t>тыс. рублей</w:t>
      </w:r>
      <w:r w:rsidR="00E97BAC" w:rsidRPr="00377FAB">
        <w:rPr>
          <w:sz w:val="28"/>
          <w:szCs w:val="28"/>
        </w:rPr>
        <w:t xml:space="preserve"> </w:t>
      </w:r>
      <w:r w:rsidR="00030FCA" w:rsidRPr="00377FAB">
        <w:rPr>
          <w:sz w:val="28"/>
          <w:szCs w:val="28"/>
        </w:rPr>
        <w:t xml:space="preserve">или </w:t>
      </w:r>
      <w:r w:rsidR="00ED18CD" w:rsidRPr="00377FAB">
        <w:rPr>
          <w:sz w:val="28"/>
          <w:szCs w:val="28"/>
        </w:rPr>
        <w:t>9</w:t>
      </w:r>
      <w:r w:rsidR="007B7E8D" w:rsidRPr="00377FAB">
        <w:rPr>
          <w:sz w:val="28"/>
          <w:szCs w:val="28"/>
        </w:rPr>
        <w:t>3</w:t>
      </w:r>
      <w:r w:rsidR="00C10A7D" w:rsidRPr="00377FAB">
        <w:rPr>
          <w:sz w:val="28"/>
          <w:szCs w:val="28"/>
        </w:rPr>
        <w:t>,</w:t>
      </w:r>
      <w:r w:rsidR="00E97BAC" w:rsidRPr="00377FAB">
        <w:rPr>
          <w:sz w:val="28"/>
          <w:szCs w:val="28"/>
        </w:rPr>
        <w:t>9</w:t>
      </w:r>
      <w:r w:rsidR="00A90197" w:rsidRPr="00377FAB">
        <w:rPr>
          <w:sz w:val="28"/>
          <w:szCs w:val="28"/>
        </w:rPr>
        <w:t xml:space="preserve"> % к уточненному плану, в том числе</w:t>
      </w:r>
      <w:r w:rsidR="00B44B76" w:rsidRPr="00377FAB">
        <w:rPr>
          <w:sz w:val="28"/>
          <w:szCs w:val="28"/>
        </w:rPr>
        <w:t>:</w:t>
      </w:r>
      <w:r w:rsidR="00A90197" w:rsidRPr="00377FAB">
        <w:rPr>
          <w:sz w:val="28"/>
          <w:szCs w:val="28"/>
        </w:rPr>
        <w:t xml:space="preserve"> по группе «налоговые и не</w:t>
      </w:r>
      <w:r w:rsidR="00030FCA" w:rsidRPr="00377FAB">
        <w:rPr>
          <w:sz w:val="28"/>
          <w:szCs w:val="28"/>
        </w:rPr>
        <w:t xml:space="preserve">налоговые доходы» - </w:t>
      </w:r>
      <w:r w:rsidR="007B7E8D" w:rsidRPr="00377FAB">
        <w:rPr>
          <w:sz w:val="28"/>
          <w:szCs w:val="28"/>
        </w:rPr>
        <w:t>3 380,3</w:t>
      </w:r>
      <w:r w:rsidR="00C10A7D" w:rsidRPr="00377FAB">
        <w:rPr>
          <w:sz w:val="28"/>
          <w:szCs w:val="28"/>
        </w:rPr>
        <w:t xml:space="preserve"> </w:t>
      </w:r>
      <w:r w:rsidR="00ED18CD" w:rsidRPr="00377FAB">
        <w:rPr>
          <w:sz w:val="28"/>
          <w:szCs w:val="28"/>
        </w:rPr>
        <w:t>тыс. рублей или 9</w:t>
      </w:r>
      <w:r w:rsidR="007B7E8D" w:rsidRPr="00377FAB">
        <w:rPr>
          <w:sz w:val="28"/>
          <w:szCs w:val="28"/>
        </w:rPr>
        <w:t>9</w:t>
      </w:r>
      <w:r w:rsidR="00C10A7D" w:rsidRPr="00377FAB">
        <w:rPr>
          <w:sz w:val="28"/>
          <w:szCs w:val="28"/>
        </w:rPr>
        <w:t xml:space="preserve">,7 </w:t>
      </w:r>
      <w:r w:rsidR="00A90197" w:rsidRPr="00377FAB">
        <w:rPr>
          <w:sz w:val="28"/>
          <w:szCs w:val="28"/>
        </w:rPr>
        <w:t>% к плановым назначениям</w:t>
      </w:r>
      <w:r w:rsidR="00B44B76" w:rsidRPr="00377FAB">
        <w:rPr>
          <w:sz w:val="28"/>
          <w:szCs w:val="28"/>
        </w:rPr>
        <w:t>;</w:t>
      </w:r>
      <w:r w:rsidR="00A90197" w:rsidRPr="00377FAB">
        <w:rPr>
          <w:sz w:val="28"/>
          <w:szCs w:val="28"/>
        </w:rPr>
        <w:t xml:space="preserve"> «безвозме</w:t>
      </w:r>
      <w:r w:rsidR="00030FCA" w:rsidRPr="00377FAB">
        <w:rPr>
          <w:sz w:val="28"/>
          <w:szCs w:val="28"/>
        </w:rPr>
        <w:t xml:space="preserve">здные поступления» - </w:t>
      </w:r>
      <w:r w:rsidR="007B7E8D" w:rsidRPr="00377FAB">
        <w:rPr>
          <w:sz w:val="28"/>
          <w:szCs w:val="28"/>
        </w:rPr>
        <w:t>9 962,8</w:t>
      </w:r>
      <w:r w:rsidR="00485830" w:rsidRPr="00377FAB">
        <w:rPr>
          <w:sz w:val="28"/>
          <w:szCs w:val="28"/>
        </w:rPr>
        <w:t xml:space="preserve"> тыс. рублей</w:t>
      </w:r>
      <w:r w:rsidR="00E97BAC" w:rsidRPr="00377FAB">
        <w:rPr>
          <w:sz w:val="28"/>
          <w:szCs w:val="28"/>
        </w:rPr>
        <w:t xml:space="preserve"> </w:t>
      </w:r>
      <w:r w:rsidR="00485830" w:rsidRPr="00377FAB">
        <w:rPr>
          <w:sz w:val="28"/>
          <w:szCs w:val="28"/>
        </w:rPr>
        <w:t xml:space="preserve">или </w:t>
      </w:r>
      <w:r w:rsidR="007B7E8D" w:rsidRPr="00377FAB">
        <w:rPr>
          <w:sz w:val="28"/>
          <w:szCs w:val="28"/>
        </w:rPr>
        <w:t>100,0</w:t>
      </w:r>
      <w:r w:rsidR="00C10A7D" w:rsidRPr="00377FAB">
        <w:rPr>
          <w:sz w:val="28"/>
          <w:szCs w:val="28"/>
        </w:rPr>
        <w:t xml:space="preserve"> </w:t>
      </w:r>
      <w:r w:rsidR="00A90197" w:rsidRPr="00377FAB">
        <w:rPr>
          <w:sz w:val="28"/>
          <w:szCs w:val="28"/>
        </w:rPr>
        <w:t>% к плановым назначениям.</w:t>
      </w:r>
    </w:p>
    <w:p w:rsidR="00055D8C" w:rsidRPr="00377FAB" w:rsidRDefault="00055D8C" w:rsidP="00B44B7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 xml:space="preserve">Размер дефицита бюджета </w:t>
      </w:r>
      <w:proofErr w:type="spellStart"/>
      <w:r w:rsidRPr="00377FAB">
        <w:rPr>
          <w:color w:val="000000"/>
          <w:sz w:val="28"/>
          <w:szCs w:val="28"/>
        </w:rPr>
        <w:t>Нийского</w:t>
      </w:r>
      <w:proofErr w:type="spellEnd"/>
      <w:r w:rsidRPr="00377FAB">
        <w:rPr>
          <w:sz w:val="28"/>
          <w:szCs w:val="28"/>
        </w:rPr>
        <w:t xml:space="preserve"> муниципального образования </w:t>
      </w:r>
      <w:r w:rsidRPr="00377FAB">
        <w:rPr>
          <w:color w:val="000000"/>
          <w:sz w:val="28"/>
          <w:szCs w:val="28"/>
        </w:rPr>
        <w:t>утвержден в сумме 5</w:t>
      </w:r>
      <w:r w:rsidR="007B7E8D" w:rsidRPr="00377FAB">
        <w:rPr>
          <w:color w:val="000000"/>
          <w:sz w:val="28"/>
          <w:szCs w:val="28"/>
        </w:rPr>
        <w:t>77</w:t>
      </w:r>
      <w:r w:rsidRPr="00377FAB">
        <w:rPr>
          <w:color w:val="000000"/>
          <w:sz w:val="28"/>
          <w:szCs w:val="28"/>
        </w:rPr>
        <w:t xml:space="preserve">,1 тыс. рублей или </w:t>
      </w:r>
      <w:r w:rsidR="007B7E8D" w:rsidRPr="00377FAB">
        <w:rPr>
          <w:color w:val="000000"/>
          <w:sz w:val="28"/>
          <w:szCs w:val="28"/>
        </w:rPr>
        <w:t>18</w:t>
      </w:r>
      <w:r w:rsidRPr="00377FAB">
        <w:rPr>
          <w:color w:val="000000"/>
          <w:sz w:val="28"/>
          <w:szCs w:val="28"/>
        </w:rPr>
        <w:t xml:space="preserve">,1 % от утвержденного общего годового объема доходов местного бюджета без учета утвержденного объема безвозмездных </w:t>
      </w:r>
      <w:r w:rsidRPr="00377FAB">
        <w:rPr>
          <w:sz w:val="28"/>
          <w:szCs w:val="28"/>
        </w:rPr>
        <w:t xml:space="preserve">поступлений, что является нарушением п. 1, п. 3 ст. 96 Бюджетного кодекса Российской Федерации. </w:t>
      </w:r>
    </w:p>
    <w:p w:rsidR="00055D8C" w:rsidRPr="00377FAB" w:rsidRDefault="00055D8C" w:rsidP="00B44B76">
      <w:pPr>
        <w:pStyle w:val="aa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F44F45" w:rsidRPr="00377FAB" w:rsidRDefault="00191910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 xml:space="preserve">4. </w:t>
      </w:r>
      <w:r w:rsidR="00F44F45" w:rsidRPr="00377FAB">
        <w:rPr>
          <w:color w:val="000000"/>
          <w:sz w:val="28"/>
          <w:szCs w:val="28"/>
        </w:rPr>
        <w:t xml:space="preserve">Бюджет </w:t>
      </w:r>
      <w:proofErr w:type="spellStart"/>
      <w:r w:rsidR="00F44F45" w:rsidRPr="00377FAB">
        <w:rPr>
          <w:color w:val="000000"/>
          <w:sz w:val="28"/>
          <w:szCs w:val="28"/>
        </w:rPr>
        <w:t>Нийского</w:t>
      </w:r>
      <w:proofErr w:type="spellEnd"/>
      <w:r w:rsidR="00F44F45" w:rsidRPr="00377FAB">
        <w:rPr>
          <w:color w:val="000000"/>
          <w:sz w:val="28"/>
          <w:szCs w:val="28"/>
        </w:rPr>
        <w:t xml:space="preserve"> муниципального образования исполнен в сумме </w:t>
      </w:r>
      <w:r w:rsidR="00F44F45" w:rsidRPr="00377FAB">
        <w:rPr>
          <w:bCs/>
          <w:sz w:val="28"/>
          <w:szCs w:val="28"/>
        </w:rPr>
        <w:t>1</w:t>
      </w:r>
      <w:r w:rsidR="007B7E8D" w:rsidRPr="00377FAB">
        <w:rPr>
          <w:bCs/>
          <w:sz w:val="28"/>
          <w:szCs w:val="28"/>
        </w:rPr>
        <w:t>3 570,8</w:t>
      </w:r>
      <w:r w:rsidR="00F44F45" w:rsidRPr="00377FAB">
        <w:rPr>
          <w:color w:val="000000"/>
          <w:sz w:val="28"/>
          <w:szCs w:val="28"/>
        </w:rPr>
        <w:t xml:space="preserve"> тыс. рублей или на 9</w:t>
      </w:r>
      <w:r w:rsidR="007B7E8D" w:rsidRPr="00377FAB">
        <w:rPr>
          <w:color w:val="000000"/>
          <w:sz w:val="28"/>
          <w:szCs w:val="28"/>
        </w:rPr>
        <w:t>7</w:t>
      </w:r>
      <w:r w:rsidR="00F44F45" w:rsidRPr="00377FAB">
        <w:rPr>
          <w:color w:val="000000"/>
          <w:sz w:val="28"/>
          <w:szCs w:val="28"/>
        </w:rPr>
        <w:t>,</w:t>
      </w:r>
      <w:r w:rsidR="007B7E8D" w:rsidRPr="00377FAB">
        <w:rPr>
          <w:color w:val="000000"/>
          <w:sz w:val="28"/>
          <w:szCs w:val="28"/>
        </w:rPr>
        <w:t>4</w:t>
      </w:r>
      <w:r w:rsidR="00F44F45" w:rsidRPr="00377FAB">
        <w:rPr>
          <w:color w:val="000000"/>
          <w:sz w:val="28"/>
          <w:szCs w:val="28"/>
        </w:rPr>
        <w:t xml:space="preserve"> % от показателей, утвержденных уточненной сводной бюджетной росписью. По сравнению с уровнем 201</w:t>
      </w:r>
      <w:r w:rsidR="007B7E8D" w:rsidRPr="00377FAB">
        <w:rPr>
          <w:color w:val="000000"/>
          <w:sz w:val="28"/>
          <w:szCs w:val="28"/>
        </w:rPr>
        <w:t>5</w:t>
      </w:r>
      <w:r w:rsidR="00F44F45" w:rsidRPr="00377FAB">
        <w:rPr>
          <w:color w:val="000000"/>
          <w:sz w:val="28"/>
          <w:szCs w:val="28"/>
        </w:rPr>
        <w:t xml:space="preserve"> года расходы бюджета </w:t>
      </w:r>
      <w:r w:rsidR="007B7E8D" w:rsidRPr="00377FAB">
        <w:rPr>
          <w:color w:val="000000"/>
          <w:sz w:val="28"/>
          <w:szCs w:val="28"/>
        </w:rPr>
        <w:t xml:space="preserve">возросли на </w:t>
      </w:r>
      <w:r w:rsidR="00B51BC2" w:rsidRPr="00377FAB">
        <w:rPr>
          <w:color w:val="000000"/>
          <w:sz w:val="28"/>
          <w:szCs w:val="28"/>
        </w:rPr>
        <w:t>782,0</w:t>
      </w:r>
      <w:r w:rsidR="00F44F45" w:rsidRPr="00377FAB">
        <w:rPr>
          <w:color w:val="000000"/>
          <w:sz w:val="28"/>
          <w:szCs w:val="28"/>
        </w:rPr>
        <w:t xml:space="preserve"> тыс. рублей или на </w:t>
      </w:r>
      <w:r w:rsidR="00B51BC2" w:rsidRPr="00377FAB">
        <w:rPr>
          <w:color w:val="000000"/>
          <w:sz w:val="28"/>
          <w:szCs w:val="28"/>
        </w:rPr>
        <w:t>6,1</w:t>
      </w:r>
      <w:r w:rsidR="00F44F45" w:rsidRPr="00377FAB">
        <w:rPr>
          <w:color w:val="000000"/>
          <w:sz w:val="28"/>
          <w:szCs w:val="28"/>
        </w:rPr>
        <w:t xml:space="preserve"> %</w:t>
      </w:r>
      <w:r w:rsidR="00DA755F" w:rsidRPr="00377FAB">
        <w:rPr>
          <w:color w:val="000000"/>
          <w:sz w:val="28"/>
          <w:szCs w:val="28"/>
        </w:rPr>
        <w:t>, в том</w:t>
      </w:r>
      <w:r w:rsidR="00F44F45" w:rsidRPr="00377FAB">
        <w:rPr>
          <w:color w:val="000000"/>
          <w:sz w:val="28"/>
          <w:szCs w:val="28"/>
        </w:rPr>
        <w:t xml:space="preserve"> </w:t>
      </w:r>
      <w:r w:rsidR="00DA755F" w:rsidRPr="00377FAB">
        <w:rPr>
          <w:color w:val="000000"/>
          <w:sz w:val="28"/>
          <w:szCs w:val="28"/>
        </w:rPr>
        <w:t xml:space="preserve">числе </w:t>
      </w:r>
      <w:r w:rsidR="00F44F45" w:rsidRPr="00377FAB">
        <w:rPr>
          <w:sz w:val="28"/>
          <w:szCs w:val="28"/>
        </w:rPr>
        <w:t xml:space="preserve">по статьям: </w:t>
      </w:r>
    </w:p>
    <w:p w:rsidR="00DA755F" w:rsidRPr="00377FAB" w:rsidRDefault="00DA755F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- «Общегосударственные вопросы» - на 88,4 тыс. рублей;</w:t>
      </w:r>
    </w:p>
    <w:p w:rsidR="00DA755F" w:rsidRPr="00377FAB" w:rsidRDefault="00DA755F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 xml:space="preserve">- «Национальная оборона» - 2,3 </w:t>
      </w:r>
      <w:proofErr w:type="spellStart"/>
      <w:r w:rsidRPr="00377FAB">
        <w:rPr>
          <w:sz w:val="28"/>
          <w:szCs w:val="28"/>
        </w:rPr>
        <w:t>тфс</w:t>
      </w:r>
      <w:proofErr w:type="spellEnd"/>
      <w:r w:rsidRPr="00377FAB">
        <w:rPr>
          <w:sz w:val="28"/>
          <w:szCs w:val="28"/>
        </w:rPr>
        <w:t>. Рублей;</w:t>
      </w:r>
    </w:p>
    <w:p w:rsidR="00DA755F" w:rsidRPr="00377FAB" w:rsidRDefault="00DA755F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- «Национальная экономика» - на 384,5 тыс. рублей;</w:t>
      </w:r>
    </w:p>
    <w:p w:rsidR="00F44F45" w:rsidRPr="00377FAB" w:rsidRDefault="00F44F45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- «</w:t>
      </w:r>
      <w:proofErr w:type="spellStart"/>
      <w:r w:rsidRPr="00377FAB">
        <w:rPr>
          <w:sz w:val="28"/>
          <w:szCs w:val="28"/>
        </w:rPr>
        <w:t>Жилищно</w:t>
      </w:r>
      <w:proofErr w:type="spellEnd"/>
      <w:r w:rsidRPr="00377FAB">
        <w:rPr>
          <w:sz w:val="28"/>
          <w:szCs w:val="28"/>
        </w:rPr>
        <w:t xml:space="preserve"> - коммунальное хозяйство» - на </w:t>
      </w:r>
      <w:r w:rsidR="00DA755F" w:rsidRPr="00377FAB">
        <w:rPr>
          <w:sz w:val="28"/>
          <w:szCs w:val="28"/>
        </w:rPr>
        <w:t xml:space="preserve">49,6 </w:t>
      </w:r>
      <w:r w:rsidRPr="00377FAB">
        <w:rPr>
          <w:sz w:val="28"/>
          <w:szCs w:val="28"/>
        </w:rPr>
        <w:t xml:space="preserve">тыс. рублей; </w:t>
      </w:r>
    </w:p>
    <w:p w:rsidR="00F44F45" w:rsidRPr="00377FAB" w:rsidRDefault="00F44F45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 xml:space="preserve">- «Культура, кинематография, средства массовой информации» - на </w:t>
      </w:r>
      <w:r w:rsidR="00DA755F" w:rsidRPr="00377FAB">
        <w:rPr>
          <w:sz w:val="28"/>
          <w:szCs w:val="28"/>
        </w:rPr>
        <w:t>495,8</w:t>
      </w:r>
      <w:r w:rsidRPr="00377FAB">
        <w:rPr>
          <w:sz w:val="28"/>
          <w:szCs w:val="28"/>
        </w:rPr>
        <w:t xml:space="preserve"> тыс. рублей.</w:t>
      </w:r>
    </w:p>
    <w:p w:rsidR="00F44F45" w:rsidRPr="00377FAB" w:rsidRDefault="00F44F45" w:rsidP="00F44F4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7FAB">
        <w:rPr>
          <w:color w:val="000000"/>
          <w:sz w:val="28"/>
          <w:szCs w:val="28"/>
        </w:rPr>
        <w:t>Анализ исполнения бюджетных назначений в 201</w:t>
      </w:r>
      <w:r w:rsidR="00DA755F" w:rsidRPr="00377FAB">
        <w:rPr>
          <w:color w:val="000000"/>
          <w:sz w:val="28"/>
          <w:szCs w:val="28"/>
        </w:rPr>
        <w:t>6</w:t>
      </w:r>
      <w:r w:rsidRPr="00377FAB">
        <w:rPr>
          <w:color w:val="000000"/>
          <w:sz w:val="28"/>
          <w:szCs w:val="28"/>
        </w:rPr>
        <w:t xml:space="preserve"> году свидетельствует о том, что при исполнении бюджетных назначений по большинству разделов процент исполнения к уточненным показателям сложился от </w:t>
      </w:r>
      <w:r w:rsidR="00DA755F" w:rsidRPr="00377FAB">
        <w:rPr>
          <w:color w:val="000000"/>
          <w:sz w:val="28"/>
          <w:szCs w:val="28"/>
        </w:rPr>
        <w:t>93,9</w:t>
      </w:r>
      <w:r w:rsidRPr="00377FAB">
        <w:rPr>
          <w:color w:val="000000"/>
          <w:sz w:val="28"/>
          <w:szCs w:val="28"/>
        </w:rPr>
        <w:t xml:space="preserve"> % до 100 %.</w:t>
      </w:r>
    </w:p>
    <w:p w:rsidR="00F44F45" w:rsidRPr="00377FAB" w:rsidRDefault="00F44F45" w:rsidP="00F44F4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7FAB">
        <w:rPr>
          <w:color w:val="000000"/>
          <w:sz w:val="28"/>
          <w:szCs w:val="28"/>
        </w:rPr>
        <w:t xml:space="preserve">В общем объеме расходов бюджета наибольший удельный вес приходится на разделы: «Общегосударственные вопросы» - </w:t>
      </w:r>
      <w:r w:rsidR="00226D12" w:rsidRPr="00377FAB">
        <w:rPr>
          <w:color w:val="000000"/>
          <w:sz w:val="28"/>
          <w:szCs w:val="28"/>
        </w:rPr>
        <w:t>49,0</w:t>
      </w:r>
      <w:r w:rsidRPr="00377FAB">
        <w:rPr>
          <w:color w:val="000000"/>
          <w:sz w:val="28"/>
          <w:szCs w:val="28"/>
        </w:rPr>
        <w:t xml:space="preserve"> %, «Жилищно-коммунальное хозяйство» - 2</w:t>
      </w:r>
      <w:r w:rsidR="00226D12" w:rsidRPr="00377FAB">
        <w:rPr>
          <w:color w:val="000000"/>
          <w:sz w:val="28"/>
          <w:szCs w:val="28"/>
        </w:rPr>
        <w:t>0</w:t>
      </w:r>
      <w:r w:rsidRPr="00377FAB">
        <w:rPr>
          <w:color w:val="000000"/>
          <w:sz w:val="28"/>
          <w:szCs w:val="28"/>
        </w:rPr>
        <w:t>,</w:t>
      </w:r>
      <w:r w:rsidR="00226D12" w:rsidRPr="00377FAB">
        <w:rPr>
          <w:color w:val="000000"/>
          <w:sz w:val="28"/>
          <w:szCs w:val="28"/>
        </w:rPr>
        <w:t>8</w:t>
      </w:r>
      <w:r w:rsidRPr="00377FAB">
        <w:rPr>
          <w:color w:val="000000"/>
          <w:sz w:val="28"/>
          <w:szCs w:val="28"/>
        </w:rPr>
        <w:t xml:space="preserve"> %, «Культура, кинематография, средства массовой информации» - </w:t>
      </w:r>
      <w:r w:rsidR="00226D12" w:rsidRPr="00377FAB">
        <w:rPr>
          <w:color w:val="000000"/>
          <w:sz w:val="28"/>
          <w:szCs w:val="28"/>
        </w:rPr>
        <w:t>20,5</w:t>
      </w:r>
      <w:r w:rsidRPr="00377FAB">
        <w:rPr>
          <w:color w:val="000000"/>
          <w:sz w:val="28"/>
          <w:szCs w:val="28"/>
        </w:rPr>
        <w:t xml:space="preserve"> %, «Национальная экономика» - </w:t>
      </w:r>
      <w:r w:rsidR="00226D12" w:rsidRPr="00377FAB">
        <w:rPr>
          <w:color w:val="000000"/>
          <w:sz w:val="28"/>
          <w:szCs w:val="28"/>
        </w:rPr>
        <w:t>7,2</w:t>
      </w:r>
      <w:r w:rsidRPr="00377FAB">
        <w:rPr>
          <w:color w:val="000000"/>
          <w:sz w:val="28"/>
          <w:szCs w:val="28"/>
        </w:rPr>
        <w:t xml:space="preserve"> %. </w:t>
      </w:r>
    </w:p>
    <w:p w:rsidR="00AF0473" w:rsidRPr="00377FAB" w:rsidRDefault="00F44F45" w:rsidP="00F44F4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77FAB">
        <w:rPr>
          <w:color w:val="000000"/>
          <w:sz w:val="28"/>
          <w:szCs w:val="28"/>
        </w:rPr>
        <w:t xml:space="preserve">В полном объеме исполнены расходы по разделам: «Национальная оборона», </w:t>
      </w:r>
      <w:r w:rsidR="00226D12" w:rsidRPr="00377FAB">
        <w:rPr>
          <w:color w:val="000000"/>
          <w:sz w:val="28"/>
          <w:szCs w:val="28"/>
        </w:rPr>
        <w:t>«Жилищно-коммунальное хозяйство</w:t>
      </w:r>
      <w:proofErr w:type="gramStart"/>
      <w:r w:rsidR="00226D12" w:rsidRPr="00377FAB">
        <w:rPr>
          <w:color w:val="000000"/>
          <w:sz w:val="28"/>
          <w:szCs w:val="28"/>
        </w:rPr>
        <w:t>»</w:t>
      </w:r>
      <w:r w:rsidR="00226D12" w:rsidRPr="00377FAB">
        <w:rPr>
          <w:color w:val="000000"/>
          <w:sz w:val="28"/>
          <w:szCs w:val="28"/>
        </w:rPr>
        <w:t>,</w:t>
      </w:r>
      <w:r w:rsidR="00226D12" w:rsidRPr="00377FAB">
        <w:rPr>
          <w:color w:val="000000"/>
          <w:sz w:val="28"/>
          <w:szCs w:val="28"/>
        </w:rPr>
        <w:t xml:space="preserve"> </w:t>
      </w:r>
      <w:r w:rsidRPr="00377FAB">
        <w:rPr>
          <w:color w:val="000000"/>
          <w:sz w:val="28"/>
          <w:szCs w:val="28"/>
        </w:rPr>
        <w:t xml:space="preserve"> «</w:t>
      </w:r>
      <w:proofErr w:type="gramEnd"/>
      <w:r w:rsidRPr="00377FAB">
        <w:rPr>
          <w:color w:val="000000"/>
          <w:sz w:val="28"/>
          <w:szCs w:val="28"/>
        </w:rPr>
        <w:t>Социальное обеспечение».</w:t>
      </w:r>
    </w:p>
    <w:p w:rsidR="00AF0473" w:rsidRPr="00377FAB" w:rsidRDefault="00AF0473" w:rsidP="00B44B7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68CC" w:rsidRPr="00377FAB" w:rsidRDefault="00B75545" w:rsidP="00B44B76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377FAB">
        <w:rPr>
          <w:spacing w:val="-1"/>
          <w:sz w:val="28"/>
          <w:szCs w:val="28"/>
        </w:rPr>
        <w:t>5.</w:t>
      </w:r>
      <w:r w:rsidR="00B44B76" w:rsidRPr="00377FAB">
        <w:rPr>
          <w:spacing w:val="-1"/>
          <w:sz w:val="28"/>
          <w:szCs w:val="28"/>
        </w:rPr>
        <w:t xml:space="preserve"> </w:t>
      </w:r>
      <w:r w:rsidR="003471F1" w:rsidRPr="00377FAB">
        <w:rPr>
          <w:spacing w:val="-1"/>
          <w:sz w:val="28"/>
          <w:szCs w:val="28"/>
        </w:rPr>
        <w:t>Местный</w:t>
      </w:r>
      <w:r w:rsidR="00A90197" w:rsidRPr="00377FAB">
        <w:rPr>
          <w:spacing w:val="-1"/>
          <w:sz w:val="28"/>
          <w:szCs w:val="28"/>
        </w:rPr>
        <w:t xml:space="preserve"> бюджет</w:t>
      </w:r>
      <w:r w:rsidR="00C768CC" w:rsidRPr="00377FAB">
        <w:rPr>
          <w:spacing w:val="-1"/>
          <w:sz w:val="28"/>
          <w:szCs w:val="28"/>
        </w:rPr>
        <w:t xml:space="preserve"> </w:t>
      </w:r>
      <w:r w:rsidR="00C768CC" w:rsidRPr="00377FAB">
        <w:rPr>
          <w:sz w:val="28"/>
          <w:szCs w:val="28"/>
        </w:rPr>
        <w:t xml:space="preserve">утвержден с дефицитом в сумме </w:t>
      </w:r>
      <w:r w:rsidR="00E43BCF" w:rsidRPr="00377FAB">
        <w:rPr>
          <w:sz w:val="28"/>
          <w:szCs w:val="28"/>
        </w:rPr>
        <w:t>5</w:t>
      </w:r>
      <w:r w:rsidR="00226D12" w:rsidRPr="00377FAB">
        <w:rPr>
          <w:sz w:val="28"/>
          <w:szCs w:val="28"/>
        </w:rPr>
        <w:t>77,1</w:t>
      </w:r>
      <w:r w:rsidR="00E43BCF" w:rsidRPr="00377FAB">
        <w:rPr>
          <w:sz w:val="28"/>
          <w:szCs w:val="28"/>
        </w:rPr>
        <w:t xml:space="preserve"> </w:t>
      </w:r>
      <w:r w:rsidR="00C768CC" w:rsidRPr="00377FAB">
        <w:rPr>
          <w:sz w:val="28"/>
          <w:szCs w:val="28"/>
        </w:rPr>
        <w:t>тыс. рублей,</w:t>
      </w:r>
      <w:r w:rsidR="008F7FAB" w:rsidRPr="00377FAB">
        <w:rPr>
          <w:sz w:val="28"/>
          <w:szCs w:val="28"/>
        </w:rPr>
        <w:t xml:space="preserve"> фактически </w:t>
      </w:r>
      <w:r w:rsidR="00E43BCF" w:rsidRPr="00377FAB">
        <w:rPr>
          <w:sz w:val="28"/>
          <w:szCs w:val="28"/>
        </w:rPr>
        <w:t>за 201</w:t>
      </w:r>
      <w:r w:rsidR="00226D12" w:rsidRPr="00377FAB">
        <w:rPr>
          <w:sz w:val="28"/>
          <w:szCs w:val="28"/>
        </w:rPr>
        <w:t>6</w:t>
      </w:r>
      <w:r w:rsidR="00E43BCF" w:rsidRPr="00377FAB">
        <w:rPr>
          <w:sz w:val="28"/>
          <w:szCs w:val="28"/>
        </w:rPr>
        <w:t xml:space="preserve"> год бюджет исполнен с де</w:t>
      </w:r>
      <w:r w:rsidR="004172E7" w:rsidRPr="00377FAB">
        <w:rPr>
          <w:sz w:val="28"/>
          <w:szCs w:val="28"/>
        </w:rPr>
        <w:t>фицит</w:t>
      </w:r>
      <w:r w:rsidR="00E43BCF" w:rsidRPr="00377FAB">
        <w:rPr>
          <w:sz w:val="28"/>
          <w:szCs w:val="28"/>
        </w:rPr>
        <w:t>ом в сумме</w:t>
      </w:r>
      <w:r w:rsidR="008F7FAB" w:rsidRPr="00377FAB">
        <w:rPr>
          <w:sz w:val="28"/>
          <w:szCs w:val="28"/>
        </w:rPr>
        <w:t xml:space="preserve"> </w:t>
      </w:r>
      <w:r w:rsidR="00226D12" w:rsidRPr="00377FAB">
        <w:rPr>
          <w:sz w:val="28"/>
          <w:szCs w:val="28"/>
        </w:rPr>
        <w:t>227,7</w:t>
      </w:r>
      <w:r w:rsidR="00E43BCF" w:rsidRPr="00377FAB">
        <w:rPr>
          <w:sz w:val="28"/>
          <w:szCs w:val="28"/>
        </w:rPr>
        <w:t xml:space="preserve"> </w:t>
      </w:r>
      <w:r w:rsidR="008F7FAB" w:rsidRPr="00377FAB">
        <w:rPr>
          <w:sz w:val="28"/>
          <w:szCs w:val="28"/>
        </w:rPr>
        <w:t>т</w:t>
      </w:r>
      <w:r w:rsidR="00CB6077" w:rsidRPr="00377FAB">
        <w:rPr>
          <w:spacing w:val="-1"/>
          <w:sz w:val="28"/>
          <w:szCs w:val="28"/>
        </w:rPr>
        <w:t>ыс. рублей</w:t>
      </w:r>
      <w:r w:rsidR="00226D12" w:rsidRPr="00377FAB">
        <w:rPr>
          <w:spacing w:val="-1"/>
          <w:sz w:val="28"/>
          <w:szCs w:val="28"/>
        </w:rPr>
        <w:t xml:space="preserve"> </w:t>
      </w:r>
      <w:r w:rsidR="00226D12" w:rsidRPr="00377FAB">
        <w:rPr>
          <w:sz w:val="28"/>
          <w:szCs w:val="28"/>
        </w:rPr>
        <w:t>или 6,7 % от доходов за 2016 год без учета безвозмездных поступлений.</w:t>
      </w:r>
    </w:p>
    <w:p w:rsidR="00295BE0" w:rsidRPr="00377FAB" w:rsidRDefault="00295BE0" w:rsidP="00B44B76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</w:p>
    <w:p w:rsidR="00C1157C" w:rsidRPr="00377FAB" w:rsidRDefault="003604E8" w:rsidP="00C1157C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6</w:t>
      </w:r>
      <w:r w:rsidR="00D94061" w:rsidRPr="00377FAB">
        <w:rPr>
          <w:sz w:val="28"/>
          <w:szCs w:val="28"/>
        </w:rPr>
        <w:t>.</w:t>
      </w:r>
      <w:r w:rsidR="00C1157C" w:rsidRPr="00377FAB">
        <w:rPr>
          <w:sz w:val="28"/>
          <w:szCs w:val="28"/>
        </w:rPr>
        <w:t xml:space="preserve"> Неиспользованные</w:t>
      </w:r>
      <w:r w:rsidR="00D94061" w:rsidRPr="00377FAB">
        <w:rPr>
          <w:sz w:val="28"/>
          <w:szCs w:val="28"/>
        </w:rPr>
        <w:t xml:space="preserve"> </w:t>
      </w:r>
      <w:r w:rsidR="00C1157C" w:rsidRPr="00377FAB">
        <w:rPr>
          <w:sz w:val="28"/>
          <w:szCs w:val="28"/>
        </w:rPr>
        <w:t>о</w:t>
      </w:r>
      <w:r w:rsidR="00D94061" w:rsidRPr="00377FAB">
        <w:rPr>
          <w:sz w:val="28"/>
          <w:szCs w:val="28"/>
        </w:rPr>
        <w:t>стат</w:t>
      </w:r>
      <w:r w:rsidR="00C1157C" w:rsidRPr="00377FAB">
        <w:rPr>
          <w:sz w:val="28"/>
          <w:szCs w:val="28"/>
        </w:rPr>
        <w:t>ки денежных</w:t>
      </w:r>
      <w:r w:rsidR="00D94061" w:rsidRPr="00377FAB">
        <w:rPr>
          <w:sz w:val="28"/>
          <w:szCs w:val="28"/>
        </w:rPr>
        <w:t xml:space="preserve"> средств на едином бюджетом счете по состоянию на 01.01.201</w:t>
      </w:r>
      <w:r w:rsidR="00610037" w:rsidRPr="00377FAB">
        <w:rPr>
          <w:sz w:val="28"/>
          <w:szCs w:val="28"/>
        </w:rPr>
        <w:t>6</w:t>
      </w:r>
      <w:r w:rsidR="00C1157C" w:rsidRPr="00377FAB">
        <w:rPr>
          <w:sz w:val="28"/>
          <w:szCs w:val="28"/>
        </w:rPr>
        <w:t xml:space="preserve"> отсутствуют.</w:t>
      </w:r>
    </w:p>
    <w:p w:rsidR="00A13C81" w:rsidRPr="00377FAB" w:rsidRDefault="00A13C81" w:rsidP="00C1157C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</w:p>
    <w:p w:rsidR="00295BE0" w:rsidRPr="00377FAB" w:rsidRDefault="00191910" w:rsidP="00B2005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7.</w:t>
      </w:r>
      <w:r w:rsidR="00A13C81" w:rsidRPr="00377FAB">
        <w:rPr>
          <w:sz w:val="28"/>
          <w:szCs w:val="28"/>
        </w:rPr>
        <w:t xml:space="preserve"> </w:t>
      </w:r>
      <w:r w:rsidR="00A90197" w:rsidRPr="00377FAB">
        <w:rPr>
          <w:sz w:val="28"/>
          <w:szCs w:val="28"/>
        </w:rPr>
        <w:t xml:space="preserve">Исполнение расходов на реализацию мероприятий </w:t>
      </w:r>
      <w:r w:rsidR="00B20057" w:rsidRPr="00377FAB">
        <w:rPr>
          <w:sz w:val="28"/>
          <w:szCs w:val="28"/>
        </w:rPr>
        <w:t>м</w:t>
      </w:r>
      <w:r w:rsidR="00797265" w:rsidRPr="00377FAB">
        <w:rPr>
          <w:sz w:val="28"/>
          <w:szCs w:val="28"/>
        </w:rPr>
        <w:t xml:space="preserve">униципальных </w:t>
      </w:r>
      <w:r w:rsidR="00803A58" w:rsidRPr="00377FAB">
        <w:rPr>
          <w:sz w:val="28"/>
          <w:szCs w:val="28"/>
        </w:rPr>
        <w:t>пр</w:t>
      </w:r>
      <w:r w:rsidR="00797265" w:rsidRPr="00377FAB">
        <w:rPr>
          <w:sz w:val="28"/>
          <w:szCs w:val="28"/>
        </w:rPr>
        <w:t xml:space="preserve">ограмм </w:t>
      </w:r>
      <w:proofErr w:type="spellStart"/>
      <w:r w:rsidR="00AC6204" w:rsidRPr="00377FAB">
        <w:rPr>
          <w:sz w:val="28"/>
          <w:szCs w:val="28"/>
        </w:rPr>
        <w:t>Нийского</w:t>
      </w:r>
      <w:proofErr w:type="spellEnd"/>
      <w:r w:rsidR="004172E7" w:rsidRPr="00377FAB">
        <w:rPr>
          <w:sz w:val="28"/>
          <w:szCs w:val="28"/>
        </w:rPr>
        <w:t xml:space="preserve"> </w:t>
      </w:r>
      <w:r w:rsidR="00D47123" w:rsidRPr="00377FAB">
        <w:rPr>
          <w:sz w:val="28"/>
          <w:szCs w:val="28"/>
        </w:rPr>
        <w:t>муниципального образования</w:t>
      </w:r>
      <w:r w:rsidR="003604E8" w:rsidRPr="00377FAB">
        <w:rPr>
          <w:sz w:val="28"/>
          <w:szCs w:val="28"/>
        </w:rPr>
        <w:t xml:space="preserve"> </w:t>
      </w:r>
      <w:r w:rsidR="00A90197" w:rsidRPr="00377FAB">
        <w:rPr>
          <w:sz w:val="28"/>
          <w:szCs w:val="28"/>
        </w:rPr>
        <w:t xml:space="preserve">составило </w:t>
      </w:r>
      <w:r w:rsidR="00226D12" w:rsidRPr="00377FAB">
        <w:rPr>
          <w:sz w:val="28"/>
          <w:szCs w:val="28"/>
        </w:rPr>
        <w:t>1 629,7</w:t>
      </w:r>
      <w:r w:rsidR="00797265" w:rsidRPr="00377FAB">
        <w:rPr>
          <w:sz w:val="28"/>
          <w:szCs w:val="28"/>
        </w:rPr>
        <w:t xml:space="preserve"> тыс. рублей</w:t>
      </w:r>
      <w:r w:rsidR="00CA10A1" w:rsidRPr="00377FAB">
        <w:rPr>
          <w:sz w:val="28"/>
          <w:szCs w:val="28"/>
        </w:rPr>
        <w:t xml:space="preserve"> </w:t>
      </w:r>
      <w:r w:rsidR="00797265" w:rsidRPr="00377FAB">
        <w:rPr>
          <w:sz w:val="28"/>
          <w:szCs w:val="28"/>
        </w:rPr>
        <w:t xml:space="preserve">или </w:t>
      </w:r>
      <w:r w:rsidR="00226D12" w:rsidRPr="00377FAB">
        <w:rPr>
          <w:sz w:val="28"/>
          <w:szCs w:val="28"/>
        </w:rPr>
        <w:t>100,0</w:t>
      </w:r>
      <w:r w:rsidR="00A90197" w:rsidRPr="00377FAB">
        <w:rPr>
          <w:sz w:val="28"/>
          <w:szCs w:val="28"/>
        </w:rPr>
        <w:t xml:space="preserve"> % к плану года. </w:t>
      </w:r>
    </w:p>
    <w:p w:rsidR="00B20057" w:rsidRPr="00377FAB" w:rsidRDefault="00B20057" w:rsidP="00B44B76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56480" w:rsidRPr="00377FAB" w:rsidRDefault="00534350" w:rsidP="00B44B76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8.</w:t>
      </w:r>
      <w:r w:rsidR="008F53C9" w:rsidRPr="00377FAB">
        <w:rPr>
          <w:sz w:val="28"/>
          <w:szCs w:val="28"/>
        </w:rPr>
        <w:t xml:space="preserve"> </w:t>
      </w:r>
      <w:r w:rsidR="00256480" w:rsidRPr="00377FAB">
        <w:rPr>
          <w:sz w:val="28"/>
          <w:szCs w:val="28"/>
        </w:rPr>
        <w:t xml:space="preserve">Дебиторская задолженность на начало и конец года </w:t>
      </w:r>
      <w:r w:rsidR="002C20B2" w:rsidRPr="00377FAB">
        <w:rPr>
          <w:sz w:val="28"/>
          <w:szCs w:val="28"/>
        </w:rPr>
        <w:t>составляет 159 026,06 тыс. рублей</w:t>
      </w:r>
      <w:r w:rsidR="00256480" w:rsidRPr="00377FAB">
        <w:rPr>
          <w:sz w:val="28"/>
          <w:szCs w:val="28"/>
        </w:rPr>
        <w:t>.</w:t>
      </w:r>
    </w:p>
    <w:p w:rsidR="00252145" w:rsidRPr="00377FAB" w:rsidRDefault="00256480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Кредиторская задолженность на</w:t>
      </w:r>
      <w:r w:rsidR="00B20057" w:rsidRPr="00377FAB">
        <w:rPr>
          <w:sz w:val="28"/>
          <w:szCs w:val="28"/>
        </w:rPr>
        <w:t xml:space="preserve"> начало года составляла </w:t>
      </w:r>
      <w:r w:rsidR="002C20B2" w:rsidRPr="00377FAB">
        <w:rPr>
          <w:sz w:val="28"/>
          <w:szCs w:val="28"/>
        </w:rPr>
        <w:t xml:space="preserve">129 283,22 </w:t>
      </w:r>
      <w:r w:rsidR="00B20057" w:rsidRPr="00377FAB">
        <w:rPr>
          <w:sz w:val="28"/>
          <w:szCs w:val="28"/>
        </w:rPr>
        <w:t xml:space="preserve">рублей, на </w:t>
      </w:r>
      <w:r w:rsidR="00592088" w:rsidRPr="00377FAB">
        <w:rPr>
          <w:sz w:val="28"/>
          <w:szCs w:val="28"/>
        </w:rPr>
        <w:t xml:space="preserve">конец года составила </w:t>
      </w:r>
      <w:r w:rsidR="002C20B2" w:rsidRPr="00377FAB">
        <w:rPr>
          <w:sz w:val="28"/>
          <w:szCs w:val="28"/>
        </w:rPr>
        <w:t xml:space="preserve">190 681,82 </w:t>
      </w:r>
      <w:r w:rsidR="00B20057" w:rsidRPr="00377FAB">
        <w:rPr>
          <w:sz w:val="28"/>
          <w:szCs w:val="28"/>
        </w:rPr>
        <w:t xml:space="preserve">рублей </w:t>
      </w:r>
      <w:r w:rsidRPr="00377FAB">
        <w:rPr>
          <w:sz w:val="28"/>
          <w:szCs w:val="28"/>
        </w:rPr>
        <w:t xml:space="preserve">по счету </w:t>
      </w:r>
      <w:r w:rsidR="00B20057" w:rsidRPr="00377FAB">
        <w:rPr>
          <w:sz w:val="28"/>
          <w:szCs w:val="28"/>
        </w:rPr>
        <w:t xml:space="preserve">030200000 </w:t>
      </w:r>
      <w:r w:rsidRPr="00377FAB">
        <w:rPr>
          <w:sz w:val="28"/>
          <w:szCs w:val="28"/>
        </w:rPr>
        <w:t>«Расчеты по принятым обязательствам</w:t>
      </w:r>
      <w:r w:rsidR="00592088" w:rsidRPr="00377FAB">
        <w:rPr>
          <w:sz w:val="28"/>
          <w:szCs w:val="28"/>
        </w:rPr>
        <w:t>».</w:t>
      </w:r>
    </w:p>
    <w:p w:rsidR="00906536" w:rsidRPr="00377FAB" w:rsidRDefault="00906536" w:rsidP="00B4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3DA1" w:rsidRPr="00377FAB" w:rsidRDefault="00B20057" w:rsidP="00B44B7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AB">
        <w:rPr>
          <w:rFonts w:ascii="Times New Roman" w:hAnsi="Times New Roman" w:cs="Times New Roman"/>
          <w:sz w:val="28"/>
          <w:szCs w:val="28"/>
        </w:rPr>
        <w:t>9.</w:t>
      </w:r>
      <w:r w:rsidR="008E582F" w:rsidRPr="00377FAB">
        <w:rPr>
          <w:rFonts w:ascii="Times New Roman" w:hAnsi="Times New Roman" w:cs="Times New Roman"/>
          <w:sz w:val="28"/>
          <w:szCs w:val="28"/>
        </w:rPr>
        <w:t xml:space="preserve"> </w:t>
      </w:r>
      <w:r w:rsidR="00BC33DC" w:rsidRPr="00377FAB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 w:rsidR="00EA4E64" w:rsidRPr="00377FAB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="00EA4E64" w:rsidRPr="00377FAB">
        <w:rPr>
          <w:rFonts w:ascii="Times New Roman" w:hAnsi="Times New Roman" w:cs="Times New Roman"/>
          <w:sz w:val="28"/>
          <w:szCs w:val="28"/>
        </w:rPr>
        <w:t xml:space="preserve"> </w:t>
      </w:r>
      <w:r w:rsidR="00063F0C" w:rsidRPr="00377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16A7" w:rsidRPr="00377FAB">
        <w:rPr>
          <w:rFonts w:ascii="Times New Roman" w:hAnsi="Times New Roman" w:cs="Times New Roman"/>
          <w:sz w:val="28"/>
          <w:szCs w:val="28"/>
        </w:rPr>
        <w:t>за 201</w:t>
      </w:r>
      <w:r w:rsidR="002C20B2" w:rsidRPr="00377FAB">
        <w:rPr>
          <w:rFonts w:ascii="Times New Roman" w:hAnsi="Times New Roman" w:cs="Times New Roman"/>
          <w:sz w:val="28"/>
          <w:szCs w:val="28"/>
        </w:rPr>
        <w:t>6</w:t>
      </w:r>
      <w:r w:rsidR="006D16A7" w:rsidRPr="00377FAB">
        <w:rPr>
          <w:rFonts w:ascii="Times New Roman" w:hAnsi="Times New Roman" w:cs="Times New Roman"/>
          <w:sz w:val="28"/>
          <w:szCs w:val="28"/>
        </w:rPr>
        <w:t xml:space="preserve"> год </w:t>
      </w:r>
      <w:r w:rsidR="009D5644" w:rsidRPr="00377FAB">
        <w:rPr>
          <w:rFonts w:ascii="Times New Roman" w:hAnsi="Times New Roman" w:cs="Times New Roman"/>
          <w:sz w:val="28"/>
          <w:szCs w:val="28"/>
        </w:rPr>
        <w:t>показала</w:t>
      </w:r>
      <w:r w:rsidR="00045CDA" w:rsidRPr="00377FAB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582F" w:rsidRPr="00377FAB">
        <w:rPr>
          <w:rFonts w:ascii="Times New Roman" w:hAnsi="Times New Roman" w:cs="Times New Roman"/>
          <w:sz w:val="28"/>
          <w:szCs w:val="28"/>
        </w:rPr>
        <w:t>отдельные отступления от требований действующих инструкций Минфина России</w:t>
      </w:r>
      <w:r w:rsidR="00063F0C" w:rsidRPr="00377FAB">
        <w:rPr>
          <w:rFonts w:ascii="Times New Roman" w:hAnsi="Times New Roman" w:cs="Times New Roman"/>
          <w:sz w:val="28"/>
          <w:szCs w:val="28"/>
        </w:rPr>
        <w:t xml:space="preserve"> </w:t>
      </w:r>
      <w:r w:rsidR="00463DA1" w:rsidRPr="00377FAB">
        <w:rPr>
          <w:rFonts w:ascii="Times New Roman" w:hAnsi="Times New Roman" w:cs="Times New Roman"/>
          <w:sz w:val="28"/>
          <w:szCs w:val="28"/>
        </w:rPr>
        <w:t>на достоверность отчета также не повлияли, являются основанием для принятия указанных замечаний к сведению с целью повышения качества предоставляемой бюджетной отчетности главным администратором бюджетных средств, соответственно, консолидированной отчетности, а также годового отчета местного бюджета.</w:t>
      </w:r>
    </w:p>
    <w:p w:rsidR="00463DA1" w:rsidRPr="00377FAB" w:rsidRDefault="00463DA1" w:rsidP="00B44B7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08" w:rsidRPr="00377FAB" w:rsidRDefault="006C6108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Имеются замечания к составлению бюджетной отчетности технического и аналитического характера. Так, в ряде случаев:</w:t>
      </w:r>
    </w:p>
    <w:p w:rsidR="002C20B2" w:rsidRPr="00377FAB" w:rsidRDefault="002C20B2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- не во всех формах кодовая часть заполнена в полном объеме, что является нарушением Инструкции 191н;</w:t>
      </w:r>
    </w:p>
    <w:p w:rsidR="006C6108" w:rsidRPr="00377FAB" w:rsidRDefault="006C6108" w:rsidP="00B44B76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77FAB">
        <w:rPr>
          <w:spacing w:val="-1"/>
          <w:sz w:val="28"/>
          <w:szCs w:val="28"/>
        </w:rPr>
        <w:t xml:space="preserve">текстовая часть пояснительной записки не содержит соответствующие записи с </w:t>
      </w:r>
      <w:r w:rsidRPr="00377FAB">
        <w:rPr>
          <w:sz w:val="28"/>
          <w:szCs w:val="28"/>
        </w:rPr>
        <w:t>указанием причин в связи с отсутствием числовых значений в отдельных формах бюджетной отчетности;</w:t>
      </w:r>
    </w:p>
    <w:p w:rsidR="000F1FE6" w:rsidRPr="00377FAB" w:rsidRDefault="006C6108" w:rsidP="000E1D0A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77FAB">
        <w:rPr>
          <w:sz w:val="28"/>
          <w:szCs w:val="28"/>
        </w:rPr>
        <w:t>отсутствуют сведения о результатах внешних контрольных мероприятий</w:t>
      </w:r>
      <w:r w:rsidR="000F1FE6" w:rsidRPr="00377FAB">
        <w:rPr>
          <w:sz w:val="28"/>
          <w:szCs w:val="28"/>
        </w:rPr>
        <w:t>.</w:t>
      </w:r>
    </w:p>
    <w:p w:rsidR="000F1FE6" w:rsidRPr="00377FAB" w:rsidRDefault="000F1FE6" w:rsidP="00B44B7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90197" w:rsidRPr="00377FAB" w:rsidRDefault="00A90197" w:rsidP="00B44B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77FAB">
        <w:rPr>
          <w:bCs/>
          <w:sz w:val="28"/>
          <w:szCs w:val="28"/>
        </w:rPr>
        <w:t xml:space="preserve">В целом, Контрольно-счетная </w:t>
      </w:r>
      <w:r w:rsidR="00D8625C" w:rsidRPr="00377FAB">
        <w:rPr>
          <w:bCs/>
          <w:sz w:val="28"/>
          <w:szCs w:val="28"/>
        </w:rPr>
        <w:t xml:space="preserve">комиссия </w:t>
      </w:r>
      <w:proofErr w:type="spellStart"/>
      <w:r w:rsidR="00D8625C" w:rsidRPr="00377FAB">
        <w:rPr>
          <w:bCs/>
          <w:sz w:val="28"/>
          <w:szCs w:val="28"/>
        </w:rPr>
        <w:t>Усть</w:t>
      </w:r>
      <w:proofErr w:type="spellEnd"/>
      <w:r w:rsidR="00D8625C" w:rsidRPr="00377FAB">
        <w:rPr>
          <w:bCs/>
          <w:sz w:val="28"/>
          <w:szCs w:val="28"/>
        </w:rPr>
        <w:t>–</w:t>
      </w:r>
      <w:proofErr w:type="spellStart"/>
      <w:r w:rsidR="00D8625C" w:rsidRPr="00377FAB">
        <w:rPr>
          <w:bCs/>
          <w:sz w:val="28"/>
          <w:szCs w:val="28"/>
        </w:rPr>
        <w:t>Кутского</w:t>
      </w:r>
      <w:proofErr w:type="spellEnd"/>
      <w:r w:rsidR="00D8625C" w:rsidRPr="00377FAB">
        <w:rPr>
          <w:bCs/>
          <w:sz w:val="28"/>
          <w:szCs w:val="28"/>
        </w:rPr>
        <w:t xml:space="preserve"> муниципального образования</w:t>
      </w:r>
      <w:r w:rsidRPr="00377FAB">
        <w:rPr>
          <w:bCs/>
          <w:sz w:val="28"/>
          <w:szCs w:val="28"/>
        </w:rPr>
        <w:t xml:space="preserve"> полагает, что </w:t>
      </w:r>
      <w:r w:rsidR="00D8625C" w:rsidRPr="00377FAB">
        <w:rPr>
          <w:bCs/>
          <w:sz w:val="28"/>
          <w:szCs w:val="28"/>
        </w:rPr>
        <w:t>годовой отчет об исполнении ме</w:t>
      </w:r>
      <w:r w:rsidRPr="00377FAB">
        <w:rPr>
          <w:bCs/>
          <w:sz w:val="28"/>
          <w:szCs w:val="28"/>
        </w:rPr>
        <w:t xml:space="preserve">стного бюджета </w:t>
      </w:r>
      <w:proofErr w:type="spellStart"/>
      <w:r w:rsidR="001E69F2" w:rsidRPr="00377FAB">
        <w:rPr>
          <w:sz w:val="28"/>
          <w:szCs w:val="28"/>
        </w:rPr>
        <w:t>Нийского</w:t>
      </w:r>
      <w:proofErr w:type="spellEnd"/>
      <w:r w:rsidR="001E69F2" w:rsidRPr="00377FAB">
        <w:rPr>
          <w:sz w:val="28"/>
          <w:szCs w:val="28"/>
        </w:rPr>
        <w:t xml:space="preserve"> </w:t>
      </w:r>
      <w:r w:rsidR="00304822" w:rsidRPr="00377FAB">
        <w:rPr>
          <w:sz w:val="28"/>
          <w:szCs w:val="28"/>
        </w:rPr>
        <w:t xml:space="preserve">муниципального образования </w:t>
      </w:r>
      <w:r w:rsidRPr="00377FAB">
        <w:rPr>
          <w:bCs/>
          <w:sz w:val="28"/>
          <w:szCs w:val="28"/>
        </w:rPr>
        <w:t>за 201</w:t>
      </w:r>
      <w:r w:rsidR="002C20B2" w:rsidRPr="00377FAB">
        <w:rPr>
          <w:bCs/>
          <w:sz w:val="28"/>
          <w:szCs w:val="28"/>
        </w:rPr>
        <w:t>6</w:t>
      </w:r>
      <w:r w:rsidRPr="00377FAB">
        <w:rPr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377FAB">
        <w:rPr>
          <w:bCs/>
          <w:sz w:val="28"/>
          <w:szCs w:val="28"/>
        </w:rPr>
        <w:t>к принятию Решением Думы УКМО</w:t>
      </w:r>
      <w:r w:rsidRPr="00377FAB">
        <w:rPr>
          <w:bCs/>
          <w:sz w:val="28"/>
          <w:szCs w:val="28"/>
        </w:rPr>
        <w:t>.</w:t>
      </w:r>
    </w:p>
    <w:p w:rsidR="00D8625C" w:rsidRPr="00377FAB" w:rsidRDefault="00D8625C" w:rsidP="00B4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377FAB" w:rsidRDefault="00A90197" w:rsidP="00B44B76">
      <w:pPr>
        <w:shd w:val="clear" w:color="auto" w:fill="FFFFFF"/>
        <w:ind w:firstLine="709"/>
        <w:rPr>
          <w:sz w:val="28"/>
          <w:szCs w:val="28"/>
        </w:rPr>
      </w:pPr>
      <w:r w:rsidRPr="00377FAB">
        <w:rPr>
          <w:sz w:val="28"/>
          <w:szCs w:val="28"/>
        </w:rPr>
        <w:t>Пояснительная записка к настоящему документу прилагается.</w:t>
      </w:r>
    </w:p>
    <w:p w:rsidR="00D8625C" w:rsidRPr="00377FAB" w:rsidRDefault="00D8625C" w:rsidP="00B44B76">
      <w:pPr>
        <w:shd w:val="clear" w:color="auto" w:fill="FFFFFF"/>
        <w:ind w:firstLine="709"/>
        <w:rPr>
          <w:sz w:val="28"/>
          <w:szCs w:val="28"/>
        </w:rPr>
      </w:pPr>
    </w:p>
    <w:p w:rsidR="00252876" w:rsidRPr="00377FAB" w:rsidRDefault="00252876" w:rsidP="00B44B76">
      <w:pPr>
        <w:shd w:val="clear" w:color="auto" w:fill="FFFFFF"/>
        <w:ind w:firstLine="709"/>
        <w:rPr>
          <w:sz w:val="28"/>
          <w:szCs w:val="28"/>
        </w:rPr>
      </w:pPr>
    </w:p>
    <w:p w:rsidR="00A90197" w:rsidRDefault="00103457" w:rsidP="00B44B76">
      <w:pPr>
        <w:shd w:val="clear" w:color="auto" w:fill="FFFFFF"/>
        <w:ind w:firstLine="709"/>
        <w:rPr>
          <w:sz w:val="28"/>
          <w:szCs w:val="28"/>
        </w:rPr>
      </w:pPr>
      <w:r w:rsidRPr="00377FAB">
        <w:rPr>
          <w:sz w:val="28"/>
          <w:szCs w:val="28"/>
        </w:rPr>
        <w:t>Инспектор</w:t>
      </w:r>
      <w:r w:rsidR="00400B39" w:rsidRPr="00377FAB">
        <w:rPr>
          <w:sz w:val="28"/>
          <w:szCs w:val="28"/>
        </w:rPr>
        <w:t xml:space="preserve"> КСК</w:t>
      </w:r>
      <w:r w:rsidR="008E582F" w:rsidRPr="00377FAB">
        <w:rPr>
          <w:sz w:val="28"/>
          <w:szCs w:val="28"/>
        </w:rPr>
        <w:t xml:space="preserve"> УКМО</w:t>
      </w:r>
      <w:r w:rsidR="008E582F" w:rsidRPr="00377FAB">
        <w:rPr>
          <w:sz w:val="28"/>
          <w:szCs w:val="28"/>
        </w:rPr>
        <w:tab/>
      </w:r>
      <w:r w:rsidR="008E582F" w:rsidRPr="00377FAB">
        <w:rPr>
          <w:sz w:val="28"/>
          <w:szCs w:val="28"/>
        </w:rPr>
        <w:tab/>
      </w:r>
      <w:r w:rsidR="008E582F" w:rsidRPr="00377FAB">
        <w:rPr>
          <w:sz w:val="28"/>
          <w:szCs w:val="28"/>
        </w:rPr>
        <w:tab/>
      </w:r>
      <w:r w:rsidR="008E582F" w:rsidRPr="00377FAB">
        <w:rPr>
          <w:sz w:val="28"/>
          <w:szCs w:val="28"/>
        </w:rPr>
        <w:tab/>
      </w:r>
      <w:r w:rsidR="00400B39" w:rsidRPr="00377FAB">
        <w:rPr>
          <w:sz w:val="28"/>
          <w:szCs w:val="28"/>
        </w:rPr>
        <w:tab/>
      </w:r>
      <w:r w:rsidR="00400B39" w:rsidRPr="00377FAB">
        <w:rPr>
          <w:sz w:val="28"/>
          <w:szCs w:val="28"/>
        </w:rPr>
        <w:tab/>
      </w:r>
      <w:r w:rsidR="00400B39" w:rsidRPr="00377FAB">
        <w:rPr>
          <w:sz w:val="28"/>
          <w:szCs w:val="28"/>
        </w:rPr>
        <w:tab/>
        <w:t xml:space="preserve">    </w:t>
      </w:r>
      <w:r w:rsidR="00B20057" w:rsidRPr="00377FAB">
        <w:rPr>
          <w:sz w:val="28"/>
          <w:szCs w:val="28"/>
        </w:rPr>
        <w:t>Н.В. Каверина</w:t>
      </w:r>
      <w:bookmarkStart w:id="0" w:name="_GoBack"/>
      <w:bookmarkEnd w:id="0"/>
    </w:p>
    <w:sectPr w:rsidR="00A90197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10" w:rsidRDefault="00EC0A10" w:rsidP="00BF19A6">
      <w:r>
        <w:separator/>
      </w:r>
    </w:p>
  </w:endnote>
  <w:endnote w:type="continuationSeparator" w:id="0">
    <w:p w:rsidR="00EC0A10" w:rsidRDefault="00EC0A1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10" w:rsidRDefault="00EC0A10" w:rsidP="00BF19A6">
      <w:r>
        <w:separator/>
      </w:r>
    </w:p>
  </w:footnote>
  <w:footnote w:type="continuationSeparator" w:id="0">
    <w:p w:rsidR="00EC0A10" w:rsidRDefault="00EC0A1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</w:sdtPr>
    <w:sdtEndPr/>
    <w:sdtContent>
      <w:p w:rsidR="00CB3BBC" w:rsidRDefault="0063465E">
        <w:pPr>
          <w:pStyle w:val="a6"/>
          <w:jc w:val="center"/>
        </w:pPr>
        <w:r>
          <w:fldChar w:fldCharType="begin"/>
        </w:r>
        <w:r w:rsidR="00025570">
          <w:instrText>PAGE   \* MERGEFORMAT</w:instrText>
        </w:r>
        <w:r>
          <w:fldChar w:fldCharType="separate"/>
        </w:r>
        <w:r w:rsidR="00377F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BBC" w:rsidRDefault="00CB3B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C" w:rsidRDefault="00CB3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9CE"/>
    <w:rsid w:val="00020A48"/>
    <w:rsid w:val="000222D0"/>
    <w:rsid w:val="00025570"/>
    <w:rsid w:val="00027E4C"/>
    <w:rsid w:val="000309E1"/>
    <w:rsid w:val="00030FCA"/>
    <w:rsid w:val="00031221"/>
    <w:rsid w:val="00033268"/>
    <w:rsid w:val="00035A67"/>
    <w:rsid w:val="0003659D"/>
    <w:rsid w:val="0004092A"/>
    <w:rsid w:val="000413D1"/>
    <w:rsid w:val="000425AE"/>
    <w:rsid w:val="00043505"/>
    <w:rsid w:val="000453B8"/>
    <w:rsid w:val="00045C4A"/>
    <w:rsid w:val="00045CDA"/>
    <w:rsid w:val="00046EBE"/>
    <w:rsid w:val="00051E3E"/>
    <w:rsid w:val="00052099"/>
    <w:rsid w:val="00052923"/>
    <w:rsid w:val="00054131"/>
    <w:rsid w:val="00054F30"/>
    <w:rsid w:val="00055533"/>
    <w:rsid w:val="00055D8C"/>
    <w:rsid w:val="0006108F"/>
    <w:rsid w:val="000636C2"/>
    <w:rsid w:val="00063F0C"/>
    <w:rsid w:val="00063F34"/>
    <w:rsid w:val="000652E7"/>
    <w:rsid w:val="0006797F"/>
    <w:rsid w:val="00071CEA"/>
    <w:rsid w:val="00074206"/>
    <w:rsid w:val="00075EB0"/>
    <w:rsid w:val="00076F47"/>
    <w:rsid w:val="000834FB"/>
    <w:rsid w:val="000843AD"/>
    <w:rsid w:val="0009051E"/>
    <w:rsid w:val="0009257B"/>
    <w:rsid w:val="00093AF3"/>
    <w:rsid w:val="000941A5"/>
    <w:rsid w:val="0009729E"/>
    <w:rsid w:val="000A1B08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974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1FE6"/>
    <w:rsid w:val="000F3968"/>
    <w:rsid w:val="000F4432"/>
    <w:rsid w:val="000F4CFE"/>
    <w:rsid w:val="000F4EB0"/>
    <w:rsid w:val="000F790A"/>
    <w:rsid w:val="001005EC"/>
    <w:rsid w:val="00101121"/>
    <w:rsid w:val="00101210"/>
    <w:rsid w:val="001028E1"/>
    <w:rsid w:val="00102A09"/>
    <w:rsid w:val="00102D7A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EAC"/>
    <w:rsid w:val="00123140"/>
    <w:rsid w:val="0012751E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B6D"/>
    <w:rsid w:val="0016161F"/>
    <w:rsid w:val="0016194F"/>
    <w:rsid w:val="00161ED7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7A77"/>
    <w:rsid w:val="001804FB"/>
    <w:rsid w:val="001825FD"/>
    <w:rsid w:val="001827A9"/>
    <w:rsid w:val="00183CF3"/>
    <w:rsid w:val="001847A1"/>
    <w:rsid w:val="001854D7"/>
    <w:rsid w:val="00185D31"/>
    <w:rsid w:val="00191910"/>
    <w:rsid w:val="0019207F"/>
    <w:rsid w:val="00192D83"/>
    <w:rsid w:val="00193B4B"/>
    <w:rsid w:val="001954B6"/>
    <w:rsid w:val="00195A20"/>
    <w:rsid w:val="00197052"/>
    <w:rsid w:val="001A2762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CAD"/>
    <w:rsid w:val="001C23FE"/>
    <w:rsid w:val="001C2701"/>
    <w:rsid w:val="001C63BA"/>
    <w:rsid w:val="001D0101"/>
    <w:rsid w:val="001D54B9"/>
    <w:rsid w:val="001D6E18"/>
    <w:rsid w:val="001D75B4"/>
    <w:rsid w:val="001E09BE"/>
    <w:rsid w:val="001E3B3F"/>
    <w:rsid w:val="001E55B5"/>
    <w:rsid w:val="001E5A21"/>
    <w:rsid w:val="001E69F2"/>
    <w:rsid w:val="001E6D19"/>
    <w:rsid w:val="001E6E6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6D12"/>
    <w:rsid w:val="002272CF"/>
    <w:rsid w:val="002325B5"/>
    <w:rsid w:val="0023350F"/>
    <w:rsid w:val="002341C1"/>
    <w:rsid w:val="002350D9"/>
    <w:rsid w:val="00242239"/>
    <w:rsid w:val="00243A98"/>
    <w:rsid w:val="00245C1B"/>
    <w:rsid w:val="00245F00"/>
    <w:rsid w:val="00251D83"/>
    <w:rsid w:val="00252145"/>
    <w:rsid w:val="00252876"/>
    <w:rsid w:val="00253473"/>
    <w:rsid w:val="00256480"/>
    <w:rsid w:val="0025790F"/>
    <w:rsid w:val="00257A73"/>
    <w:rsid w:val="0026027D"/>
    <w:rsid w:val="00262836"/>
    <w:rsid w:val="00264831"/>
    <w:rsid w:val="002661F3"/>
    <w:rsid w:val="002664ED"/>
    <w:rsid w:val="00267DB1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321A"/>
    <w:rsid w:val="00294110"/>
    <w:rsid w:val="002942F0"/>
    <w:rsid w:val="00295B61"/>
    <w:rsid w:val="00295BE0"/>
    <w:rsid w:val="002A012C"/>
    <w:rsid w:val="002A0DE7"/>
    <w:rsid w:val="002A1505"/>
    <w:rsid w:val="002A54C6"/>
    <w:rsid w:val="002A568F"/>
    <w:rsid w:val="002A648A"/>
    <w:rsid w:val="002B0763"/>
    <w:rsid w:val="002B1144"/>
    <w:rsid w:val="002B35C0"/>
    <w:rsid w:val="002B458C"/>
    <w:rsid w:val="002B73E6"/>
    <w:rsid w:val="002C0217"/>
    <w:rsid w:val="002C0767"/>
    <w:rsid w:val="002C20B2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5D8"/>
    <w:rsid w:val="002D7A8B"/>
    <w:rsid w:val="002E0A21"/>
    <w:rsid w:val="002E0D28"/>
    <w:rsid w:val="002E241A"/>
    <w:rsid w:val="002E2BB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10417"/>
    <w:rsid w:val="00310E03"/>
    <w:rsid w:val="0031118E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77FAB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E0ABC"/>
    <w:rsid w:val="003E113C"/>
    <w:rsid w:val="003E5F56"/>
    <w:rsid w:val="003E5FFF"/>
    <w:rsid w:val="003E6AE9"/>
    <w:rsid w:val="003E7C21"/>
    <w:rsid w:val="003F0504"/>
    <w:rsid w:val="003F43B8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764"/>
    <w:rsid w:val="00460A8E"/>
    <w:rsid w:val="004611E8"/>
    <w:rsid w:val="00461AB8"/>
    <w:rsid w:val="00462DEE"/>
    <w:rsid w:val="00462F2C"/>
    <w:rsid w:val="00463527"/>
    <w:rsid w:val="00463DA1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387F"/>
    <w:rsid w:val="00524BE5"/>
    <w:rsid w:val="00525F6F"/>
    <w:rsid w:val="00526691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1DBF"/>
    <w:rsid w:val="005531FB"/>
    <w:rsid w:val="0055369B"/>
    <w:rsid w:val="00553C7F"/>
    <w:rsid w:val="005555CF"/>
    <w:rsid w:val="0056054F"/>
    <w:rsid w:val="005628B2"/>
    <w:rsid w:val="00564ABB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88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06E7"/>
    <w:rsid w:val="005B117B"/>
    <w:rsid w:val="005B3007"/>
    <w:rsid w:val="005B306A"/>
    <w:rsid w:val="005B3301"/>
    <w:rsid w:val="005B3B86"/>
    <w:rsid w:val="005B4AB4"/>
    <w:rsid w:val="005B51D2"/>
    <w:rsid w:val="005B676B"/>
    <w:rsid w:val="005C0F78"/>
    <w:rsid w:val="005C1349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47DA"/>
    <w:rsid w:val="0060529C"/>
    <w:rsid w:val="00605D43"/>
    <w:rsid w:val="0060641B"/>
    <w:rsid w:val="00610037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0B9"/>
    <w:rsid w:val="00625606"/>
    <w:rsid w:val="0062613B"/>
    <w:rsid w:val="006271A4"/>
    <w:rsid w:val="00633375"/>
    <w:rsid w:val="0063465E"/>
    <w:rsid w:val="00634DDF"/>
    <w:rsid w:val="00636CFA"/>
    <w:rsid w:val="00640948"/>
    <w:rsid w:val="00641F73"/>
    <w:rsid w:val="0064237A"/>
    <w:rsid w:val="006433F6"/>
    <w:rsid w:val="00643405"/>
    <w:rsid w:val="00644EB8"/>
    <w:rsid w:val="00645B41"/>
    <w:rsid w:val="00646C59"/>
    <w:rsid w:val="00652A2A"/>
    <w:rsid w:val="006572E8"/>
    <w:rsid w:val="006615F8"/>
    <w:rsid w:val="006624F0"/>
    <w:rsid w:val="00666C84"/>
    <w:rsid w:val="00667B80"/>
    <w:rsid w:val="0067056B"/>
    <w:rsid w:val="00670761"/>
    <w:rsid w:val="006710D2"/>
    <w:rsid w:val="006737FF"/>
    <w:rsid w:val="0067388B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B7889"/>
    <w:rsid w:val="006C3267"/>
    <w:rsid w:val="006C3853"/>
    <w:rsid w:val="006C4894"/>
    <w:rsid w:val="006C6108"/>
    <w:rsid w:val="006C6FF4"/>
    <w:rsid w:val="006C7147"/>
    <w:rsid w:val="006D0E61"/>
    <w:rsid w:val="006D16A7"/>
    <w:rsid w:val="006D2287"/>
    <w:rsid w:val="006D3265"/>
    <w:rsid w:val="006D4722"/>
    <w:rsid w:val="006E1621"/>
    <w:rsid w:val="006E6D5E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2535"/>
    <w:rsid w:val="007431DC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6920"/>
    <w:rsid w:val="00797265"/>
    <w:rsid w:val="00797FD0"/>
    <w:rsid w:val="007A194C"/>
    <w:rsid w:val="007A3513"/>
    <w:rsid w:val="007A438A"/>
    <w:rsid w:val="007A6235"/>
    <w:rsid w:val="007A6D7D"/>
    <w:rsid w:val="007A71A9"/>
    <w:rsid w:val="007B0293"/>
    <w:rsid w:val="007B046A"/>
    <w:rsid w:val="007B278B"/>
    <w:rsid w:val="007B38FE"/>
    <w:rsid w:val="007B6B79"/>
    <w:rsid w:val="007B71F5"/>
    <w:rsid w:val="007B7BA5"/>
    <w:rsid w:val="007B7E8D"/>
    <w:rsid w:val="007C394D"/>
    <w:rsid w:val="007C3B72"/>
    <w:rsid w:val="007C4504"/>
    <w:rsid w:val="007C59A9"/>
    <w:rsid w:val="007C59E5"/>
    <w:rsid w:val="007C7364"/>
    <w:rsid w:val="007C7652"/>
    <w:rsid w:val="007D0BDC"/>
    <w:rsid w:val="007D5B0D"/>
    <w:rsid w:val="007D61D8"/>
    <w:rsid w:val="007D63EC"/>
    <w:rsid w:val="007D72A5"/>
    <w:rsid w:val="007E1D0C"/>
    <w:rsid w:val="007E4978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32BF"/>
    <w:rsid w:val="00803A58"/>
    <w:rsid w:val="008042CD"/>
    <w:rsid w:val="008047E4"/>
    <w:rsid w:val="0080498D"/>
    <w:rsid w:val="00805AC0"/>
    <w:rsid w:val="0080634D"/>
    <w:rsid w:val="008141EE"/>
    <w:rsid w:val="00814A03"/>
    <w:rsid w:val="00816999"/>
    <w:rsid w:val="00816A6E"/>
    <w:rsid w:val="008214B4"/>
    <w:rsid w:val="008220BA"/>
    <w:rsid w:val="0082476B"/>
    <w:rsid w:val="00824BC1"/>
    <w:rsid w:val="0082509E"/>
    <w:rsid w:val="0082650B"/>
    <w:rsid w:val="008277DF"/>
    <w:rsid w:val="00827AAE"/>
    <w:rsid w:val="008323D2"/>
    <w:rsid w:val="008339EE"/>
    <w:rsid w:val="008348E0"/>
    <w:rsid w:val="00835262"/>
    <w:rsid w:val="00836238"/>
    <w:rsid w:val="00837FD2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776E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3F02"/>
    <w:rsid w:val="008F53C9"/>
    <w:rsid w:val="008F6B55"/>
    <w:rsid w:val="008F7C16"/>
    <w:rsid w:val="008F7FAB"/>
    <w:rsid w:val="00901376"/>
    <w:rsid w:val="0090238B"/>
    <w:rsid w:val="00903EED"/>
    <w:rsid w:val="00906536"/>
    <w:rsid w:val="00906661"/>
    <w:rsid w:val="009104D8"/>
    <w:rsid w:val="00911F18"/>
    <w:rsid w:val="009127DA"/>
    <w:rsid w:val="00915F39"/>
    <w:rsid w:val="0092048A"/>
    <w:rsid w:val="009219B7"/>
    <w:rsid w:val="00925B4F"/>
    <w:rsid w:val="00926B2B"/>
    <w:rsid w:val="009337EF"/>
    <w:rsid w:val="00936265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7B18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1C7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3939"/>
    <w:rsid w:val="009A4652"/>
    <w:rsid w:val="009A5C9B"/>
    <w:rsid w:val="009A619B"/>
    <w:rsid w:val="009B37F6"/>
    <w:rsid w:val="009B5DE2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78C"/>
    <w:rsid w:val="00A13C81"/>
    <w:rsid w:val="00A13E95"/>
    <w:rsid w:val="00A1436F"/>
    <w:rsid w:val="00A20158"/>
    <w:rsid w:val="00A20AF1"/>
    <w:rsid w:val="00A229FC"/>
    <w:rsid w:val="00A241BF"/>
    <w:rsid w:val="00A2523E"/>
    <w:rsid w:val="00A254B8"/>
    <w:rsid w:val="00A272A6"/>
    <w:rsid w:val="00A27927"/>
    <w:rsid w:val="00A30000"/>
    <w:rsid w:val="00A3017B"/>
    <w:rsid w:val="00A31EC6"/>
    <w:rsid w:val="00A348E4"/>
    <w:rsid w:val="00A364AB"/>
    <w:rsid w:val="00A374C0"/>
    <w:rsid w:val="00A4168F"/>
    <w:rsid w:val="00A44812"/>
    <w:rsid w:val="00A4561C"/>
    <w:rsid w:val="00A523C3"/>
    <w:rsid w:val="00A52CC7"/>
    <w:rsid w:val="00A5457B"/>
    <w:rsid w:val="00A61CB7"/>
    <w:rsid w:val="00A61D08"/>
    <w:rsid w:val="00A642D7"/>
    <w:rsid w:val="00A65917"/>
    <w:rsid w:val="00A65F3A"/>
    <w:rsid w:val="00A676AF"/>
    <w:rsid w:val="00A67A0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204"/>
    <w:rsid w:val="00AC6B80"/>
    <w:rsid w:val="00AD15C5"/>
    <w:rsid w:val="00AD17F4"/>
    <w:rsid w:val="00AD22D1"/>
    <w:rsid w:val="00AD7438"/>
    <w:rsid w:val="00AE314C"/>
    <w:rsid w:val="00AF0473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057"/>
    <w:rsid w:val="00B20BC6"/>
    <w:rsid w:val="00B23AA8"/>
    <w:rsid w:val="00B23AF2"/>
    <w:rsid w:val="00B24FB3"/>
    <w:rsid w:val="00B263E4"/>
    <w:rsid w:val="00B26948"/>
    <w:rsid w:val="00B26FD6"/>
    <w:rsid w:val="00B30D58"/>
    <w:rsid w:val="00B3128E"/>
    <w:rsid w:val="00B3186D"/>
    <w:rsid w:val="00B31FDC"/>
    <w:rsid w:val="00B32D54"/>
    <w:rsid w:val="00B3393E"/>
    <w:rsid w:val="00B344E0"/>
    <w:rsid w:val="00B41C98"/>
    <w:rsid w:val="00B443DF"/>
    <w:rsid w:val="00B44A74"/>
    <w:rsid w:val="00B44B76"/>
    <w:rsid w:val="00B4642D"/>
    <w:rsid w:val="00B46CCD"/>
    <w:rsid w:val="00B47DAD"/>
    <w:rsid w:val="00B50D8F"/>
    <w:rsid w:val="00B51BC2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46A9"/>
    <w:rsid w:val="00B66C48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7241"/>
    <w:rsid w:val="00BD743E"/>
    <w:rsid w:val="00BD7F99"/>
    <w:rsid w:val="00BE4148"/>
    <w:rsid w:val="00BF04FC"/>
    <w:rsid w:val="00BF19A6"/>
    <w:rsid w:val="00BF2EDC"/>
    <w:rsid w:val="00BF3915"/>
    <w:rsid w:val="00C00EA0"/>
    <w:rsid w:val="00C01339"/>
    <w:rsid w:val="00C03716"/>
    <w:rsid w:val="00C04D01"/>
    <w:rsid w:val="00C075F9"/>
    <w:rsid w:val="00C10204"/>
    <w:rsid w:val="00C1050A"/>
    <w:rsid w:val="00C10A7D"/>
    <w:rsid w:val="00C1157C"/>
    <w:rsid w:val="00C11A69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124"/>
    <w:rsid w:val="00C46D71"/>
    <w:rsid w:val="00C46ED4"/>
    <w:rsid w:val="00C501AC"/>
    <w:rsid w:val="00C51058"/>
    <w:rsid w:val="00C51989"/>
    <w:rsid w:val="00C54D0D"/>
    <w:rsid w:val="00C56CA3"/>
    <w:rsid w:val="00C6015A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84A48"/>
    <w:rsid w:val="00C90673"/>
    <w:rsid w:val="00C90D94"/>
    <w:rsid w:val="00C917F0"/>
    <w:rsid w:val="00C91DC7"/>
    <w:rsid w:val="00C92CC9"/>
    <w:rsid w:val="00C95A8A"/>
    <w:rsid w:val="00CA014D"/>
    <w:rsid w:val="00CA0546"/>
    <w:rsid w:val="00CA10A1"/>
    <w:rsid w:val="00CA174D"/>
    <w:rsid w:val="00CA26A3"/>
    <w:rsid w:val="00CA2B56"/>
    <w:rsid w:val="00CA2DBD"/>
    <w:rsid w:val="00CA49B7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D1144"/>
    <w:rsid w:val="00CD17BA"/>
    <w:rsid w:val="00CD4EDA"/>
    <w:rsid w:val="00CE0B63"/>
    <w:rsid w:val="00CE4740"/>
    <w:rsid w:val="00CE5A18"/>
    <w:rsid w:val="00CE7803"/>
    <w:rsid w:val="00CF01EA"/>
    <w:rsid w:val="00CF084C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52CD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420A"/>
    <w:rsid w:val="00D860D6"/>
    <w:rsid w:val="00D8625C"/>
    <w:rsid w:val="00D90A50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A755F"/>
    <w:rsid w:val="00DB2BE6"/>
    <w:rsid w:val="00DB329F"/>
    <w:rsid w:val="00DB3C78"/>
    <w:rsid w:val="00DB48F7"/>
    <w:rsid w:val="00DB530D"/>
    <w:rsid w:val="00DB684A"/>
    <w:rsid w:val="00DB6E8B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588C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3BCF"/>
    <w:rsid w:val="00E458D8"/>
    <w:rsid w:val="00E46FB3"/>
    <w:rsid w:val="00E5032F"/>
    <w:rsid w:val="00E5294D"/>
    <w:rsid w:val="00E535A9"/>
    <w:rsid w:val="00E53FCA"/>
    <w:rsid w:val="00E5586E"/>
    <w:rsid w:val="00E57B3A"/>
    <w:rsid w:val="00E61D79"/>
    <w:rsid w:val="00E62615"/>
    <w:rsid w:val="00E62A37"/>
    <w:rsid w:val="00E63660"/>
    <w:rsid w:val="00E647B6"/>
    <w:rsid w:val="00E65EC7"/>
    <w:rsid w:val="00E67CA3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97BAC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2400"/>
    <w:rsid w:val="00EB60A9"/>
    <w:rsid w:val="00EC0A1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8CD"/>
    <w:rsid w:val="00ED1D8F"/>
    <w:rsid w:val="00ED20BD"/>
    <w:rsid w:val="00ED3D2B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F0089E"/>
    <w:rsid w:val="00F00CA4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4F45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1692"/>
    <w:rsid w:val="00F62213"/>
    <w:rsid w:val="00F66F0E"/>
    <w:rsid w:val="00F6754A"/>
    <w:rsid w:val="00F7083F"/>
    <w:rsid w:val="00F745E8"/>
    <w:rsid w:val="00F76BD1"/>
    <w:rsid w:val="00F86EDB"/>
    <w:rsid w:val="00F87EF8"/>
    <w:rsid w:val="00F90AAE"/>
    <w:rsid w:val="00F966B4"/>
    <w:rsid w:val="00FA1638"/>
    <w:rsid w:val="00FA17FE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F7B2-BBAC-4709-933D-E0A2D57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34C5-7639-4BD7-80A3-FAA9D78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Н.В.Каверина</cp:lastModifiedBy>
  <cp:revision>6</cp:revision>
  <cp:lastPrinted>2015-04-10T05:55:00Z</cp:lastPrinted>
  <dcterms:created xsi:type="dcterms:W3CDTF">2017-04-21T05:14:00Z</dcterms:created>
  <dcterms:modified xsi:type="dcterms:W3CDTF">2017-04-21T07:48:00Z</dcterms:modified>
</cp:coreProperties>
</file>