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BB" w:rsidRPr="002554BB" w:rsidRDefault="002554BB" w:rsidP="002554BB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2554BB">
        <w:rPr>
          <w:rFonts w:ascii="Times New Roman" w:hAnsi="Times New Roman"/>
          <w:b/>
          <w:color w:val="000000"/>
          <w:sz w:val="28"/>
          <w:szCs w:val="28"/>
          <w:lang w:eastAsia="zh-CN"/>
        </w:rPr>
        <w:t>Информация</w:t>
      </w:r>
    </w:p>
    <w:p w:rsidR="002554BB" w:rsidRPr="002554BB" w:rsidRDefault="002554BB" w:rsidP="002554BB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554BB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о результатах контрольного мероприятия </w:t>
      </w:r>
      <w:r w:rsidRPr="002554BB">
        <w:rPr>
          <w:rFonts w:ascii="Times New Roman" w:hAnsi="Times New Roman"/>
          <w:b/>
          <w:sz w:val="28"/>
          <w:szCs w:val="28"/>
          <w:lang w:eastAsia="ru-RU"/>
        </w:rPr>
        <w:t>«Проверка полноты и своевременности поступления в бюджет УКМО (городского поселения) доходов от использования имущества, находящегося в муниципальной собственности в 2015 году»</w:t>
      </w:r>
    </w:p>
    <w:p w:rsidR="002554BB" w:rsidRPr="002554BB" w:rsidRDefault="002554BB" w:rsidP="002554BB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2554BB" w:rsidRPr="002554BB" w:rsidRDefault="002554BB" w:rsidP="002554BB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2554BB">
        <w:rPr>
          <w:rFonts w:ascii="Times New Roman" w:hAnsi="Times New Roman"/>
          <w:b/>
          <w:spacing w:val="-2"/>
          <w:sz w:val="28"/>
          <w:szCs w:val="28"/>
          <w:lang w:eastAsia="ru-RU"/>
        </w:rPr>
        <w:t>Основание для проведения контрольного мероприятия</w:t>
      </w:r>
      <w:r w:rsidRPr="002554BB">
        <w:rPr>
          <w:rFonts w:ascii="Times New Roman" w:hAnsi="Times New Roman"/>
          <w:sz w:val="28"/>
          <w:szCs w:val="28"/>
          <w:lang w:eastAsia="ru-RU"/>
        </w:rPr>
        <w:t xml:space="preserve">:  </w:t>
      </w:r>
      <w:r w:rsidRPr="002554BB">
        <w:rPr>
          <w:rFonts w:ascii="Times New Roman" w:hAnsi="Times New Roman"/>
          <w:sz w:val="28"/>
          <w:szCs w:val="28"/>
        </w:rPr>
        <w:t>п. 2.2</w:t>
      </w:r>
      <w:r w:rsidR="00747F31">
        <w:rPr>
          <w:rFonts w:ascii="Times New Roman" w:hAnsi="Times New Roman"/>
          <w:sz w:val="28"/>
          <w:szCs w:val="28"/>
          <w:lang w:eastAsia="zh-CN"/>
        </w:rPr>
        <w:t xml:space="preserve"> Плана работы Контрольно-</w:t>
      </w:r>
      <w:r w:rsidRPr="002554BB">
        <w:rPr>
          <w:rFonts w:ascii="Times New Roman" w:hAnsi="Times New Roman"/>
          <w:sz w:val="28"/>
          <w:szCs w:val="28"/>
          <w:lang w:eastAsia="zh-CN"/>
        </w:rPr>
        <w:t>счетной комиссии УКМО на 2016 год, распоряжение председателя КСК УКМО от 08 июня 2016 года № 31-п.</w:t>
      </w:r>
    </w:p>
    <w:p w:rsidR="002554BB" w:rsidRPr="002554BB" w:rsidRDefault="002554BB" w:rsidP="002554BB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2554BB">
        <w:rPr>
          <w:rFonts w:ascii="Times New Roman" w:hAnsi="Times New Roman"/>
          <w:b/>
          <w:spacing w:val="-2"/>
          <w:sz w:val="28"/>
          <w:szCs w:val="28"/>
          <w:lang w:eastAsia="ru-RU"/>
        </w:rPr>
        <w:t>Объект контрольного мероприятия:</w:t>
      </w:r>
      <w:r w:rsidRPr="002554BB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2554BB">
        <w:rPr>
          <w:rFonts w:ascii="Times New Roman" w:hAnsi="Times New Roman"/>
          <w:sz w:val="28"/>
          <w:szCs w:val="28"/>
          <w:lang w:eastAsia="zh-CN"/>
        </w:rPr>
        <w:t xml:space="preserve">Комитет по управлению муниципальным имуществом </w:t>
      </w:r>
      <w:proofErr w:type="spellStart"/>
      <w:r w:rsidRPr="002554BB">
        <w:rPr>
          <w:rFonts w:ascii="Times New Roman" w:hAnsi="Times New Roman"/>
          <w:sz w:val="28"/>
          <w:szCs w:val="28"/>
          <w:lang w:eastAsia="zh-CN"/>
        </w:rPr>
        <w:t>Усть-Кутского</w:t>
      </w:r>
      <w:proofErr w:type="spellEnd"/>
      <w:r w:rsidRPr="002554BB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 (городского поселения) (далее – КУМИ УКМО (городского поселения), Комитет)</w:t>
      </w:r>
      <w:r w:rsidRPr="002554BB">
        <w:rPr>
          <w:rFonts w:ascii="Times New Roman" w:eastAsia="Calibri" w:hAnsi="Times New Roman"/>
          <w:sz w:val="28"/>
          <w:szCs w:val="28"/>
        </w:rPr>
        <w:t>.</w:t>
      </w:r>
    </w:p>
    <w:p w:rsidR="002554BB" w:rsidRPr="002554BB" w:rsidRDefault="002554BB" w:rsidP="002554BB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554BB">
        <w:rPr>
          <w:rFonts w:ascii="Times New Roman" w:hAnsi="Times New Roman"/>
          <w:b/>
          <w:sz w:val="28"/>
          <w:szCs w:val="28"/>
          <w:lang w:eastAsia="ru-RU"/>
        </w:rPr>
        <w:t>Предмет контрольного мероприятия</w:t>
      </w:r>
      <w:r w:rsidRPr="002554BB">
        <w:rPr>
          <w:rFonts w:ascii="Times New Roman" w:hAnsi="Times New Roman"/>
          <w:sz w:val="28"/>
          <w:szCs w:val="28"/>
          <w:lang w:eastAsia="ru-RU"/>
        </w:rPr>
        <w:t>: отчет об исполнении бюджета, информационные и статистические сведения,  нормативные правовые акты и иные распорядительные документы, регулирующие бюджетные правоотношения, а также финансовые, бухгалтерские и иные отчетные и первичные документы</w:t>
      </w:r>
      <w:r w:rsidRPr="002554BB">
        <w:rPr>
          <w:rFonts w:ascii="Times New Roman" w:hAnsi="Times New Roman"/>
          <w:sz w:val="28"/>
          <w:szCs w:val="28"/>
        </w:rPr>
        <w:t>.</w:t>
      </w:r>
    </w:p>
    <w:p w:rsidR="002554BB" w:rsidRPr="002554BB" w:rsidRDefault="002554BB" w:rsidP="002554BB">
      <w:pPr>
        <w:tabs>
          <w:tab w:val="left" w:pos="7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4BB">
        <w:rPr>
          <w:rFonts w:ascii="Times New Roman" w:hAnsi="Times New Roman"/>
          <w:b/>
          <w:sz w:val="28"/>
          <w:szCs w:val="28"/>
          <w:lang w:eastAsia="zh-CN"/>
        </w:rPr>
        <w:t>Цель контрольного мероприятия:</w:t>
      </w:r>
      <w:r w:rsidRPr="002554B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554BB">
        <w:rPr>
          <w:rFonts w:ascii="Times New Roman" w:hAnsi="Times New Roman"/>
          <w:sz w:val="28"/>
          <w:szCs w:val="28"/>
          <w:lang w:eastAsia="ru-RU"/>
        </w:rPr>
        <w:t xml:space="preserve">оценка обоснованности и полноты отражения доходов в бюджете УКМО </w:t>
      </w:r>
      <w:r w:rsidRPr="002554BB">
        <w:rPr>
          <w:rFonts w:ascii="Times New Roman" w:hAnsi="Times New Roman"/>
          <w:sz w:val="28"/>
          <w:szCs w:val="28"/>
          <w:lang w:eastAsia="zh-CN"/>
        </w:rPr>
        <w:t>(</w:t>
      </w:r>
      <w:r w:rsidRPr="002554BB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Pr="002554BB">
        <w:rPr>
          <w:rFonts w:ascii="Times New Roman" w:hAnsi="Times New Roman"/>
          <w:sz w:val="28"/>
          <w:szCs w:val="28"/>
          <w:lang w:eastAsia="zh-CN"/>
        </w:rPr>
        <w:t>)</w:t>
      </w:r>
      <w:r w:rsidRPr="002554BB">
        <w:rPr>
          <w:rFonts w:ascii="Times New Roman" w:hAnsi="Times New Roman"/>
          <w:sz w:val="28"/>
          <w:szCs w:val="28"/>
          <w:lang w:eastAsia="ru-RU"/>
        </w:rPr>
        <w:t xml:space="preserve">, анализ мер, принимаемых Администрацией </w:t>
      </w:r>
      <w:r w:rsidRPr="002554BB">
        <w:rPr>
          <w:rFonts w:ascii="Times New Roman" w:hAnsi="Times New Roman"/>
          <w:sz w:val="28"/>
          <w:szCs w:val="28"/>
          <w:lang w:eastAsia="zh-CN"/>
        </w:rPr>
        <w:t>(</w:t>
      </w:r>
      <w:r w:rsidRPr="002554BB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Pr="002554BB">
        <w:rPr>
          <w:rFonts w:ascii="Times New Roman" w:hAnsi="Times New Roman"/>
          <w:sz w:val="28"/>
          <w:szCs w:val="28"/>
          <w:lang w:eastAsia="zh-CN"/>
        </w:rPr>
        <w:t>)</w:t>
      </w:r>
      <w:r w:rsidRPr="002554BB">
        <w:rPr>
          <w:rFonts w:ascii="Times New Roman" w:hAnsi="Times New Roman"/>
          <w:sz w:val="28"/>
          <w:szCs w:val="28"/>
          <w:lang w:eastAsia="ru-RU"/>
        </w:rPr>
        <w:t xml:space="preserve">, с целью </w:t>
      </w:r>
      <w:proofErr w:type="gramStart"/>
      <w:r w:rsidRPr="002554BB">
        <w:rPr>
          <w:rFonts w:ascii="Times New Roman" w:hAnsi="Times New Roman"/>
          <w:sz w:val="28"/>
          <w:szCs w:val="28"/>
          <w:lang w:eastAsia="ru-RU"/>
        </w:rPr>
        <w:t>увеличения объема собственных доходов  бюджета городского поселения</w:t>
      </w:r>
      <w:proofErr w:type="gramEnd"/>
      <w:r w:rsidRPr="002554BB">
        <w:rPr>
          <w:rFonts w:ascii="Times New Roman" w:hAnsi="Times New Roman"/>
          <w:sz w:val="28"/>
          <w:szCs w:val="28"/>
          <w:lang w:eastAsia="ru-RU"/>
        </w:rPr>
        <w:t xml:space="preserve"> от использования муниципального имущества.</w:t>
      </w:r>
    </w:p>
    <w:p w:rsidR="002554BB" w:rsidRPr="002554BB" w:rsidRDefault="002554BB" w:rsidP="002554BB">
      <w:pPr>
        <w:pStyle w:val="Default"/>
        <w:ind w:firstLine="709"/>
        <w:jc w:val="both"/>
        <w:rPr>
          <w:sz w:val="28"/>
          <w:szCs w:val="28"/>
        </w:rPr>
      </w:pPr>
      <w:r w:rsidRPr="002554BB">
        <w:rPr>
          <w:b/>
          <w:bCs/>
          <w:sz w:val="28"/>
          <w:szCs w:val="28"/>
        </w:rPr>
        <w:t>Сроки проведения контрольного мероприятия: 0</w:t>
      </w:r>
      <w:r w:rsidRPr="002554BB">
        <w:rPr>
          <w:sz w:val="28"/>
          <w:szCs w:val="28"/>
        </w:rPr>
        <w:t xml:space="preserve">8.06.2016 - 30.06.2016. </w:t>
      </w:r>
    </w:p>
    <w:p w:rsidR="002554BB" w:rsidRPr="002554BB" w:rsidRDefault="002554BB" w:rsidP="002554BB">
      <w:pPr>
        <w:pStyle w:val="Default"/>
        <w:ind w:firstLine="709"/>
        <w:jc w:val="both"/>
        <w:rPr>
          <w:sz w:val="28"/>
          <w:szCs w:val="28"/>
        </w:rPr>
      </w:pPr>
    </w:p>
    <w:p w:rsidR="002554BB" w:rsidRPr="002554BB" w:rsidRDefault="002554BB" w:rsidP="002554BB">
      <w:pPr>
        <w:widowControl w:val="0"/>
        <w:tabs>
          <w:tab w:val="left" w:pos="320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54BB">
        <w:rPr>
          <w:rFonts w:ascii="Times New Roman" w:hAnsi="Times New Roman"/>
          <w:b/>
          <w:sz w:val="28"/>
          <w:szCs w:val="28"/>
          <w:lang w:eastAsia="ru-RU"/>
        </w:rPr>
        <w:t>Выводы:</w:t>
      </w:r>
    </w:p>
    <w:p w:rsidR="002554BB" w:rsidRPr="002554BB" w:rsidRDefault="002554BB" w:rsidP="00255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4BB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приказом Комитета по финансам и налогам администрации  </w:t>
      </w:r>
      <w:proofErr w:type="spellStart"/>
      <w:r w:rsidRPr="002554BB">
        <w:rPr>
          <w:rFonts w:ascii="Times New Roman" w:hAnsi="Times New Roman"/>
          <w:sz w:val="28"/>
          <w:szCs w:val="28"/>
          <w:lang w:eastAsia="ru-RU"/>
        </w:rPr>
        <w:t>Усть-Кутского</w:t>
      </w:r>
      <w:proofErr w:type="spellEnd"/>
      <w:r w:rsidRPr="002554B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(городского поселения) от 18.12.2014 №</w:t>
      </w:r>
      <w:r w:rsidR="00747F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54BB">
        <w:rPr>
          <w:rFonts w:ascii="Times New Roman" w:hAnsi="Times New Roman"/>
          <w:sz w:val="28"/>
          <w:szCs w:val="28"/>
          <w:lang w:eastAsia="ru-RU"/>
        </w:rPr>
        <w:t xml:space="preserve">54 «Об исполнении бюджетных полномочий администраторами доходов бюджета </w:t>
      </w:r>
      <w:proofErr w:type="spellStart"/>
      <w:r w:rsidRPr="002554BB">
        <w:rPr>
          <w:rFonts w:ascii="Times New Roman" w:hAnsi="Times New Roman"/>
          <w:sz w:val="28"/>
          <w:szCs w:val="28"/>
          <w:lang w:eastAsia="ru-RU"/>
        </w:rPr>
        <w:t>Усть-Кутского</w:t>
      </w:r>
      <w:proofErr w:type="spellEnd"/>
      <w:r w:rsidRPr="002554B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(городского поселения)» КУМИ УКМО (городского поселения) </w:t>
      </w:r>
      <w:proofErr w:type="gramStart"/>
      <w:r w:rsidRPr="002554BB">
        <w:rPr>
          <w:rFonts w:ascii="Times New Roman" w:hAnsi="Times New Roman"/>
          <w:sz w:val="28"/>
          <w:szCs w:val="28"/>
          <w:lang w:eastAsia="ru-RU"/>
        </w:rPr>
        <w:t>определен</w:t>
      </w:r>
      <w:proofErr w:type="gramEnd"/>
      <w:r w:rsidRPr="002554BB">
        <w:rPr>
          <w:rFonts w:ascii="Times New Roman" w:hAnsi="Times New Roman"/>
          <w:sz w:val="28"/>
          <w:szCs w:val="28"/>
          <w:lang w:eastAsia="ru-RU"/>
        </w:rPr>
        <w:t xml:space="preserve"> администратором доходов бюджета.</w:t>
      </w:r>
    </w:p>
    <w:p w:rsidR="002554BB" w:rsidRPr="002554BB" w:rsidRDefault="002554BB" w:rsidP="00255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4BB">
        <w:rPr>
          <w:rFonts w:ascii="Times New Roman" w:hAnsi="Times New Roman"/>
          <w:sz w:val="28"/>
          <w:szCs w:val="28"/>
          <w:lang w:eastAsia="ru-RU"/>
        </w:rPr>
        <w:t>Анализируя исполнение доходов администрируемых КУМИ УКМО (городского поселения), что они  исполнены на 102,99 %, сумма превышения составила 1 605,39 тыс. рублей, в том числе:</w:t>
      </w:r>
    </w:p>
    <w:p w:rsidR="002554BB" w:rsidRPr="002554BB" w:rsidRDefault="002554BB" w:rsidP="002554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4BB">
        <w:rPr>
          <w:rFonts w:ascii="Times New Roman" w:hAnsi="Times New Roman" w:cs="Times New Roman"/>
          <w:sz w:val="28"/>
          <w:szCs w:val="28"/>
        </w:rPr>
        <w:t>1.1</w:t>
      </w:r>
      <w:r w:rsidRPr="00255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4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2554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554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(95111105013131000120)</w:t>
      </w:r>
      <w:r w:rsidRPr="002554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54BB">
        <w:rPr>
          <w:rFonts w:ascii="Times New Roman" w:hAnsi="Times New Roman" w:cs="Times New Roman"/>
          <w:sz w:val="28"/>
          <w:szCs w:val="28"/>
        </w:rPr>
        <w:t>в 2015 году поступили в сумме 17</w:t>
      </w:r>
      <w:r w:rsidR="00747F31">
        <w:rPr>
          <w:rFonts w:ascii="Times New Roman" w:hAnsi="Times New Roman" w:cs="Times New Roman"/>
          <w:sz w:val="28"/>
          <w:szCs w:val="28"/>
        </w:rPr>
        <w:t xml:space="preserve"> </w:t>
      </w:r>
      <w:r w:rsidRPr="002554BB">
        <w:rPr>
          <w:rFonts w:ascii="Times New Roman" w:hAnsi="Times New Roman" w:cs="Times New Roman"/>
          <w:sz w:val="28"/>
          <w:szCs w:val="28"/>
        </w:rPr>
        <w:t>129,47 тыс. рублей, что выше планового показателя 16997.18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4BB">
        <w:rPr>
          <w:rFonts w:ascii="Times New Roman" w:hAnsi="Times New Roman" w:cs="Times New Roman"/>
          <w:sz w:val="28"/>
          <w:szCs w:val="28"/>
        </w:rPr>
        <w:t>рублей на 132,29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4BB">
        <w:rPr>
          <w:rFonts w:ascii="Times New Roman" w:hAnsi="Times New Roman" w:cs="Times New Roman"/>
          <w:sz w:val="28"/>
          <w:szCs w:val="28"/>
        </w:rPr>
        <w:t>рублей, или на</w:t>
      </w:r>
      <w:proofErr w:type="gramEnd"/>
      <w:r w:rsidRPr="00255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4BB">
        <w:rPr>
          <w:rFonts w:ascii="Times New Roman" w:hAnsi="Times New Roman" w:cs="Times New Roman"/>
          <w:sz w:val="28"/>
          <w:szCs w:val="28"/>
        </w:rPr>
        <w:t xml:space="preserve">0,78% .  </w:t>
      </w:r>
      <w:proofErr w:type="gramEnd"/>
    </w:p>
    <w:p w:rsidR="002554BB" w:rsidRPr="002554BB" w:rsidRDefault="002554BB" w:rsidP="002554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BB">
        <w:rPr>
          <w:rFonts w:ascii="Times New Roman" w:hAnsi="Times New Roman" w:cs="Times New Roman"/>
          <w:sz w:val="28"/>
          <w:szCs w:val="28"/>
        </w:rPr>
        <w:t xml:space="preserve">1.2. </w:t>
      </w:r>
      <w:r w:rsidRPr="002554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</w:t>
      </w:r>
      <w:r w:rsidRPr="002554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)</w:t>
      </w:r>
      <w:r w:rsidRPr="002554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54BB">
        <w:rPr>
          <w:rFonts w:ascii="Times New Roman" w:hAnsi="Times New Roman" w:cs="Times New Roman"/>
          <w:sz w:val="28"/>
          <w:szCs w:val="28"/>
        </w:rPr>
        <w:t xml:space="preserve"> (95111105025131000120) в 2015 году поступили в сумме 269,4 тыс. рублей, что выше запланированных показателей 265тыс</w:t>
      </w:r>
      <w:proofErr w:type="gramStart"/>
      <w:r w:rsidRPr="002554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4BB">
        <w:rPr>
          <w:rFonts w:ascii="Times New Roman" w:hAnsi="Times New Roman" w:cs="Times New Roman"/>
          <w:sz w:val="28"/>
          <w:szCs w:val="28"/>
        </w:rPr>
        <w:t xml:space="preserve">ублей на 4,4 тыс. рублей, или на 1,66 %. </w:t>
      </w:r>
    </w:p>
    <w:p w:rsidR="002554BB" w:rsidRPr="002554BB" w:rsidRDefault="002554BB" w:rsidP="00255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4BB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2554BB">
        <w:rPr>
          <w:rFonts w:ascii="Times New Roman" w:eastAsia="Calibri" w:hAnsi="Times New Roman"/>
          <w:bCs/>
          <w:sz w:val="28"/>
          <w:szCs w:val="28"/>
        </w:rPr>
        <w:t xml:space="preserve">Доходы, получаемые в виде арендной платы за земельные участки, </w:t>
      </w:r>
      <w:r w:rsidRPr="002554BB">
        <w:rPr>
          <w:rFonts w:ascii="Times New Roman" w:eastAsia="Calibri" w:hAnsi="Times New Roman"/>
          <w:bCs/>
          <w:sz w:val="28"/>
          <w:szCs w:val="28"/>
        </w:rPr>
        <w:lastRenderedPageBreak/>
        <w:t>расположенные в полосе отвода автомобильных дорог общего пользования местного значения, находящихся в собственности городских поселений</w:t>
      </w:r>
      <w:r w:rsidR="00747F3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2554BB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2554BB">
        <w:rPr>
          <w:rFonts w:ascii="Times New Roman" w:eastAsia="Calibri" w:hAnsi="Times New Roman"/>
          <w:bCs/>
          <w:sz w:val="28"/>
          <w:szCs w:val="28"/>
        </w:rPr>
        <w:t>(951</w:t>
      </w:r>
      <w:r w:rsidRPr="002554BB">
        <w:rPr>
          <w:rFonts w:ascii="Times New Roman" w:hAnsi="Times New Roman"/>
          <w:sz w:val="28"/>
          <w:szCs w:val="28"/>
        </w:rPr>
        <w:t>1 11 05027 13 0000 120) за 2015 год поступило в сумме запланированных доходов 38,5тыс. руб.   Исполнение в  2015 году по этому виду дохода составило 100%,</w:t>
      </w:r>
      <w:proofErr w:type="gramEnd"/>
    </w:p>
    <w:p w:rsidR="002554BB" w:rsidRPr="002554BB" w:rsidRDefault="002554BB" w:rsidP="00255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554BB">
        <w:rPr>
          <w:rFonts w:ascii="Times New Roman" w:eastAsia="Calibri" w:hAnsi="Times New Roman"/>
          <w:sz w:val="28"/>
          <w:szCs w:val="28"/>
        </w:rPr>
        <w:t>Контрольное мероприятие показало, что КУМИ УКМО не осуществляет мониторинг заключенных договоров, а именно дополнительные соглашения  к договору в связи с изменением  реквизитов счета.</w:t>
      </w:r>
    </w:p>
    <w:p w:rsidR="002554BB" w:rsidRPr="002554BB" w:rsidRDefault="002554BB" w:rsidP="002554B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54BB">
        <w:rPr>
          <w:rFonts w:ascii="Times New Roman" w:hAnsi="Times New Roman" w:cs="Times New Roman"/>
          <w:sz w:val="28"/>
          <w:szCs w:val="28"/>
        </w:rPr>
        <w:t xml:space="preserve">1.4. </w:t>
      </w:r>
      <w:r w:rsidRPr="002554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Доходы от сдачи в аренду имущества, составляющего казну городских поселений (за исключением земельных участков)  (95111105075131000120),</w:t>
      </w:r>
      <w:r w:rsidRPr="002554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554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2015 поступили в сумме 1</w:t>
      </w:r>
      <w:r w:rsidRPr="002554BB">
        <w:rPr>
          <w:rFonts w:ascii="Times New Roman" w:hAnsi="Times New Roman" w:cs="Times New Roman"/>
          <w:sz w:val="28"/>
          <w:szCs w:val="28"/>
        </w:rPr>
        <w:t>8332,20 тыс.</w:t>
      </w:r>
      <w:r w:rsidR="00747F31">
        <w:rPr>
          <w:rFonts w:ascii="Times New Roman" w:hAnsi="Times New Roman" w:cs="Times New Roman"/>
          <w:sz w:val="28"/>
          <w:szCs w:val="28"/>
        </w:rPr>
        <w:t xml:space="preserve"> </w:t>
      </w:r>
      <w:r w:rsidRPr="002554BB">
        <w:rPr>
          <w:rFonts w:ascii="Times New Roman" w:hAnsi="Times New Roman" w:cs="Times New Roman"/>
          <w:sz w:val="28"/>
          <w:szCs w:val="28"/>
        </w:rPr>
        <w:t>рублей, что выше запланированных показателей (17024,17</w:t>
      </w:r>
      <w:r w:rsidR="00747F31">
        <w:rPr>
          <w:rFonts w:ascii="Times New Roman" w:hAnsi="Times New Roman" w:cs="Times New Roman"/>
          <w:sz w:val="28"/>
          <w:szCs w:val="28"/>
        </w:rPr>
        <w:t xml:space="preserve"> </w:t>
      </w:r>
      <w:r w:rsidRPr="002554BB">
        <w:rPr>
          <w:rFonts w:ascii="Times New Roman" w:hAnsi="Times New Roman" w:cs="Times New Roman"/>
          <w:sz w:val="28"/>
          <w:szCs w:val="28"/>
        </w:rPr>
        <w:t>тыс.</w:t>
      </w:r>
      <w:r w:rsidR="00747F31">
        <w:rPr>
          <w:rFonts w:ascii="Times New Roman" w:hAnsi="Times New Roman" w:cs="Times New Roman"/>
          <w:sz w:val="28"/>
          <w:szCs w:val="28"/>
        </w:rPr>
        <w:t xml:space="preserve"> </w:t>
      </w:r>
      <w:r w:rsidRPr="002554BB">
        <w:rPr>
          <w:rFonts w:ascii="Times New Roman" w:hAnsi="Times New Roman" w:cs="Times New Roman"/>
          <w:sz w:val="28"/>
          <w:szCs w:val="28"/>
        </w:rPr>
        <w:t>рублей) на сумму 1308</w:t>
      </w:r>
      <w:r w:rsidR="00747F31">
        <w:rPr>
          <w:rFonts w:ascii="Times New Roman" w:hAnsi="Times New Roman" w:cs="Times New Roman"/>
          <w:sz w:val="28"/>
          <w:szCs w:val="28"/>
        </w:rPr>
        <w:t xml:space="preserve"> </w:t>
      </w:r>
      <w:r w:rsidRPr="002554BB">
        <w:rPr>
          <w:rFonts w:ascii="Times New Roman" w:hAnsi="Times New Roman" w:cs="Times New Roman"/>
          <w:sz w:val="28"/>
          <w:szCs w:val="28"/>
        </w:rPr>
        <w:t>тыс.</w:t>
      </w:r>
      <w:r w:rsidR="00747F31">
        <w:rPr>
          <w:rFonts w:ascii="Times New Roman" w:hAnsi="Times New Roman" w:cs="Times New Roman"/>
          <w:sz w:val="28"/>
          <w:szCs w:val="28"/>
        </w:rPr>
        <w:t xml:space="preserve"> </w:t>
      </w:r>
      <w:r w:rsidRPr="002554BB">
        <w:rPr>
          <w:rFonts w:ascii="Times New Roman" w:hAnsi="Times New Roman" w:cs="Times New Roman"/>
          <w:sz w:val="28"/>
          <w:szCs w:val="28"/>
        </w:rPr>
        <w:t>рублей, или на 7,68%.</w:t>
      </w:r>
    </w:p>
    <w:p w:rsidR="002554BB" w:rsidRPr="002554BB" w:rsidRDefault="002554BB" w:rsidP="00255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554BB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2554BB">
        <w:rPr>
          <w:rFonts w:ascii="Times New Roman" w:eastAsia="Calibri" w:hAnsi="Times New Roman"/>
          <w:sz w:val="28"/>
          <w:szCs w:val="28"/>
        </w:rP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</w:t>
      </w:r>
      <w:proofErr w:type="spellStart"/>
      <w:r w:rsidRPr="002554BB">
        <w:rPr>
          <w:rFonts w:ascii="Times New Roman" w:eastAsia="Calibri" w:hAnsi="Times New Roman"/>
          <w:sz w:val="28"/>
          <w:szCs w:val="28"/>
        </w:rPr>
        <w:t>найм</w:t>
      </w:r>
      <w:proofErr w:type="spellEnd"/>
      <w:r w:rsidRPr="002554BB">
        <w:rPr>
          <w:rFonts w:ascii="Times New Roman" w:eastAsia="Calibri" w:hAnsi="Times New Roman"/>
          <w:sz w:val="28"/>
          <w:szCs w:val="28"/>
        </w:rPr>
        <w:t>), на</w:t>
      </w:r>
      <w:r w:rsidRPr="002554B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554BB">
        <w:rPr>
          <w:rFonts w:ascii="Times New Roman" w:eastAsia="Calibri" w:hAnsi="Times New Roman"/>
          <w:sz w:val="28"/>
          <w:szCs w:val="28"/>
        </w:rPr>
        <w:t>2015 год  запланировано 2004,86 тыс.</w:t>
      </w:r>
      <w:r w:rsidR="00747F31">
        <w:rPr>
          <w:rFonts w:ascii="Times New Roman" w:eastAsia="Calibri" w:hAnsi="Times New Roman"/>
          <w:sz w:val="28"/>
          <w:szCs w:val="28"/>
        </w:rPr>
        <w:t xml:space="preserve"> </w:t>
      </w:r>
      <w:r w:rsidRPr="002554BB">
        <w:rPr>
          <w:rFonts w:ascii="Times New Roman" w:eastAsia="Calibri" w:hAnsi="Times New Roman"/>
          <w:sz w:val="28"/>
          <w:szCs w:val="28"/>
        </w:rPr>
        <w:t>рублей исполнение составило 2075,41</w:t>
      </w:r>
      <w:r w:rsidR="00747F31">
        <w:rPr>
          <w:rFonts w:ascii="Times New Roman" w:eastAsia="Calibri" w:hAnsi="Times New Roman"/>
          <w:sz w:val="28"/>
          <w:szCs w:val="28"/>
        </w:rPr>
        <w:t xml:space="preserve"> </w:t>
      </w:r>
      <w:r w:rsidRPr="002554BB">
        <w:rPr>
          <w:rFonts w:ascii="Times New Roman" w:eastAsia="Calibri" w:hAnsi="Times New Roman"/>
          <w:sz w:val="28"/>
          <w:szCs w:val="28"/>
        </w:rPr>
        <w:t>тыс.</w:t>
      </w:r>
      <w:r w:rsidR="00747F31">
        <w:rPr>
          <w:rFonts w:ascii="Times New Roman" w:eastAsia="Calibri" w:hAnsi="Times New Roman"/>
          <w:sz w:val="28"/>
          <w:szCs w:val="28"/>
        </w:rPr>
        <w:t xml:space="preserve"> </w:t>
      </w:r>
      <w:r w:rsidRPr="002554BB">
        <w:rPr>
          <w:rFonts w:ascii="Times New Roman" w:eastAsia="Calibri" w:hAnsi="Times New Roman"/>
          <w:sz w:val="28"/>
          <w:szCs w:val="28"/>
        </w:rPr>
        <w:t>рублей, что выше запланированных плановых показателей на 70,55</w:t>
      </w:r>
      <w:r w:rsidR="00747F31">
        <w:rPr>
          <w:rFonts w:ascii="Times New Roman" w:eastAsia="Calibri" w:hAnsi="Times New Roman"/>
          <w:sz w:val="28"/>
          <w:szCs w:val="28"/>
        </w:rPr>
        <w:t xml:space="preserve"> </w:t>
      </w:r>
      <w:r w:rsidRPr="002554BB">
        <w:rPr>
          <w:rFonts w:ascii="Times New Roman" w:eastAsia="Calibri" w:hAnsi="Times New Roman"/>
          <w:sz w:val="28"/>
          <w:szCs w:val="28"/>
        </w:rPr>
        <w:t>тыс.</w:t>
      </w:r>
      <w:r w:rsidR="00747F31">
        <w:rPr>
          <w:rFonts w:ascii="Times New Roman" w:eastAsia="Calibri" w:hAnsi="Times New Roman"/>
          <w:sz w:val="28"/>
          <w:szCs w:val="28"/>
        </w:rPr>
        <w:t xml:space="preserve"> </w:t>
      </w:r>
      <w:r w:rsidRPr="002554BB">
        <w:rPr>
          <w:rFonts w:ascii="Times New Roman" w:eastAsia="Calibri" w:hAnsi="Times New Roman"/>
          <w:sz w:val="28"/>
          <w:szCs w:val="28"/>
        </w:rPr>
        <w:t>рублей или на 3,52%.</w:t>
      </w:r>
      <w:proofErr w:type="gramEnd"/>
    </w:p>
    <w:p w:rsidR="002554BB" w:rsidRPr="002554BB" w:rsidRDefault="002554BB" w:rsidP="00255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554BB">
        <w:rPr>
          <w:rFonts w:ascii="Times New Roman" w:hAnsi="Times New Roman"/>
          <w:sz w:val="28"/>
          <w:szCs w:val="28"/>
        </w:rPr>
        <w:t xml:space="preserve">1.6. </w:t>
      </w:r>
      <w:r w:rsidRPr="002554BB">
        <w:rPr>
          <w:rFonts w:ascii="Times New Roman" w:eastAsia="Calibri" w:hAnsi="Times New Roman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Pr="002554BB">
        <w:rPr>
          <w:rFonts w:ascii="Times New Roman" w:hAnsi="Times New Roman"/>
          <w:sz w:val="28"/>
          <w:szCs w:val="28"/>
        </w:rPr>
        <w:t xml:space="preserve">, </w:t>
      </w:r>
      <w:r w:rsidR="00747F31">
        <w:rPr>
          <w:rFonts w:ascii="Times New Roman" w:hAnsi="Times New Roman"/>
          <w:sz w:val="28"/>
          <w:szCs w:val="28"/>
        </w:rPr>
        <w:t xml:space="preserve"> (</w:t>
      </w:r>
      <w:r w:rsidRPr="002554BB">
        <w:rPr>
          <w:rFonts w:ascii="Times New Roman" w:hAnsi="Times New Roman"/>
          <w:sz w:val="28"/>
          <w:szCs w:val="28"/>
        </w:rPr>
        <w:t>951111406013131000430) на 2015 год запланированы в 2015 году 5556,02 тыс.</w:t>
      </w:r>
      <w:r w:rsidR="00747F31">
        <w:rPr>
          <w:rFonts w:ascii="Times New Roman" w:hAnsi="Times New Roman"/>
          <w:sz w:val="28"/>
          <w:szCs w:val="28"/>
        </w:rPr>
        <w:t xml:space="preserve"> </w:t>
      </w:r>
      <w:r w:rsidRPr="002554BB">
        <w:rPr>
          <w:rFonts w:ascii="Times New Roman" w:hAnsi="Times New Roman"/>
          <w:sz w:val="28"/>
          <w:szCs w:val="28"/>
        </w:rPr>
        <w:t>рублей фактическое исполнение составило  5562,40 тыс.</w:t>
      </w:r>
      <w:r w:rsidR="00747F31">
        <w:rPr>
          <w:rFonts w:ascii="Times New Roman" w:hAnsi="Times New Roman"/>
          <w:sz w:val="28"/>
          <w:szCs w:val="28"/>
        </w:rPr>
        <w:t xml:space="preserve"> </w:t>
      </w:r>
      <w:r w:rsidRPr="002554BB">
        <w:rPr>
          <w:rFonts w:ascii="Times New Roman" w:hAnsi="Times New Roman"/>
          <w:sz w:val="28"/>
          <w:szCs w:val="28"/>
        </w:rPr>
        <w:t>рублей или 100,11%.</w:t>
      </w:r>
    </w:p>
    <w:p w:rsidR="002554BB" w:rsidRPr="002554BB" w:rsidRDefault="002554BB" w:rsidP="002554B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4BB">
        <w:rPr>
          <w:rFonts w:ascii="Times New Roman" w:hAnsi="Times New Roman" w:cs="Times New Roman"/>
          <w:sz w:val="28"/>
          <w:szCs w:val="28"/>
        </w:rPr>
        <w:t xml:space="preserve">1.7. </w:t>
      </w:r>
      <w:r w:rsidRPr="002554BB">
        <w:rPr>
          <w:rFonts w:ascii="Times New Roman" w:eastAsia="Calibri" w:hAnsi="Times New Roman" w:cs="Times New Roman"/>
          <w:sz w:val="28"/>
          <w:szCs w:val="28"/>
          <w:lang w:eastAsia="en-US"/>
        </w:rPr>
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 (95111406025131000430) исполнены на  79,11тыс</w:t>
      </w:r>
      <w:proofErr w:type="gramStart"/>
      <w:r w:rsidRPr="002554BB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25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ублей </w:t>
      </w:r>
      <w:r w:rsidRPr="002554BB">
        <w:rPr>
          <w:rFonts w:ascii="Times New Roman" w:eastAsia="Calibri" w:hAnsi="Times New Roman" w:cs="Times New Roman"/>
          <w:sz w:val="28"/>
          <w:szCs w:val="28"/>
        </w:rPr>
        <w:t xml:space="preserve"> по отношению к запланированной</w:t>
      </w:r>
      <w:r w:rsidRPr="002554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54BB">
        <w:rPr>
          <w:rFonts w:ascii="Times New Roman" w:eastAsia="Calibri" w:hAnsi="Times New Roman" w:cs="Times New Roman"/>
          <w:sz w:val="28"/>
          <w:szCs w:val="28"/>
        </w:rPr>
        <w:t>сумме 78,57 тыс.</w:t>
      </w:r>
      <w:r w:rsidR="00747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54BB">
        <w:rPr>
          <w:rFonts w:ascii="Times New Roman" w:eastAsia="Calibri" w:hAnsi="Times New Roman" w:cs="Times New Roman"/>
          <w:sz w:val="28"/>
          <w:szCs w:val="28"/>
        </w:rPr>
        <w:t>рублей или 100,69%.</w:t>
      </w:r>
    </w:p>
    <w:p w:rsidR="002554BB" w:rsidRPr="002554BB" w:rsidRDefault="002554BB" w:rsidP="002554B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554BB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2554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</w:t>
      </w:r>
      <w:r w:rsidRPr="002554BB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приватизация</w:t>
      </w:r>
      <w:r w:rsidRPr="002554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   (9511402053131000410)</w:t>
      </w:r>
      <w:r w:rsidRPr="002554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2554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2015 год запланированы в сумме 11650,41</w:t>
      </w:r>
      <w:r w:rsidR="00747F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554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тыс.</w:t>
      </w:r>
      <w:r w:rsidR="00747F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554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рублей исполнение составило 11673,73 тыс.</w:t>
      </w:r>
      <w:r w:rsidR="00747F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554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рублей, что выше запланированных показателей на 23,32 тыс.</w:t>
      </w:r>
      <w:r w:rsidR="00747F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554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руб</w:t>
      </w:r>
      <w:r w:rsidR="00747F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лей</w:t>
      </w:r>
      <w:r w:rsidRPr="002554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2554BB" w:rsidRPr="002554BB" w:rsidRDefault="002554BB" w:rsidP="00255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4BB">
        <w:rPr>
          <w:rFonts w:ascii="Times New Roman" w:hAnsi="Times New Roman"/>
          <w:sz w:val="28"/>
          <w:szCs w:val="28"/>
          <w:lang w:eastAsia="ru-RU"/>
        </w:rPr>
        <w:t>1.8.1. Анализ договоров, заключенных в рамках реализации Федерального закона от 21.12.2001 № 178-ФЗ «О приватизации государственного и муниципального имущества»</w:t>
      </w:r>
      <w:r w:rsidR="00747F31">
        <w:rPr>
          <w:rFonts w:ascii="Times New Roman" w:hAnsi="Times New Roman"/>
          <w:sz w:val="28"/>
          <w:szCs w:val="28"/>
          <w:lang w:eastAsia="ru-RU"/>
        </w:rPr>
        <w:t>.</w:t>
      </w:r>
      <w:r w:rsidRPr="002554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554BB">
        <w:rPr>
          <w:rFonts w:ascii="Times New Roman" w:hAnsi="Times New Roman"/>
          <w:sz w:val="28"/>
          <w:szCs w:val="28"/>
          <w:lang w:eastAsia="ru-RU"/>
        </w:rPr>
        <w:t xml:space="preserve"> При реализации объектов посредством конкурсных процедур в соответствии с прогнозным планом приватизации в 2015 году заключено 6 договоров на сумму стоимости объектов 16972,68тыс. рублей, поступило по данным договорам 10180,27 тыс.</w:t>
      </w:r>
      <w:r w:rsidR="00747F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54BB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2554BB" w:rsidRPr="002554BB" w:rsidRDefault="002554BB" w:rsidP="00255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4BB">
        <w:rPr>
          <w:rFonts w:ascii="Times New Roman" w:hAnsi="Times New Roman"/>
          <w:sz w:val="28"/>
          <w:szCs w:val="28"/>
          <w:lang w:eastAsia="ru-RU"/>
        </w:rPr>
        <w:t>В 2015 году реализован 1 недвижимый объект –</w:t>
      </w:r>
      <w:r w:rsidR="00747F3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554BB">
        <w:rPr>
          <w:rFonts w:ascii="Times New Roman" w:hAnsi="Times New Roman"/>
          <w:sz w:val="28"/>
          <w:szCs w:val="28"/>
          <w:lang w:eastAsia="ru-RU"/>
        </w:rPr>
        <w:t>нежилое 1 этажное помещение по ул.</w:t>
      </w:r>
      <w:r w:rsidR="00747F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54BB">
        <w:rPr>
          <w:rFonts w:ascii="Times New Roman" w:hAnsi="Times New Roman"/>
          <w:sz w:val="28"/>
          <w:szCs w:val="28"/>
          <w:lang w:eastAsia="ru-RU"/>
        </w:rPr>
        <w:t>Щорса,30 помещение</w:t>
      </w:r>
      <w:proofErr w:type="gramStart"/>
      <w:r w:rsidRPr="002554BB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2554BB">
        <w:rPr>
          <w:rFonts w:ascii="Times New Roman" w:hAnsi="Times New Roman"/>
          <w:sz w:val="28"/>
          <w:szCs w:val="28"/>
          <w:lang w:eastAsia="ru-RU"/>
        </w:rPr>
        <w:t xml:space="preserve"> договор №6 от 25.11.2015, без включения в прогнозный план приватизации на 2015 год на сумму 138,11тыс. рублей. </w:t>
      </w:r>
    </w:p>
    <w:p w:rsidR="002554BB" w:rsidRPr="002554BB" w:rsidRDefault="002554BB" w:rsidP="00255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4BB">
        <w:rPr>
          <w:rFonts w:ascii="Times New Roman" w:hAnsi="Times New Roman"/>
          <w:sz w:val="28"/>
          <w:szCs w:val="28"/>
          <w:lang w:eastAsia="ru-RU"/>
        </w:rPr>
        <w:t xml:space="preserve">1.8.2. Анализ договоров, заключенных в рамках реализации Федерального закона от 22.07.2008 № 159-ФЗ «Об особенностях отчуждения недвижимого </w:t>
      </w:r>
      <w:r w:rsidRPr="002554BB">
        <w:rPr>
          <w:rFonts w:ascii="Times New Roman" w:hAnsi="Times New Roman"/>
          <w:sz w:val="28"/>
          <w:szCs w:val="28"/>
          <w:lang w:eastAsia="ru-RU"/>
        </w:rPr>
        <w:lastRenderedPageBreak/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47F31">
        <w:rPr>
          <w:rFonts w:ascii="Times New Roman" w:hAnsi="Times New Roman"/>
          <w:sz w:val="28"/>
          <w:szCs w:val="28"/>
          <w:lang w:eastAsia="ru-RU"/>
        </w:rPr>
        <w:t>.</w:t>
      </w:r>
      <w:r w:rsidRPr="002554B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54BB" w:rsidRPr="002554BB" w:rsidRDefault="002554BB" w:rsidP="00255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4BB">
        <w:rPr>
          <w:rFonts w:ascii="Times New Roman" w:hAnsi="Times New Roman"/>
          <w:sz w:val="28"/>
          <w:szCs w:val="28"/>
          <w:lang w:eastAsia="ru-RU"/>
        </w:rPr>
        <w:t>В проверяемом периоде платежи за приватизированное имущество субъектами малого и среднего бизнеса поступили в сумме 1493,46 тыс. рублей.</w:t>
      </w:r>
    </w:p>
    <w:p w:rsidR="002554BB" w:rsidRPr="002554BB" w:rsidRDefault="002554BB" w:rsidP="002554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54BB">
        <w:rPr>
          <w:rFonts w:ascii="Times New Roman" w:hAnsi="Times New Roman"/>
          <w:bCs/>
          <w:sz w:val="28"/>
          <w:szCs w:val="28"/>
        </w:rPr>
        <w:t xml:space="preserve">2. </w:t>
      </w:r>
      <w:r w:rsidRPr="002554BB">
        <w:rPr>
          <w:rFonts w:ascii="Times New Roman" w:eastAsia="Calibri" w:hAnsi="Times New Roman"/>
          <w:sz w:val="28"/>
          <w:szCs w:val="28"/>
        </w:rPr>
        <w:t xml:space="preserve">Анализ </w:t>
      </w:r>
      <w:proofErr w:type="spellStart"/>
      <w:r w:rsidRPr="002554BB">
        <w:rPr>
          <w:rFonts w:ascii="Times New Roman" w:eastAsia="Calibri" w:hAnsi="Times New Roman"/>
          <w:sz w:val="28"/>
          <w:szCs w:val="28"/>
        </w:rPr>
        <w:t>претензионно</w:t>
      </w:r>
      <w:proofErr w:type="spellEnd"/>
      <w:r w:rsidRPr="002554BB">
        <w:rPr>
          <w:rFonts w:ascii="Times New Roman" w:eastAsia="Calibri" w:hAnsi="Times New Roman"/>
          <w:sz w:val="28"/>
          <w:szCs w:val="28"/>
        </w:rPr>
        <w:t xml:space="preserve"> - исковой работы с договорами аренды земельных участков показал, что в 2015 году подано 4 исковых заявления в Арбитражный суд Иркутской  области на сумму  основного долга 1 075 679,10 рублей  и сумму пени 54 897,38 рублей. По исковому заявлению к договор</w:t>
      </w:r>
      <w:proofErr w:type="gramStart"/>
      <w:r w:rsidRPr="002554BB">
        <w:rPr>
          <w:rFonts w:ascii="Times New Roman" w:eastAsia="Calibri" w:hAnsi="Times New Roman"/>
          <w:sz w:val="28"/>
          <w:szCs w:val="28"/>
        </w:rPr>
        <w:t>у ООО</w:t>
      </w:r>
      <w:proofErr w:type="gramEnd"/>
      <w:r w:rsidRPr="002554BB">
        <w:rPr>
          <w:rFonts w:ascii="Times New Roman" w:eastAsia="Calibri" w:hAnsi="Times New Roman"/>
          <w:sz w:val="28"/>
          <w:szCs w:val="28"/>
        </w:rPr>
        <w:t xml:space="preserve"> «МЛС» №75 от 07.04.2014 в сумме основного долга 810</w:t>
      </w:r>
      <w:r w:rsidR="00747F31">
        <w:rPr>
          <w:rFonts w:ascii="Times New Roman" w:eastAsia="Calibri" w:hAnsi="Times New Roman"/>
          <w:sz w:val="28"/>
          <w:szCs w:val="28"/>
        </w:rPr>
        <w:t xml:space="preserve"> </w:t>
      </w:r>
      <w:r w:rsidRPr="002554BB">
        <w:rPr>
          <w:rFonts w:ascii="Times New Roman" w:eastAsia="Calibri" w:hAnsi="Times New Roman"/>
          <w:sz w:val="28"/>
          <w:szCs w:val="28"/>
        </w:rPr>
        <w:t>111,38 рублей и пени 39 662,18 рублей погашены в июне 2015 года до вынесения решения Арбитражного суда. По 3 исковым  заявлениям  вынесено  решение о  взыскании на сумму основного долга 265 567,72 рублей и пени 15 235,20 рублей.</w:t>
      </w:r>
    </w:p>
    <w:p w:rsidR="002554BB" w:rsidRPr="002554BB" w:rsidRDefault="002554BB" w:rsidP="002554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54BB">
        <w:rPr>
          <w:rFonts w:ascii="Times New Roman" w:eastAsia="Calibri" w:hAnsi="Times New Roman"/>
          <w:sz w:val="28"/>
          <w:szCs w:val="28"/>
        </w:rPr>
        <w:t xml:space="preserve">По аренде муниципального имущества в Арбитражный суд Иркутской области и </w:t>
      </w:r>
      <w:proofErr w:type="spellStart"/>
      <w:r w:rsidRPr="002554BB">
        <w:rPr>
          <w:rFonts w:ascii="Times New Roman" w:eastAsia="Calibri" w:hAnsi="Times New Roman"/>
          <w:sz w:val="28"/>
          <w:szCs w:val="28"/>
        </w:rPr>
        <w:t>Усть-Кутский</w:t>
      </w:r>
      <w:proofErr w:type="spellEnd"/>
      <w:r w:rsidRPr="002554BB">
        <w:rPr>
          <w:rFonts w:ascii="Times New Roman" w:eastAsia="Calibri" w:hAnsi="Times New Roman"/>
          <w:sz w:val="28"/>
          <w:szCs w:val="28"/>
        </w:rPr>
        <w:t xml:space="preserve">  городской суд направлено 64 исковых заявления, общая сумма исковых требований (сумма задолженности по арендным платежам) 34 820 085,44 рублей, 13 договоров аренды расторгнуто по решению суда. В </w:t>
      </w:r>
      <w:proofErr w:type="spellStart"/>
      <w:r w:rsidRPr="002554BB">
        <w:rPr>
          <w:rFonts w:ascii="Times New Roman" w:eastAsia="Calibri" w:hAnsi="Times New Roman"/>
          <w:sz w:val="28"/>
          <w:szCs w:val="28"/>
        </w:rPr>
        <w:t>Усть-Кутский</w:t>
      </w:r>
      <w:proofErr w:type="spellEnd"/>
      <w:r w:rsidRPr="002554BB">
        <w:rPr>
          <w:rFonts w:ascii="Times New Roman" w:eastAsia="Calibri" w:hAnsi="Times New Roman"/>
          <w:sz w:val="28"/>
          <w:szCs w:val="28"/>
        </w:rPr>
        <w:t xml:space="preserve"> городской суд подано 7 исков о признании имущества выморочным, удовлетворено 5 исков, по 2 исковым заявлениям получен отказ, в связи с имеющимися наследниками.</w:t>
      </w:r>
    </w:p>
    <w:p w:rsidR="002554BB" w:rsidRPr="002554BB" w:rsidRDefault="002554BB" w:rsidP="002554B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54BB">
        <w:rPr>
          <w:rFonts w:ascii="Times New Roman" w:hAnsi="Times New Roman"/>
          <w:sz w:val="28"/>
          <w:szCs w:val="28"/>
          <w:lang w:eastAsia="ru-RU"/>
        </w:rPr>
        <w:t xml:space="preserve">Пени Комитетом начисляются только при оформлении уведомлений об имеющейся задолженности. Учитывая, что уведомления направляются избирательно, то пени начисляются не на всю имеющуюся задолженность и бюджет УКМО (городского поселения) недополучает доходы.  По договорам аренды имущества вообще не начисляются пени. </w:t>
      </w:r>
      <w:proofErr w:type="gramStart"/>
      <w:r w:rsidRPr="002554BB">
        <w:rPr>
          <w:rFonts w:ascii="Times New Roman" w:hAnsi="Times New Roman"/>
          <w:sz w:val="28"/>
          <w:szCs w:val="28"/>
          <w:lang w:eastAsia="ru-RU"/>
        </w:rPr>
        <w:t>Учет начислений и оплаты пеней не осуществляется,  что свидетельствует о  нарушении ст. 160.1  Бюджетного кодекса и требований Инструкции,  утвержденной приказом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</w:t>
      </w:r>
      <w:proofErr w:type="gramEnd"/>
      <w:r w:rsidRPr="002554BB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2554BB">
        <w:rPr>
          <w:rFonts w:ascii="Times New Roman" w:hAnsi="Times New Roman"/>
          <w:sz w:val="28"/>
          <w:szCs w:val="28"/>
          <w:lang w:eastAsia="ru-RU"/>
        </w:rPr>
        <w:t>157н).</w:t>
      </w:r>
      <w:proofErr w:type="gramEnd"/>
    </w:p>
    <w:p w:rsidR="002554BB" w:rsidRPr="002554BB" w:rsidRDefault="002554BB" w:rsidP="00255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4BB">
        <w:rPr>
          <w:rFonts w:ascii="Times New Roman" w:hAnsi="Times New Roman"/>
          <w:sz w:val="28"/>
          <w:szCs w:val="28"/>
          <w:lang w:eastAsia="ru-RU"/>
        </w:rPr>
        <w:t xml:space="preserve">3. Анализ ведения Реестра муниципального имущества показал, что в представленном к проверке Реестре  муниципального имущества  </w:t>
      </w:r>
      <w:proofErr w:type="spellStart"/>
      <w:r w:rsidRPr="002554BB">
        <w:rPr>
          <w:rFonts w:ascii="Times New Roman" w:hAnsi="Times New Roman"/>
          <w:sz w:val="28"/>
          <w:szCs w:val="28"/>
          <w:lang w:eastAsia="ru-RU"/>
        </w:rPr>
        <w:t>Усть-Кутского</w:t>
      </w:r>
      <w:proofErr w:type="spellEnd"/>
      <w:r w:rsidRPr="002554B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(городского поселения) на бумажном носителе отсутствуют итоговые записи, отсутствует кадастровая стоимость земельных участков, что не соответствует требованиям, установленным приказом Минэкономразвития №</w:t>
      </w:r>
      <w:r w:rsidR="00747F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54BB">
        <w:rPr>
          <w:rFonts w:ascii="Times New Roman" w:hAnsi="Times New Roman"/>
          <w:sz w:val="28"/>
          <w:szCs w:val="28"/>
          <w:lang w:eastAsia="ru-RU"/>
        </w:rPr>
        <w:t xml:space="preserve">424. </w:t>
      </w:r>
    </w:p>
    <w:p w:rsidR="002554BB" w:rsidRPr="002554BB" w:rsidRDefault="002554BB" w:rsidP="00255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4BB">
        <w:rPr>
          <w:rFonts w:ascii="Times New Roman" w:hAnsi="Times New Roman"/>
          <w:sz w:val="28"/>
          <w:szCs w:val="28"/>
          <w:lang w:eastAsia="ru-RU"/>
        </w:rPr>
        <w:t>В электронном реестре земельных участков не просматривается кадастровая стоимость участка, хотя эти данные имеются в карточках учета. Программа является информационной. Все объекты учитываются в программе 1С в бухгалтерии.</w:t>
      </w:r>
    </w:p>
    <w:p w:rsidR="002554BB" w:rsidRPr="002554BB" w:rsidRDefault="002554BB" w:rsidP="00255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4BB">
        <w:rPr>
          <w:rFonts w:ascii="Times New Roman" w:hAnsi="Times New Roman"/>
          <w:sz w:val="28"/>
          <w:szCs w:val="28"/>
          <w:lang w:eastAsia="ru-RU"/>
        </w:rPr>
        <w:t xml:space="preserve">Однако, в соответствии с п.5 Приказа Минэкономразвития №424 в случае несоответствия информации на указанных носителях приоритет имеет информация </w:t>
      </w:r>
      <w:r w:rsidRPr="002554BB">
        <w:rPr>
          <w:rFonts w:ascii="Times New Roman" w:hAnsi="Times New Roman"/>
          <w:sz w:val="28"/>
          <w:szCs w:val="28"/>
          <w:lang w:eastAsia="ru-RU"/>
        </w:rPr>
        <w:lastRenderedPageBreak/>
        <w:t>на бумажных носителях, а выходная форма реестра на бумажном носителе не совершенна:</w:t>
      </w:r>
    </w:p>
    <w:p w:rsidR="002554BB" w:rsidRPr="002554BB" w:rsidRDefault="002554BB" w:rsidP="00255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4BB">
        <w:rPr>
          <w:rFonts w:ascii="Times New Roman" w:hAnsi="Times New Roman"/>
          <w:sz w:val="28"/>
          <w:szCs w:val="28"/>
          <w:lang w:eastAsia="ru-RU"/>
        </w:rPr>
        <w:t>-отсутствует кадастровая стоимость недвижимого имущества;</w:t>
      </w:r>
    </w:p>
    <w:p w:rsidR="002554BB" w:rsidRPr="002554BB" w:rsidRDefault="002554BB" w:rsidP="002554B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554BB">
        <w:rPr>
          <w:rFonts w:ascii="Times New Roman" w:hAnsi="Times New Roman"/>
          <w:sz w:val="28"/>
          <w:szCs w:val="28"/>
          <w:lang w:eastAsia="ru-RU"/>
        </w:rPr>
        <w:t>-отсутствует балансовая стоимость движимого и недвижимого имущества.</w:t>
      </w:r>
    </w:p>
    <w:p w:rsidR="002554BB" w:rsidRPr="002554BB" w:rsidRDefault="002554BB" w:rsidP="00255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4BB">
        <w:rPr>
          <w:rFonts w:ascii="Times New Roman" w:hAnsi="Times New Roman"/>
          <w:sz w:val="28"/>
          <w:szCs w:val="28"/>
          <w:lang w:eastAsia="ru-RU"/>
        </w:rPr>
        <w:t>Из вышеуказанного следует, что предоставленный реестр на бумажном носителе муниципального имущества  требует доработки.</w:t>
      </w:r>
    </w:p>
    <w:p w:rsidR="002554BB" w:rsidRPr="002554BB" w:rsidRDefault="002554BB" w:rsidP="00255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2554BB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2554BB">
        <w:rPr>
          <w:rFonts w:ascii="Times New Roman" w:eastAsia="Calibri" w:hAnsi="Times New Roman"/>
          <w:sz w:val="28"/>
          <w:szCs w:val="28"/>
        </w:rPr>
        <w:t>Одним из этапов администрирования доходов бюджета является организация и ведение бюджетного учета.</w:t>
      </w:r>
      <w:r w:rsidRPr="002554BB"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p w:rsidR="002554BB" w:rsidRPr="002554BB" w:rsidRDefault="002554BB" w:rsidP="00255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4BB">
        <w:rPr>
          <w:rFonts w:ascii="Times New Roman" w:eastAsia="Calibri" w:hAnsi="Times New Roman"/>
          <w:sz w:val="28"/>
          <w:szCs w:val="28"/>
        </w:rPr>
        <w:t>На счете 108 00 «Нефинансовые активы имущества казны» Комитетом</w:t>
      </w:r>
      <w:r w:rsidRPr="002554BB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2554BB">
        <w:rPr>
          <w:rFonts w:ascii="Times New Roman" w:hAnsi="Times New Roman"/>
          <w:sz w:val="28"/>
          <w:szCs w:val="28"/>
        </w:rPr>
        <w:t xml:space="preserve">по состоянию на 01.01.2015 учтено 637 774,1 тыс. рублей, на 01.01.2016 – 1 106 018,9  тыс. рублей, в </w:t>
      </w:r>
      <w:proofErr w:type="spellStart"/>
      <w:r w:rsidRPr="002554BB">
        <w:rPr>
          <w:rFonts w:ascii="Times New Roman" w:hAnsi="Times New Roman"/>
          <w:sz w:val="28"/>
          <w:szCs w:val="28"/>
        </w:rPr>
        <w:t>т.ч</w:t>
      </w:r>
      <w:proofErr w:type="spellEnd"/>
      <w:r w:rsidRPr="002554BB">
        <w:rPr>
          <w:rFonts w:ascii="Times New Roman" w:hAnsi="Times New Roman"/>
          <w:sz w:val="28"/>
          <w:szCs w:val="28"/>
        </w:rPr>
        <w:t>. недвижимое имущество- 861 256,6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4BB">
        <w:rPr>
          <w:rFonts w:ascii="Times New Roman" w:hAnsi="Times New Roman"/>
          <w:sz w:val="28"/>
          <w:szCs w:val="28"/>
        </w:rPr>
        <w:t>рублей, движимое- 241 169,4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4BB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4BB">
        <w:rPr>
          <w:rFonts w:ascii="Times New Roman" w:hAnsi="Times New Roman"/>
          <w:sz w:val="28"/>
          <w:szCs w:val="28"/>
        </w:rPr>
        <w:t>рублей, непроизведенные активы (земельные участки)- 3 592,9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4BB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4B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 w:rsidRPr="002554BB">
        <w:rPr>
          <w:rFonts w:ascii="Times New Roman" w:hAnsi="Times New Roman"/>
          <w:sz w:val="28"/>
          <w:szCs w:val="28"/>
        </w:rPr>
        <w:t xml:space="preserve">  с реестром  муниципального имущества нет возможности сверки, так как в реестре в отдельных подразделах отсутствует балансовая стоимость, кадастровая стоимость земельных участков в реестре не просматривается. </w:t>
      </w:r>
    </w:p>
    <w:p w:rsidR="002554BB" w:rsidRPr="002554BB" w:rsidRDefault="002554BB" w:rsidP="00255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54BB">
        <w:rPr>
          <w:rFonts w:ascii="Times New Roman" w:eastAsia="Calibri" w:hAnsi="Times New Roman"/>
          <w:sz w:val="28"/>
          <w:szCs w:val="28"/>
        </w:rPr>
        <w:t xml:space="preserve">В нарушение </w:t>
      </w:r>
      <w:hyperlink r:id="rId7" w:history="1">
        <w:r w:rsidRPr="002554BB">
          <w:rPr>
            <w:rFonts w:ascii="Times New Roman" w:eastAsia="Calibri" w:hAnsi="Times New Roman"/>
            <w:sz w:val="28"/>
            <w:szCs w:val="28"/>
          </w:rPr>
          <w:t>статьи 11</w:t>
        </w:r>
      </w:hyperlink>
      <w:r w:rsidRPr="002554BB">
        <w:rPr>
          <w:rFonts w:ascii="Times New Roman" w:eastAsia="Calibri" w:hAnsi="Times New Roman"/>
          <w:sz w:val="28"/>
          <w:szCs w:val="28"/>
        </w:rPr>
        <w:t xml:space="preserve"> Федерального закона от 06.12.2011 N 402-ФЗ «О бухгалтерском учете», п.7 Минфина России от 28.12.2010 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инвентаризация имущества казны КУМИ УКМО не проводилась.</w:t>
      </w:r>
    </w:p>
    <w:p w:rsidR="002554BB" w:rsidRPr="002554BB" w:rsidRDefault="002554BB" w:rsidP="00255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54BB">
        <w:rPr>
          <w:rFonts w:ascii="Times New Roman" w:eastAsia="Calibri" w:hAnsi="Times New Roman"/>
          <w:sz w:val="28"/>
          <w:szCs w:val="28"/>
        </w:rPr>
        <w:t xml:space="preserve">В нарушение требований Инструкции № 157н, Инструкции № 162н Комитет, в  проверяемый период не отражал в бюджетном учете в момент возникновения требований к их плательщикам, суммы фактически начисленных доходов, суммы дебиторской задолженности по операциям расчетов по доходам на счете 20500 «Расчеты по доходам». </w:t>
      </w:r>
    </w:p>
    <w:p w:rsidR="002554BB" w:rsidRPr="002554BB" w:rsidRDefault="002554BB" w:rsidP="00255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54BB">
        <w:rPr>
          <w:rFonts w:ascii="Times New Roman" w:eastAsia="Calibri" w:hAnsi="Times New Roman"/>
          <w:sz w:val="28"/>
          <w:szCs w:val="28"/>
        </w:rPr>
        <w:t xml:space="preserve">На отчетные даты в бухгалтерской отчетности картина задолженности по доходам, администрируемых КУМИ УКМО (городского поселения) отсутствует. </w:t>
      </w:r>
    </w:p>
    <w:p w:rsidR="002554BB" w:rsidRDefault="002554BB" w:rsidP="002554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54BB">
        <w:rPr>
          <w:rFonts w:ascii="Times New Roman" w:eastAsia="Calibri" w:hAnsi="Times New Roman"/>
          <w:sz w:val="28"/>
          <w:szCs w:val="28"/>
        </w:rPr>
        <w:t>Из вышеуказанного следует, в нарушение ст. 160.1 Бюджетного кодекса Российской Федерации, п. 3.1 Положения о порядке управления и распоряжения муниципальным имуществом, данные бюджетные полномочия Комитетом не исполнялись.</w:t>
      </w:r>
    </w:p>
    <w:p w:rsidR="002554BB" w:rsidRPr="002554BB" w:rsidRDefault="002554BB" w:rsidP="002554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554BB" w:rsidRPr="002554BB" w:rsidRDefault="002554BB" w:rsidP="002554B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Рекомендации:</w:t>
      </w:r>
    </w:p>
    <w:p w:rsidR="002554BB" w:rsidRPr="002554BB" w:rsidRDefault="002554BB" w:rsidP="002554B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4BB">
        <w:rPr>
          <w:rFonts w:ascii="Times New Roman" w:hAnsi="Times New Roman"/>
          <w:sz w:val="28"/>
          <w:szCs w:val="28"/>
          <w:lang w:eastAsia="ru-RU"/>
        </w:rPr>
        <w:t>Проанализировать материалы отчета КСК УКМО и принять</w:t>
      </w:r>
      <w:r w:rsidRPr="002554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54BB">
        <w:rPr>
          <w:rFonts w:ascii="Times New Roman" w:hAnsi="Times New Roman"/>
          <w:sz w:val="28"/>
          <w:szCs w:val="28"/>
          <w:lang w:eastAsia="ru-RU"/>
        </w:rPr>
        <w:t>меры по устранению отмеченных в нем нарушений и недостатков.</w:t>
      </w:r>
    </w:p>
    <w:p w:rsidR="002554BB" w:rsidRPr="002554BB" w:rsidRDefault="002554BB" w:rsidP="002554BB">
      <w:pPr>
        <w:tabs>
          <w:tab w:val="left" w:pos="7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54BB">
        <w:rPr>
          <w:rFonts w:ascii="Times New Roman" w:eastAsia="Calibri" w:hAnsi="Times New Roman"/>
          <w:sz w:val="28"/>
          <w:szCs w:val="28"/>
        </w:rPr>
        <w:t xml:space="preserve">2. </w:t>
      </w:r>
      <w:r w:rsidRPr="002554BB">
        <w:rPr>
          <w:rFonts w:ascii="Times New Roman" w:hAnsi="Times New Roman"/>
          <w:sz w:val="28"/>
          <w:szCs w:val="28"/>
          <w:lang w:eastAsia="ru-RU"/>
        </w:rPr>
        <w:t>КУМИ УКМО (городского поселения), как администратору доходов: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54B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2554BB">
        <w:rPr>
          <w:rFonts w:ascii="Times New Roman" w:eastAsia="Calibri" w:hAnsi="Times New Roman"/>
          <w:sz w:val="28"/>
          <w:szCs w:val="28"/>
        </w:rPr>
        <w:t xml:space="preserve">силить </w:t>
      </w:r>
      <w:proofErr w:type="gramStart"/>
      <w:r w:rsidRPr="002554BB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2554BB">
        <w:rPr>
          <w:rFonts w:ascii="Times New Roman" w:eastAsia="Calibri" w:hAnsi="Times New Roman"/>
          <w:sz w:val="28"/>
          <w:szCs w:val="28"/>
        </w:rPr>
        <w:t xml:space="preserve"> своевременностью оплаты арендных платежей, начислению пеней за несвоевременное гашение задолженности; </w:t>
      </w:r>
    </w:p>
    <w:p w:rsidR="002554BB" w:rsidRPr="002554BB" w:rsidRDefault="002554BB" w:rsidP="002554BB">
      <w:pPr>
        <w:tabs>
          <w:tab w:val="left" w:pos="7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54B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о</w:t>
      </w:r>
      <w:r w:rsidRPr="002554BB">
        <w:rPr>
          <w:rFonts w:ascii="Times New Roman" w:eastAsia="Calibri" w:hAnsi="Times New Roman"/>
          <w:sz w:val="28"/>
          <w:szCs w:val="28"/>
        </w:rPr>
        <w:t xml:space="preserve">рганизовать учет начисления и оплаты пеней; </w:t>
      </w:r>
    </w:p>
    <w:p w:rsidR="002554BB" w:rsidRPr="002554BB" w:rsidRDefault="002554BB" w:rsidP="002554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2554BB">
        <w:rPr>
          <w:rFonts w:ascii="Times New Roman" w:hAnsi="Times New Roman"/>
          <w:sz w:val="28"/>
          <w:szCs w:val="28"/>
          <w:lang w:eastAsia="zh-CN"/>
        </w:rPr>
        <w:t>о</w:t>
      </w:r>
      <w:r w:rsidRPr="002554BB">
        <w:rPr>
          <w:rFonts w:ascii="Times New Roman" w:eastAsia="Calibri" w:hAnsi="Times New Roman"/>
          <w:sz w:val="28"/>
          <w:szCs w:val="28"/>
        </w:rPr>
        <w:t>существлять мониторинг заключенных договоров, а именно дополнительные соглашения  к договору в связи с изменением  реквизитов счета.</w:t>
      </w:r>
    </w:p>
    <w:p w:rsidR="002554BB" w:rsidRPr="002554BB" w:rsidRDefault="002554BB" w:rsidP="002554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554BB">
        <w:rPr>
          <w:rFonts w:ascii="Times New Roman" w:hAnsi="Times New Roman"/>
          <w:sz w:val="28"/>
          <w:szCs w:val="28"/>
          <w:lang w:eastAsia="zh-CN"/>
        </w:rPr>
        <w:t>3. Организовать ведение Реестра муниципального имущества на должном уровне и обеспечить соблюдение требований, установленных Минэкономразвития № 424.</w:t>
      </w:r>
    </w:p>
    <w:p w:rsidR="002554BB" w:rsidRPr="002554BB" w:rsidRDefault="002554BB" w:rsidP="00255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54BB">
        <w:rPr>
          <w:rFonts w:ascii="Times New Roman" w:hAnsi="Times New Roman"/>
          <w:sz w:val="28"/>
          <w:szCs w:val="28"/>
          <w:lang w:eastAsia="zh-CN"/>
        </w:rPr>
        <w:t xml:space="preserve">4. Организовать ведение учета муниципального имущества в соответствии с </w:t>
      </w:r>
      <w:r w:rsidRPr="002554BB">
        <w:rPr>
          <w:rFonts w:ascii="Times New Roman" w:hAnsi="Times New Roman"/>
          <w:sz w:val="28"/>
          <w:szCs w:val="28"/>
          <w:lang w:eastAsia="zh-CN"/>
        </w:rPr>
        <w:lastRenderedPageBreak/>
        <w:t xml:space="preserve">требованиями </w:t>
      </w:r>
      <w:r w:rsidRPr="002554BB">
        <w:rPr>
          <w:rFonts w:ascii="Times New Roman" w:eastAsia="Calibri" w:hAnsi="Times New Roman"/>
          <w:sz w:val="28"/>
          <w:szCs w:val="28"/>
        </w:rPr>
        <w:t>Федерального закона от 06.12.2011 N 402-ФЗ «О бухгалтерском учете», Инструкции № 157н, Инструкции № 162н.</w:t>
      </w:r>
    </w:p>
    <w:p w:rsidR="002554BB" w:rsidRPr="002554BB" w:rsidRDefault="002554BB" w:rsidP="002554B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54BB">
        <w:rPr>
          <w:rFonts w:ascii="Times New Roman" w:eastAsia="Calibri" w:hAnsi="Times New Roman"/>
          <w:sz w:val="28"/>
          <w:szCs w:val="28"/>
        </w:rPr>
        <w:t>4.1.Провести инвентаризацию имущества казны.</w:t>
      </w:r>
    </w:p>
    <w:p w:rsidR="002554BB" w:rsidRPr="002554BB" w:rsidRDefault="002554BB" w:rsidP="002554B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554BB">
        <w:rPr>
          <w:rFonts w:ascii="Times New Roman" w:eastAsia="Calibri" w:hAnsi="Times New Roman"/>
          <w:sz w:val="28"/>
          <w:szCs w:val="28"/>
        </w:rPr>
        <w:t xml:space="preserve">4.2. Обеспечить бухгалтерский учет начислений по всем администрируемым видам доходов. </w:t>
      </w:r>
    </w:p>
    <w:p w:rsidR="000F071C" w:rsidRPr="002554BB" w:rsidRDefault="000F071C" w:rsidP="00255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F071C" w:rsidRPr="002554BB" w:rsidSect="002554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2DCB"/>
    <w:multiLevelType w:val="hybridMultilevel"/>
    <w:tmpl w:val="EA16D87A"/>
    <w:lvl w:ilvl="0" w:tplc="3208DF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C1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23608A"/>
    <w:rsid w:val="002554BB"/>
    <w:rsid w:val="002B1119"/>
    <w:rsid w:val="002E1171"/>
    <w:rsid w:val="002F2723"/>
    <w:rsid w:val="002F3417"/>
    <w:rsid w:val="0035552B"/>
    <w:rsid w:val="003635F4"/>
    <w:rsid w:val="00390845"/>
    <w:rsid w:val="003966D6"/>
    <w:rsid w:val="003E4CEE"/>
    <w:rsid w:val="004073DA"/>
    <w:rsid w:val="00457B41"/>
    <w:rsid w:val="00464342"/>
    <w:rsid w:val="004B12DD"/>
    <w:rsid w:val="00511D34"/>
    <w:rsid w:val="00546C92"/>
    <w:rsid w:val="00567A81"/>
    <w:rsid w:val="0057779F"/>
    <w:rsid w:val="0058757E"/>
    <w:rsid w:val="005C1C81"/>
    <w:rsid w:val="005E407C"/>
    <w:rsid w:val="005F1E29"/>
    <w:rsid w:val="006143B9"/>
    <w:rsid w:val="006B7A61"/>
    <w:rsid w:val="006C31FF"/>
    <w:rsid w:val="006D29EE"/>
    <w:rsid w:val="006E1F08"/>
    <w:rsid w:val="007043E7"/>
    <w:rsid w:val="0071371A"/>
    <w:rsid w:val="00733344"/>
    <w:rsid w:val="00735B88"/>
    <w:rsid w:val="007478B1"/>
    <w:rsid w:val="00747F31"/>
    <w:rsid w:val="00752E60"/>
    <w:rsid w:val="00771DC3"/>
    <w:rsid w:val="007C246E"/>
    <w:rsid w:val="007C7EC6"/>
    <w:rsid w:val="007E621E"/>
    <w:rsid w:val="007F07FD"/>
    <w:rsid w:val="007F6744"/>
    <w:rsid w:val="008C7C82"/>
    <w:rsid w:val="00934EAA"/>
    <w:rsid w:val="00943956"/>
    <w:rsid w:val="00961723"/>
    <w:rsid w:val="009778CB"/>
    <w:rsid w:val="00985AC3"/>
    <w:rsid w:val="00986496"/>
    <w:rsid w:val="009A3D52"/>
    <w:rsid w:val="009C6F12"/>
    <w:rsid w:val="009D4958"/>
    <w:rsid w:val="009D4FD5"/>
    <w:rsid w:val="00A51C22"/>
    <w:rsid w:val="00A90CFB"/>
    <w:rsid w:val="00AA2D1A"/>
    <w:rsid w:val="00AD54CC"/>
    <w:rsid w:val="00AE225C"/>
    <w:rsid w:val="00B0703A"/>
    <w:rsid w:val="00B268FC"/>
    <w:rsid w:val="00B40598"/>
    <w:rsid w:val="00B56A5C"/>
    <w:rsid w:val="00B8134A"/>
    <w:rsid w:val="00BB7363"/>
    <w:rsid w:val="00BC1216"/>
    <w:rsid w:val="00BC377D"/>
    <w:rsid w:val="00BF0274"/>
    <w:rsid w:val="00C02E54"/>
    <w:rsid w:val="00C12F2E"/>
    <w:rsid w:val="00C25A67"/>
    <w:rsid w:val="00C650B4"/>
    <w:rsid w:val="00C666CF"/>
    <w:rsid w:val="00C722FD"/>
    <w:rsid w:val="00C91E84"/>
    <w:rsid w:val="00CE0C4D"/>
    <w:rsid w:val="00D359C3"/>
    <w:rsid w:val="00D9480B"/>
    <w:rsid w:val="00E9517B"/>
    <w:rsid w:val="00E95252"/>
    <w:rsid w:val="00EA0249"/>
    <w:rsid w:val="00EA5FF8"/>
    <w:rsid w:val="00EB001C"/>
    <w:rsid w:val="00EB2803"/>
    <w:rsid w:val="00F1422D"/>
    <w:rsid w:val="00F15A3F"/>
    <w:rsid w:val="00FA5EC1"/>
    <w:rsid w:val="00FC2B74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4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55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4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55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003036.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793A-F713-4590-8AC5-0050AEB7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Е.В.. Слесарева</dc:creator>
  <cp:keywords/>
  <dc:description/>
  <cp:lastModifiedBy>Е.В.. Слесарева</cp:lastModifiedBy>
  <cp:revision>3</cp:revision>
  <dcterms:created xsi:type="dcterms:W3CDTF">2016-08-01T07:04:00Z</dcterms:created>
  <dcterms:modified xsi:type="dcterms:W3CDTF">2016-08-01T07:20:00Z</dcterms:modified>
</cp:coreProperties>
</file>